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56306" w14:textId="1A4A7AAB" w:rsidR="00C81744" w:rsidRPr="00A442AC" w:rsidRDefault="00C81744">
      <w:pPr>
        <w:pStyle w:val="Title"/>
        <w:rPr>
          <w:sz w:val="28"/>
          <w:szCs w:val="21"/>
          <w:lang w:val="en-US"/>
        </w:rPr>
      </w:pPr>
      <w:r w:rsidRPr="00A442AC">
        <w:rPr>
          <w:sz w:val="28"/>
          <w:szCs w:val="21"/>
        </w:rPr>
        <w:t>CURRICULUM VITAE</w:t>
      </w:r>
      <w:r w:rsidR="008F4D3D" w:rsidRPr="00A442AC">
        <w:rPr>
          <w:sz w:val="28"/>
          <w:szCs w:val="21"/>
          <w:lang w:val="en-US"/>
        </w:rPr>
        <w:t xml:space="preserve">  </w:t>
      </w:r>
      <w:r w:rsidR="001649B3">
        <w:rPr>
          <w:sz w:val="28"/>
          <w:szCs w:val="21"/>
          <w:lang w:val="en-US"/>
        </w:rPr>
        <w:t>July 2024</w:t>
      </w:r>
    </w:p>
    <w:p w14:paraId="72D4BF7C" w14:textId="77777777" w:rsidR="00C81744" w:rsidRDefault="00C81744">
      <w:pPr>
        <w:pStyle w:val="Title"/>
        <w:rPr>
          <w:u w:val="single"/>
        </w:rPr>
      </w:pPr>
    </w:p>
    <w:p w14:paraId="76A5C023" w14:textId="470B15FB" w:rsidR="008F4D3D" w:rsidRPr="00A442AC" w:rsidRDefault="00633DAC" w:rsidP="008F4D3D">
      <w:pPr>
        <w:jc w:val="center"/>
        <w:rPr>
          <w:b/>
          <w:sz w:val="28"/>
          <w:szCs w:val="28"/>
          <w:lang w:val="de-DE"/>
        </w:rPr>
      </w:pPr>
      <w:r w:rsidRPr="00A442AC">
        <w:rPr>
          <w:b/>
          <w:sz w:val="28"/>
          <w:szCs w:val="28"/>
          <w:lang w:val="de-DE"/>
        </w:rPr>
        <w:t xml:space="preserve">Henry J. Silverman, MD, </w:t>
      </w:r>
      <w:r w:rsidR="00C81744" w:rsidRPr="00A442AC">
        <w:rPr>
          <w:b/>
          <w:sz w:val="28"/>
          <w:szCs w:val="28"/>
          <w:lang w:val="de-DE"/>
        </w:rPr>
        <w:t>MA</w:t>
      </w:r>
    </w:p>
    <w:p w14:paraId="2C06375E" w14:textId="4E25300C" w:rsidR="00C81744" w:rsidRDefault="00C81744" w:rsidP="008F4D3D">
      <w:pPr>
        <w:jc w:val="center"/>
      </w:pPr>
      <w:r>
        <w:rPr>
          <w:b/>
        </w:rPr>
        <w:t>Professor of Medicine</w:t>
      </w:r>
      <w:r w:rsidR="008F4D3D">
        <w:rPr>
          <w:b/>
        </w:rPr>
        <w:t xml:space="preserve"> </w:t>
      </w:r>
      <w:r w:rsidR="003976DD">
        <w:rPr>
          <w:b/>
        </w:rPr>
        <w:t>|</w:t>
      </w:r>
      <w:r w:rsidR="008F4D3D">
        <w:rPr>
          <w:b/>
        </w:rPr>
        <w:t xml:space="preserve"> </w:t>
      </w:r>
      <w:r>
        <w:t>The University of Maryland School of Medicine</w:t>
      </w:r>
    </w:p>
    <w:p w14:paraId="039B4A62" w14:textId="32E61E6B" w:rsidR="00C81744" w:rsidRDefault="008F4D3D" w:rsidP="003976DD">
      <w:pPr>
        <w:jc w:val="center"/>
        <w:rPr>
          <w:rStyle w:val="Hyperlink"/>
        </w:rPr>
      </w:pPr>
      <w:r>
        <w:t>443.562.5143</w:t>
      </w:r>
      <w:r w:rsidR="003976DD">
        <w:t xml:space="preserve"> |</w:t>
      </w:r>
      <w:r w:rsidR="00C81744">
        <w:t xml:space="preserve"> </w:t>
      </w:r>
      <w:hyperlink r:id="rId8" w:history="1">
        <w:r w:rsidR="00BE0B6A" w:rsidRPr="00DD2781">
          <w:rPr>
            <w:rStyle w:val="Hyperlink"/>
          </w:rPr>
          <w:t>hsilverm@medicine.umaryland.edu</w:t>
        </w:r>
      </w:hyperlink>
      <w:r w:rsidR="003976DD">
        <w:rPr>
          <w:rStyle w:val="Hyperlink"/>
        </w:rPr>
        <w:t xml:space="preserve"> | </w:t>
      </w:r>
      <w:hyperlink r:id="rId9" w:history="1">
        <w:r w:rsidR="003976DD" w:rsidRPr="003976DD">
          <w:rPr>
            <w:rStyle w:val="Hyperlink"/>
          </w:rPr>
          <w:t>LinkedIn Profile</w:t>
        </w:r>
      </w:hyperlink>
    </w:p>
    <w:p w14:paraId="4B91CA7C" w14:textId="3311C9FE" w:rsidR="009838BF" w:rsidRDefault="00011AF6" w:rsidP="003976DD">
      <w:pPr>
        <w:jc w:val="center"/>
      </w:pPr>
      <w:r>
        <w:rPr>
          <w:noProof/>
        </w:rPr>
        <w:pict w14:anchorId="55DE16E7">
          <v:rect id="_x0000_i1033" alt="" style="width:468pt;height:.05pt;mso-width-percent:0;mso-height-percent:0;mso-width-percent:0;mso-height-percent:0" o:hralign="center" o:hrstd="t" o:hr="t" fillcolor="#a0a0a0" stroked="f"/>
        </w:pict>
      </w:r>
    </w:p>
    <w:p w14:paraId="64B767E3" w14:textId="039F8678" w:rsidR="001649B3" w:rsidRDefault="001649B3" w:rsidP="000316F8">
      <w:pPr>
        <w:jc w:val="center"/>
        <w:rPr>
          <w:b/>
          <w:sz w:val="28"/>
          <w:szCs w:val="28"/>
        </w:rPr>
      </w:pPr>
      <w:r>
        <w:rPr>
          <w:b/>
          <w:sz w:val="28"/>
          <w:szCs w:val="28"/>
        </w:rPr>
        <w:t xml:space="preserve">International </w:t>
      </w:r>
      <w:r w:rsidR="006405E8" w:rsidRPr="00A442AC">
        <w:rPr>
          <w:b/>
          <w:sz w:val="28"/>
          <w:szCs w:val="28"/>
        </w:rPr>
        <w:t>Bioe</w:t>
      </w:r>
      <w:r w:rsidR="00B7225C" w:rsidRPr="00A442AC">
        <w:rPr>
          <w:b/>
          <w:sz w:val="28"/>
          <w:szCs w:val="28"/>
        </w:rPr>
        <w:t>thicist</w:t>
      </w:r>
      <w:r w:rsidR="006405E8" w:rsidRPr="00A442AC">
        <w:rPr>
          <w:b/>
          <w:sz w:val="28"/>
          <w:szCs w:val="28"/>
        </w:rPr>
        <w:t xml:space="preserve"> |</w:t>
      </w:r>
      <w:r w:rsidR="00E71FD8" w:rsidRPr="00A442AC">
        <w:rPr>
          <w:b/>
          <w:sz w:val="28"/>
          <w:szCs w:val="28"/>
        </w:rPr>
        <w:t xml:space="preserve"> </w:t>
      </w:r>
      <w:r>
        <w:rPr>
          <w:b/>
          <w:sz w:val="28"/>
          <w:szCs w:val="28"/>
        </w:rPr>
        <w:t xml:space="preserve">Clinical Ethics Consultant </w:t>
      </w:r>
      <w:r>
        <w:rPr>
          <w:b/>
          <w:sz w:val="28"/>
          <w:szCs w:val="28"/>
        </w:rPr>
        <w:t>|</w:t>
      </w:r>
    </w:p>
    <w:p w14:paraId="78ACE41B" w14:textId="66DDC40F" w:rsidR="00463A90" w:rsidRDefault="00012C1E" w:rsidP="000316F8">
      <w:pPr>
        <w:jc w:val="center"/>
        <w:rPr>
          <w:b/>
          <w:sz w:val="28"/>
          <w:szCs w:val="28"/>
        </w:rPr>
      </w:pPr>
      <w:r>
        <w:rPr>
          <w:b/>
          <w:sz w:val="28"/>
          <w:szCs w:val="28"/>
        </w:rPr>
        <w:t>|</w:t>
      </w:r>
      <w:r w:rsidR="0026566B">
        <w:rPr>
          <w:b/>
          <w:sz w:val="28"/>
          <w:szCs w:val="28"/>
        </w:rPr>
        <w:t>Educator</w:t>
      </w:r>
      <w:r w:rsidR="000316F8" w:rsidRPr="00A442AC">
        <w:rPr>
          <w:b/>
          <w:sz w:val="28"/>
          <w:szCs w:val="28"/>
        </w:rPr>
        <w:t xml:space="preserve"> </w:t>
      </w:r>
      <w:r w:rsidR="006405E8" w:rsidRPr="00A442AC">
        <w:rPr>
          <w:b/>
          <w:sz w:val="28"/>
          <w:szCs w:val="28"/>
        </w:rPr>
        <w:t xml:space="preserve">in Medical </w:t>
      </w:r>
      <w:r w:rsidR="001649B3">
        <w:rPr>
          <w:b/>
          <w:sz w:val="28"/>
          <w:szCs w:val="28"/>
        </w:rPr>
        <w:t xml:space="preserve">and Research </w:t>
      </w:r>
      <w:r w:rsidR="006405E8" w:rsidRPr="00A442AC">
        <w:rPr>
          <w:b/>
          <w:sz w:val="28"/>
          <w:szCs w:val="28"/>
        </w:rPr>
        <w:t>Ethics</w:t>
      </w:r>
      <w:r w:rsidR="001649B3">
        <w:rPr>
          <w:b/>
          <w:sz w:val="28"/>
          <w:szCs w:val="28"/>
        </w:rPr>
        <w:t>|</w:t>
      </w:r>
      <w:r w:rsidR="007D1FD2">
        <w:rPr>
          <w:b/>
          <w:sz w:val="28"/>
          <w:szCs w:val="28"/>
        </w:rPr>
        <w:t xml:space="preserve"> </w:t>
      </w:r>
    </w:p>
    <w:p w14:paraId="1A80D58D" w14:textId="6E5E137B" w:rsidR="00CA5605" w:rsidRDefault="00012C1E" w:rsidP="00967A39">
      <w:pPr>
        <w:jc w:val="center"/>
        <w:rPr>
          <w:b/>
          <w:sz w:val="28"/>
          <w:szCs w:val="28"/>
        </w:rPr>
      </w:pPr>
      <w:r>
        <w:rPr>
          <w:b/>
          <w:sz w:val="28"/>
          <w:szCs w:val="28"/>
        </w:rPr>
        <w:t xml:space="preserve">| </w:t>
      </w:r>
      <w:r w:rsidR="001649B3">
        <w:rPr>
          <w:b/>
          <w:sz w:val="28"/>
          <w:szCs w:val="28"/>
        </w:rPr>
        <w:t xml:space="preserve">International </w:t>
      </w:r>
      <w:r w:rsidR="00B7225C" w:rsidRPr="00A442AC">
        <w:rPr>
          <w:b/>
          <w:sz w:val="28"/>
          <w:szCs w:val="28"/>
        </w:rPr>
        <w:t>Researcher</w:t>
      </w:r>
      <w:r w:rsidR="000316F8" w:rsidRPr="00A442AC">
        <w:rPr>
          <w:b/>
          <w:sz w:val="28"/>
          <w:szCs w:val="28"/>
        </w:rPr>
        <w:t xml:space="preserve"> </w:t>
      </w:r>
      <w:r w:rsidR="006405E8" w:rsidRPr="00A442AC">
        <w:rPr>
          <w:b/>
          <w:sz w:val="28"/>
          <w:szCs w:val="28"/>
        </w:rPr>
        <w:t>in Clinical</w:t>
      </w:r>
      <w:r w:rsidR="00352248">
        <w:rPr>
          <w:b/>
          <w:sz w:val="28"/>
          <w:szCs w:val="28"/>
        </w:rPr>
        <w:t xml:space="preserve"> Ethics</w:t>
      </w:r>
      <w:r w:rsidR="006405E8" w:rsidRPr="00A442AC">
        <w:rPr>
          <w:b/>
          <w:sz w:val="28"/>
          <w:szCs w:val="28"/>
        </w:rPr>
        <w:t xml:space="preserve"> </w:t>
      </w:r>
      <w:r w:rsidR="00E71FD8" w:rsidRPr="00A442AC">
        <w:rPr>
          <w:b/>
          <w:sz w:val="28"/>
          <w:szCs w:val="28"/>
        </w:rPr>
        <w:t xml:space="preserve">and Research </w:t>
      </w:r>
      <w:r w:rsidR="006405E8" w:rsidRPr="00A442AC">
        <w:rPr>
          <w:b/>
          <w:sz w:val="28"/>
          <w:szCs w:val="28"/>
        </w:rPr>
        <w:t>Ethic</w:t>
      </w:r>
      <w:r w:rsidR="00967A39">
        <w:rPr>
          <w:b/>
          <w:sz w:val="28"/>
          <w:szCs w:val="28"/>
        </w:rPr>
        <w:t>s</w:t>
      </w:r>
      <w:r>
        <w:rPr>
          <w:b/>
          <w:sz w:val="28"/>
          <w:szCs w:val="28"/>
        </w:rPr>
        <w:t xml:space="preserve"> |</w:t>
      </w:r>
    </w:p>
    <w:p w14:paraId="7A824173" w14:textId="32A582A1" w:rsidR="0026566B" w:rsidRDefault="0026566B" w:rsidP="0026566B">
      <w:pPr>
        <w:jc w:val="center"/>
        <w:rPr>
          <w:b/>
          <w:sz w:val="28"/>
          <w:szCs w:val="28"/>
        </w:rPr>
      </w:pPr>
      <w:r>
        <w:rPr>
          <w:b/>
          <w:sz w:val="28"/>
          <w:szCs w:val="28"/>
        </w:rPr>
        <w:t>| Community Service</w:t>
      </w:r>
      <w:r w:rsidR="001F44F2">
        <w:rPr>
          <w:b/>
          <w:sz w:val="28"/>
          <w:szCs w:val="28"/>
        </w:rPr>
        <w:t xml:space="preserve"> |</w:t>
      </w:r>
    </w:p>
    <w:p w14:paraId="32CE87E2" w14:textId="53AD1AB3" w:rsidR="00423DD4" w:rsidRDefault="00011AF6" w:rsidP="00967A39">
      <w:pPr>
        <w:jc w:val="center"/>
        <w:rPr>
          <w:b/>
          <w:u w:val="single"/>
        </w:rPr>
      </w:pPr>
      <w:r>
        <w:rPr>
          <w:noProof/>
        </w:rPr>
        <w:pict w14:anchorId="6A85B1AD">
          <v:rect id="_x0000_i1032" alt="" style="width:468pt;height:.05pt;mso-width-percent:0;mso-height-percent:0;mso-width-percent:0;mso-height-percent:0" o:hralign="center" o:hrstd="t" o:hr="t" fillcolor="#a0a0a0" stroked="f"/>
        </w:pict>
      </w:r>
    </w:p>
    <w:p w14:paraId="4583A6E6" w14:textId="68EFCB88" w:rsidR="00A442AC" w:rsidRDefault="00FD5810">
      <w:pPr>
        <w:jc w:val="both"/>
        <w:rPr>
          <w:b/>
          <w:sz w:val="28"/>
          <w:szCs w:val="28"/>
        </w:rPr>
      </w:pPr>
      <w:r>
        <w:rPr>
          <w:b/>
          <w:sz w:val="28"/>
          <w:szCs w:val="28"/>
        </w:rPr>
        <w:t xml:space="preserve">COMPETENCIES AND SKILLS </w:t>
      </w:r>
    </w:p>
    <w:p w14:paraId="2E569C0B" w14:textId="77777777" w:rsidR="00FD5810" w:rsidRPr="00FD5810" w:rsidRDefault="00FD5810">
      <w:pPr>
        <w:jc w:val="both"/>
        <w:rPr>
          <w:b/>
          <w:sz w:val="32"/>
          <w:szCs w:val="32"/>
        </w:rPr>
      </w:pPr>
    </w:p>
    <w:p w14:paraId="502FA1C5" w14:textId="58758D9A" w:rsidR="001649B3" w:rsidRDefault="001649B3" w:rsidP="00DE5C43">
      <w:pPr>
        <w:pStyle w:val="ListParagraph"/>
        <w:numPr>
          <w:ilvl w:val="0"/>
          <w:numId w:val="12"/>
        </w:numPr>
        <w:jc w:val="both"/>
        <w:rPr>
          <w:bCs w:val="0"/>
          <w:sz w:val="24"/>
          <w:szCs w:val="24"/>
        </w:rPr>
      </w:pPr>
      <w:r>
        <w:rPr>
          <w:bCs w:val="0"/>
          <w:sz w:val="24"/>
          <w:szCs w:val="24"/>
        </w:rPr>
        <w:t>Conduct International Research Involving Issues in Research Ethics</w:t>
      </w:r>
    </w:p>
    <w:p w14:paraId="5FA4F1DE" w14:textId="65E8FFDD" w:rsidR="001F44F2" w:rsidRPr="00DE5C43" w:rsidRDefault="007B30DC" w:rsidP="00DE5C43">
      <w:pPr>
        <w:pStyle w:val="ListParagraph"/>
        <w:numPr>
          <w:ilvl w:val="0"/>
          <w:numId w:val="12"/>
        </w:numPr>
        <w:jc w:val="both"/>
        <w:rPr>
          <w:bCs w:val="0"/>
          <w:sz w:val="24"/>
          <w:szCs w:val="24"/>
        </w:rPr>
      </w:pPr>
      <w:r>
        <w:rPr>
          <w:bCs w:val="0"/>
          <w:sz w:val="24"/>
          <w:szCs w:val="24"/>
        </w:rPr>
        <w:t>E</w:t>
      </w:r>
      <w:r w:rsidR="001F44F2" w:rsidRPr="00DE5C43">
        <w:rPr>
          <w:bCs w:val="0"/>
          <w:sz w:val="24"/>
          <w:szCs w:val="24"/>
        </w:rPr>
        <w:t>ngag</w:t>
      </w:r>
      <w:r>
        <w:rPr>
          <w:bCs w:val="0"/>
          <w:sz w:val="24"/>
          <w:szCs w:val="24"/>
        </w:rPr>
        <w:t>e</w:t>
      </w:r>
      <w:r w:rsidR="001F44F2" w:rsidRPr="00DE5C43">
        <w:rPr>
          <w:bCs w:val="0"/>
          <w:sz w:val="24"/>
          <w:szCs w:val="24"/>
        </w:rPr>
        <w:t xml:space="preserve"> with stakeholders to </w:t>
      </w:r>
      <w:r w:rsidR="00DE5C43" w:rsidRPr="00DE5C43">
        <w:rPr>
          <w:bCs w:val="0"/>
          <w:sz w:val="24"/>
          <w:szCs w:val="24"/>
        </w:rPr>
        <w:t>help develop solutions and consensus</w:t>
      </w:r>
      <w:r w:rsidR="00813123">
        <w:rPr>
          <w:bCs w:val="0"/>
          <w:sz w:val="24"/>
          <w:szCs w:val="24"/>
        </w:rPr>
        <w:t xml:space="preserve"> on patient care ethics dilemmas</w:t>
      </w:r>
    </w:p>
    <w:p w14:paraId="1FE60931" w14:textId="67496F6B" w:rsidR="00831A15" w:rsidRDefault="007B30DC" w:rsidP="00DE5C43">
      <w:pPr>
        <w:pStyle w:val="ListParagraph"/>
        <w:numPr>
          <w:ilvl w:val="0"/>
          <w:numId w:val="12"/>
        </w:numPr>
        <w:jc w:val="both"/>
        <w:rPr>
          <w:bCs w:val="0"/>
          <w:sz w:val="24"/>
          <w:szCs w:val="24"/>
        </w:rPr>
      </w:pPr>
      <w:r>
        <w:rPr>
          <w:bCs w:val="0"/>
          <w:sz w:val="24"/>
          <w:szCs w:val="24"/>
        </w:rPr>
        <w:t>M</w:t>
      </w:r>
      <w:r w:rsidR="00831A15">
        <w:rPr>
          <w:bCs w:val="0"/>
          <w:sz w:val="24"/>
          <w:szCs w:val="24"/>
        </w:rPr>
        <w:t>ediat</w:t>
      </w:r>
      <w:r>
        <w:rPr>
          <w:bCs w:val="0"/>
          <w:sz w:val="24"/>
          <w:szCs w:val="24"/>
        </w:rPr>
        <w:t>e</w:t>
      </w:r>
      <w:r w:rsidR="00831A15">
        <w:rPr>
          <w:bCs w:val="0"/>
          <w:sz w:val="24"/>
          <w:szCs w:val="24"/>
        </w:rPr>
        <w:t xml:space="preserve"> complex ethical issues among diverse stakeholders</w:t>
      </w:r>
    </w:p>
    <w:p w14:paraId="5CE3A7F3" w14:textId="65882023" w:rsidR="00783AC3" w:rsidRPr="00C46803" w:rsidRDefault="007B30DC" w:rsidP="00783AC3">
      <w:pPr>
        <w:pStyle w:val="ListParagraph"/>
        <w:numPr>
          <w:ilvl w:val="0"/>
          <w:numId w:val="12"/>
        </w:numPr>
        <w:jc w:val="both"/>
        <w:rPr>
          <w:bCs w:val="0"/>
          <w:sz w:val="24"/>
          <w:szCs w:val="24"/>
        </w:rPr>
      </w:pPr>
      <w:r>
        <w:rPr>
          <w:bCs w:val="0"/>
          <w:sz w:val="24"/>
          <w:szCs w:val="24"/>
        </w:rPr>
        <w:t>T</w:t>
      </w:r>
      <w:r w:rsidR="00783AC3" w:rsidRPr="00C46803">
        <w:rPr>
          <w:bCs w:val="0"/>
          <w:sz w:val="24"/>
          <w:szCs w:val="24"/>
        </w:rPr>
        <w:t xml:space="preserve">each </w:t>
      </w:r>
      <w:r>
        <w:rPr>
          <w:bCs w:val="0"/>
          <w:sz w:val="24"/>
          <w:szCs w:val="24"/>
        </w:rPr>
        <w:t xml:space="preserve">online </w:t>
      </w:r>
      <w:r w:rsidR="00783AC3" w:rsidRPr="00C46803">
        <w:rPr>
          <w:bCs w:val="0"/>
          <w:sz w:val="24"/>
          <w:szCs w:val="24"/>
        </w:rPr>
        <w:t xml:space="preserve">graduate </w:t>
      </w:r>
      <w:r>
        <w:rPr>
          <w:bCs w:val="0"/>
          <w:sz w:val="24"/>
          <w:szCs w:val="24"/>
        </w:rPr>
        <w:t>courses</w:t>
      </w:r>
      <w:r w:rsidR="00783AC3">
        <w:rPr>
          <w:bCs w:val="0"/>
          <w:sz w:val="24"/>
          <w:szCs w:val="24"/>
        </w:rPr>
        <w:t>,</w:t>
      </w:r>
      <w:r>
        <w:rPr>
          <w:bCs w:val="0"/>
          <w:sz w:val="24"/>
          <w:szCs w:val="24"/>
        </w:rPr>
        <w:t xml:space="preserve"> </w:t>
      </w:r>
      <w:r w:rsidR="00783AC3">
        <w:rPr>
          <w:bCs w:val="0"/>
          <w:sz w:val="24"/>
          <w:szCs w:val="24"/>
        </w:rPr>
        <w:t>and develo</w:t>
      </w:r>
      <w:r>
        <w:rPr>
          <w:bCs w:val="0"/>
          <w:sz w:val="24"/>
          <w:szCs w:val="24"/>
        </w:rPr>
        <w:t>p</w:t>
      </w:r>
      <w:r w:rsidR="001649B3">
        <w:rPr>
          <w:bCs w:val="0"/>
          <w:sz w:val="24"/>
          <w:szCs w:val="24"/>
        </w:rPr>
        <w:t xml:space="preserve"> </w:t>
      </w:r>
      <w:r w:rsidR="00783AC3" w:rsidRPr="00C46803">
        <w:rPr>
          <w:bCs w:val="0"/>
          <w:sz w:val="24"/>
          <w:szCs w:val="24"/>
        </w:rPr>
        <w:t>educational programs in different cultural settings.</w:t>
      </w:r>
    </w:p>
    <w:p w14:paraId="279DF298" w14:textId="62AD0C2B" w:rsidR="00DE5C43" w:rsidRPr="00DE5C43" w:rsidRDefault="007B30DC" w:rsidP="00DE5C43">
      <w:pPr>
        <w:pStyle w:val="ListParagraph"/>
        <w:numPr>
          <w:ilvl w:val="0"/>
          <w:numId w:val="12"/>
        </w:numPr>
        <w:jc w:val="both"/>
        <w:rPr>
          <w:bCs w:val="0"/>
          <w:sz w:val="24"/>
          <w:szCs w:val="24"/>
        </w:rPr>
      </w:pPr>
      <w:r>
        <w:rPr>
          <w:bCs w:val="0"/>
          <w:sz w:val="24"/>
          <w:szCs w:val="24"/>
        </w:rPr>
        <w:t xml:space="preserve">Lead </w:t>
      </w:r>
      <w:r w:rsidR="00C46803">
        <w:rPr>
          <w:bCs w:val="0"/>
          <w:sz w:val="24"/>
          <w:szCs w:val="24"/>
        </w:rPr>
        <w:t>inter</w:t>
      </w:r>
      <w:r w:rsidR="00DE5C43" w:rsidRPr="00DE5C43">
        <w:rPr>
          <w:bCs w:val="0"/>
          <w:sz w:val="24"/>
          <w:szCs w:val="24"/>
        </w:rPr>
        <w:t>-professional committees</w:t>
      </w:r>
    </w:p>
    <w:p w14:paraId="0ABFACD8" w14:textId="23B8CB0E" w:rsidR="00DE5C43" w:rsidRPr="00DE5C43" w:rsidRDefault="007B30DC" w:rsidP="00DE5C43">
      <w:pPr>
        <w:pStyle w:val="ListParagraph"/>
        <w:numPr>
          <w:ilvl w:val="0"/>
          <w:numId w:val="12"/>
        </w:numPr>
        <w:jc w:val="both"/>
        <w:rPr>
          <w:bCs w:val="0"/>
          <w:sz w:val="24"/>
          <w:szCs w:val="24"/>
        </w:rPr>
      </w:pPr>
      <w:r>
        <w:rPr>
          <w:bCs w:val="0"/>
          <w:sz w:val="24"/>
          <w:szCs w:val="24"/>
        </w:rPr>
        <w:t xml:space="preserve">Analyze </w:t>
      </w:r>
      <w:r w:rsidR="00DE5C43" w:rsidRPr="00DE5C43">
        <w:rPr>
          <w:bCs w:val="0"/>
          <w:sz w:val="24"/>
          <w:szCs w:val="24"/>
        </w:rPr>
        <w:t>complex problems with multiple stakeholders</w:t>
      </w:r>
    </w:p>
    <w:p w14:paraId="6AE3F757" w14:textId="77777777" w:rsidR="00C46803" w:rsidRPr="00C46803" w:rsidRDefault="00C46803" w:rsidP="00C46803">
      <w:pPr>
        <w:pStyle w:val="ListParagraph"/>
        <w:jc w:val="both"/>
        <w:rPr>
          <w:bCs w:val="0"/>
          <w:sz w:val="24"/>
          <w:szCs w:val="24"/>
        </w:rPr>
      </w:pPr>
    </w:p>
    <w:p w14:paraId="51C06028" w14:textId="00812E13" w:rsidR="00423DD4" w:rsidRPr="00A442AC" w:rsidRDefault="00E71FD8">
      <w:pPr>
        <w:jc w:val="both"/>
        <w:rPr>
          <w:b/>
          <w:sz w:val="28"/>
          <w:szCs w:val="28"/>
        </w:rPr>
      </w:pPr>
      <w:r w:rsidRPr="00A442AC">
        <w:rPr>
          <w:b/>
          <w:sz w:val="28"/>
          <w:szCs w:val="28"/>
        </w:rPr>
        <w:t>PROFESSIONAL EXPERIENCE:</w:t>
      </w:r>
    </w:p>
    <w:p w14:paraId="1448022D" w14:textId="24898305" w:rsidR="00423DD4" w:rsidRDefault="00423DD4">
      <w:pPr>
        <w:jc w:val="both"/>
        <w:rPr>
          <w:b/>
          <w:u w:val="single"/>
        </w:rPr>
      </w:pPr>
    </w:p>
    <w:p w14:paraId="11E02631" w14:textId="77777777" w:rsidR="001649B3" w:rsidRPr="00075B00" w:rsidRDefault="001649B3" w:rsidP="001649B3">
      <w:pPr>
        <w:jc w:val="both"/>
        <w:rPr>
          <w:b/>
          <w:sz w:val="26"/>
          <w:szCs w:val="26"/>
        </w:rPr>
      </w:pPr>
      <w:r w:rsidRPr="00075B00">
        <w:rPr>
          <w:b/>
          <w:sz w:val="26"/>
          <w:szCs w:val="26"/>
        </w:rPr>
        <w:t xml:space="preserve">International Bioethicist in Research Ethics </w:t>
      </w:r>
      <w:r w:rsidRPr="00075B00">
        <w:rPr>
          <w:b/>
          <w:sz w:val="26"/>
          <w:szCs w:val="26"/>
        </w:rPr>
        <w:tab/>
      </w:r>
      <w:r w:rsidRPr="00075B00">
        <w:rPr>
          <w:b/>
          <w:sz w:val="26"/>
          <w:szCs w:val="26"/>
        </w:rPr>
        <w:tab/>
      </w:r>
      <w:r>
        <w:rPr>
          <w:b/>
          <w:sz w:val="26"/>
          <w:szCs w:val="26"/>
        </w:rPr>
        <w:tab/>
      </w:r>
      <w:r w:rsidRPr="00075B00">
        <w:rPr>
          <w:b/>
          <w:sz w:val="26"/>
          <w:szCs w:val="26"/>
        </w:rPr>
        <w:tab/>
      </w:r>
      <w:r w:rsidRPr="00075B00">
        <w:rPr>
          <w:b/>
          <w:sz w:val="26"/>
          <w:szCs w:val="26"/>
        </w:rPr>
        <w:tab/>
      </w:r>
      <w:r w:rsidRPr="00075B00">
        <w:rPr>
          <w:b/>
          <w:sz w:val="26"/>
          <w:szCs w:val="26"/>
        </w:rPr>
        <w:tab/>
        <w:t>2005 to Present</w:t>
      </w:r>
    </w:p>
    <w:p w14:paraId="5F25D59A" w14:textId="77777777" w:rsidR="001649B3" w:rsidRDefault="001649B3" w:rsidP="001649B3">
      <w:pPr>
        <w:jc w:val="both"/>
        <w:rPr>
          <w:bCs w:val="0"/>
        </w:rPr>
      </w:pPr>
      <w:r>
        <w:rPr>
          <w:bCs w:val="0"/>
        </w:rPr>
        <w:t>I facilitate several international training programs to enhance the capacity of research and research ethics of mid-career professionals in the Middle East. Myanmar, and The Gambia.</w:t>
      </w:r>
    </w:p>
    <w:p w14:paraId="498070CD" w14:textId="77777777" w:rsidR="001649B3" w:rsidRDefault="001649B3" w:rsidP="001649B3">
      <w:pPr>
        <w:jc w:val="both"/>
        <w:rPr>
          <w:bCs w:val="0"/>
        </w:rPr>
      </w:pPr>
    </w:p>
    <w:p w14:paraId="5F744BFA" w14:textId="77777777" w:rsidR="001649B3" w:rsidRPr="009D383C" w:rsidRDefault="001649B3" w:rsidP="001649B3">
      <w:pPr>
        <w:pStyle w:val="ListParagraph"/>
        <w:numPr>
          <w:ilvl w:val="0"/>
          <w:numId w:val="9"/>
        </w:numPr>
        <w:jc w:val="both"/>
        <w:rPr>
          <w:bCs w:val="0"/>
          <w:sz w:val="24"/>
          <w:szCs w:val="24"/>
        </w:rPr>
      </w:pPr>
      <w:r w:rsidRPr="009D383C">
        <w:rPr>
          <w:bCs w:val="0"/>
          <w:sz w:val="24"/>
          <w:szCs w:val="24"/>
        </w:rPr>
        <w:t>Provide face-to-face and online training in research and research ethics to scores of mid-career professionals in international areas</w:t>
      </w:r>
      <w:r>
        <w:rPr>
          <w:bCs w:val="0"/>
          <w:sz w:val="24"/>
          <w:szCs w:val="24"/>
        </w:rPr>
        <w:t>.</w:t>
      </w:r>
    </w:p>
    <w:p w14:paraId="0B93980E" w14:textId="77777777" w:rsidR="001649B3" w:rsidRPr="009D383C" w:rsidRDefault="001649B3" w:rsidP="001649B3">
      <w:pPr>
        <w:pStyle w:val="ListParagraph"/>
        <w:numPr>
          <w:ilvl w:val="0"/>
          <w:numId w:val="9"/>
        </w:numPr>
        <w:jc w:val="both"/>
        <w:rPr>
          <w:bCs w:val="0"/>
          <w:sz w:val="24"/>
          <w:szCs w:val="24"/>
        </w:rPr>
      </w:pPr>
      <w:r w:rsidRPr="009D383C">
        <w:rPr>
          <w:bCs w:val="0"/>
          <w:sz w:val="24"/>
          <w:szCs w:val="24"/>
        </w:rPr>
        <w:t>Conduct multi-day workshops in research and research ethics</w:t>
      </w:r>
      <w:r>
        <w:rPr>
          <w:bCs w:val="0"/>
          <w:sz w:val="24"/>
          <w:szCs w:val="24"/>
        </w:rPr>
        <w:t xml:space="preserve"> in international areas.</w:t>
      </w:r>
    </w:p>
    <w:p w14:paraId="383D0995" w14:textId="77777777" w:rsidR="001649B3" w:rsidRDefault="001649B3" w:rsidP="001649B3">
      <w:pPr>
        <w:pStyle w:val="ListParagraph"/>
        <w:numPr>
          <w:ilvl w:val="0"/>
          <w:numId w:val="9"/>
        </w:numPr>
        <w:jc w:val="both"/>
        <w:rPr>
          <w:bCs w:val="0"/>
          <w:sz w:val="24"/>
          <w:szCs w:val="24"/>
        </w:rPr>
      </w:pPr>
      <w:r>
        <w:rPr>
          <w:bCs w:val="0"/>
          <w:sz w:val="24"/>
          <w:szCs w:val="24"/>
        </w:rPr>
        <w:t>Serve as principal director of several Fogarty International Center/</w:t>
      </w:r>
      <w:r w:rsidRPr="009D383C">
        <w:rPr>
          <w:bCs w:val="0"/>
          <w:sz w:val="24"/>
          <w:szCs w:val="24"/>
        </w:rPr>
        <w:t>NIH grant</w:t>
      </w:r>
      <w:r>
        <w:rPr>
          <w:bCs w:val="0"/>
          <w:sz w:val="24"/>
          <w:szCs w:val="24"/>
        </w:rPr>
        <w:t>s</w:t>
      </w:r>
      <w:r w:rsidRPr="009D383C">
        <w:rPr>
          <w:bCs w:val="0"/>
          <w:sz w:val="24"/>
          <w:szCs w:val="24"/>
        </w:rPr>
        <w:t xml:space="preserve"> </w:t>
      </w:r>
      <w:r>
        <w:rPr>
          <w:bCs w:val="0"/>
          <w:sz w:val="24"/>
          <w:szCs w:val="24"/>
        </w:rPr>
        <w:t>to enhance research and research ethics capacity of mid-career professionals and specifically develop the curriculum of diploma and master’s programs in research ethics.</w:t>
      </w:r>
    </w:p>
    <w:p w14:paraId="18A57152" w14:textId="77777777" w:rsidR="001649B3" w:rsidRPr="009D383C" w:rsidRDefault="001649B3" w:rsidP="001649B3">
      <w:pPr>
        <w:pStyle w:val="ListParagraph"/>
        <w:numPr>
          <w:ilvl w:val="0"/>
          <w:numId w:val="9"/>
        </w:numPr>
        <w:jc w:val="both"/>
        <w:rPr>
          <w:bCs w:val="0"/>
          <w:sz w:val="24"/>
          <w:szCs w:val="24"/>
        </w:rPr>
      </w:pPr>
      <w:r>
        <w:rPr>
          <w:bCs w:val="0"/>
          <w:sz w:val="24"/>
          <w:szCs w:val="24"/>
        </w:rPr>
        <w:t xml:space="preserve">Edited multi-authored book – </w:t>
      </w:r>
      <w:hyperlink r:id="rId10" w:history="1">
        <w:r w:rsidRPr="00FB773E">
          <w:rPr>
            <w:rStyle w:val="Hyperlink"/>
            <w:bCs w:val="0"/>
            <w:sz w:val="24"/>
            <w:szCs w:val="24"/>
          </w:rPr>
          <w:t>Research Ethics in the Arab Region</w:t>
        </w:r>
      </w:hyperlink>
      <w:r>
        <w:rPr>
          <w:bCs w:val="0"/>
          <w:sz w:val="24"/>
          <w:szCs w:val="24"/>
        </w:rPr>
        <w:t xml:space="preserve"> – Springer Publishing</w:t>
      </w:r>
    </w:p>
    <w:p w14:paraId="1DF9289D" w14:textId="77777777" w:rsidR="001649B3" w:rsidRPr="009D383C" w:rsidRDefault="001649B3" w:rsidP="001649B3">
      <w:pPr>
        <w:pStyle w:val="ListParagraph"/>
        <w:numPr>
          <w:ilvl w:val="0"/>
          <w:numId w:val="9"/>
        </w:numPr>
        <w:jc w:val="both"/>
        <w:rPr>
          <w:bCs w:val="0"/>
          <w:sz w:val="24"/>
          <w:szCs w:val="24"/>
        </w:rPr>
      </w:pPr>
      <w:r>
        <w:rPr>
          <w:bCs w:val="0"/>
          <w:sz w:val="24"/>
          <w:szCs w:val="24"/>
        </w:rPr>
        <w:t xml:space="preserve">Manage </w:t>
      </w:r>
      <w:r w:rsidRPr="009D383C">
        <w:rPr>
          <w:bCs w:val="0"/>
          <w:sz w:val="24"/>
          <w:szCs w:val="24"/>
        </w:rPr>
        <w:t xml:space="preserve">websites that host online training – </w:t>
      </w:r>
      <w:hyperlink r:id="rId11" w:history="1">
        <w:r w:rsidRPr="009D383C">
          <w:rPr>
            <w:rStyle w:val="Hyperlink"/>
            <w:bCs w:val="0"/>
            <w:sz w:val="24"/>
            <w:szCs w:val="24"/>
          </w:rPr>
          <w:t>www.ethicseducationonline.net</w:t>
        </w:r>
      </w:hyperlink>
      <w:r w:rsidRPr="009D383C">
        <w:rPr>
          <w:bCs w:val="0"/>
          <w:sz w:val="24"/>
          <w:szCs w:val="24"/>
        </w:rPr>
        <w:t xml:space="preserve">; </w:t>
      </w:r>
      <w:hyperlink r:id="rId12" w:history="1">
        <w:r w:rsidRPr="009D383C">
          <w:rPr>
            <w:rStyle w:val="Hyperlink"/>
            <w:bCs w:val="0"/>
            <w:sz w:val="24"/>
            <w:szCs w:val="24"/>
          </w:rPr>
          <w:t>www.mereti-network.net</w:t>
        </w:r>
      </w:hyperlink>
      <w:r w:rsidRPr="009D383C">
        <w:rPr>
          <w:bCs w:val="0"/>
          <w:sz w:val="24"/>
          <w:szCs w:val="24"/>
        </w:rPr>
        <w:t xml:space="preserve">; </w:t>
      </w:r>
      <w:hyperlink r:id="rId13" w:history="1">
        <w:r w:rsidRPr="009D383C">
          <w:rPr>
            <w:rStyle w:val="Hyperlink"/>
            <w:bCs w:val="0"/>
            <w:sz w:val="24"/>
            <w:szCs w:val="24"/>
          </w:rPr>
          <w:t>www.geei.org</w:t>
        </w:r>
      </w:hyperlink>
      <w:r>
        <w:rPr>
          <w:rStyle w:val="Hyperlink"/>
          <w:bCs w:val="0"/>
          <w:sz w:val="24"/>
          <w:szCs w:val="24"/>
        </w:rPr>
        <w:t>.</w:t>
      </w:r>
    </w:p>
    <w:p w14:paraId="542E5E2F" w14:textId="77777777" w:rsidR="001649B3" w:rsidRDefault="001649B3">
      <w:pPr>
        <w:jc w:val="both"/>
        <w:rPr>
          <w:b/>
          <w:u w:val="single"/>
        </w:rPr>
      </w:pPr>
    </w:p>
    <w:p w14:paraId="4A741B4D" w14:textId="7A21866E" w:rsidR="00A442AC" w:rsidRPr="00075B00" w:rsidRDefault="00A442AC">
      <w:pPr>
        <w:jc w:val="both"/>
        <w:rPr>
          <w:bCs w:val="0"/>
          <w:sz w:val="26"/>
          <w:szCs w:val="26"/>
        </w:rPr>
      </w:pPr>
      <w:r w:rsidRPr="00075B00">
        <w:rPr>
          <w:b/>
          <w:sz w:val="26"/>
          <w:szCs w:val="26"/>
        </w:rPr>
        <w:t>Chair, Ethical Advisory Committee</w:t>
      </w:r>
      <w:r w:rsidR="0040323A" w:rsidRPr="00075B00">
        <w:rPr>
          <w:b/>
          <w:sz w:val="26"/>
          <w:szCs w:val="26"/>
        </w:rPr>
        <w:t xml:space="preserve">, </w:t>
      </w:r>
      <w:r w:rsidRPr="00075B00">
        <w:rPr>
          <w:b/>
          <w:sz w:val="26"/>
          <w:szCs w:val="26"/>
        </w:rPr>
        <w:t xml:space="preserve">University of Maryland Medical </w:t>
      </w:r>
      <w:r w:rsidR="00FB773E" w:rsidRPr="00075B00">
        <w:rPr>
          <w:b/>
          <w:sz w:val="26"/>
          <w:szCs w:val="26"/>
        </w:rPr>
        <w:t xml:space="preserve">Center </w:t>
      </w:r>
      <w:r w:rsidR="00FB773E">
        <w:rPr>
          <w:b/>
          <w:sz w:val="26"/>
          <w:szCs w:val="26"/>
        </w:rPr>
        <w:t xml:space="preserve">| </w:t>
      </w:r>
      <w:r w:rsidR="0040323A" w:rsidRPr="00075B00">
        <w:rPr>
          <w:b/>
          <w:sz w:val="26"/>
          <w:szCs w:val="26"/>
        </w:rPr>
        <w:t>1</w:t>
      </w:r>
      <w:r w:rsidRPr="00075B00">
        <w:rPr>
          <w:b/>
          <w:sz w:val="26"/>
          <w:szCs w:val="26"/>
        </w:rPr>
        <w:t>990</w:t>
      </w:r>
      <w:r w:rsidR="00114C6E" w:rsidRPr="00075B00">
        <w:rPr>
          <w:b/>
          <w:sz w:val="26"/>
          <w:szCs w:val="26"/>
        </w:rPr>
        <w:t xml:space="preserve"> to </w:t>
      </w:r>
      <w:r w:rsidRPr="00075B00">
        <w:rPr>
          <w:b/>
          <w:sz w:val="26"/>
          <w:szCs w:val="26"/>
        </w:rPr>
        <w:t>present</w:t>
      </w:r>
    </w:p>
    <w:p w14:paraId="04DB4E22" w14:textId="52138097" w:rsidR="0026566B" w:rsidRDefault="00B55A2D">
      <w:pPr>
        <w:jc w:val="both"/>
        <w:rPr>
          <w:bCs w:val="0"/>
        </w:rPr>
      </w:pPr>
      <w:r>
        <w:rPr>
          <w:bCs w:val="0"/>
        </w:rPr>
        <w:t xml:space="preserve">I </w:t>
      </w:r>
      <w:r w:rsidR="00CE476E">
        <w:rPr>
          <w:bCs w:val="0"/>
        </w:rPr>
        <w:t>serve as</w:t>
      </w:r>
      <w:r>
        <w:rPr>
          <w:bCs w:val="0"/>
        </w:rPr>
        <w:t xml:space="preserve"> </w:t>
      </w:r>
      <w:r w:rsidR="00CE476E">
        <w:rPr>
          <w:bCs w:val="0"/>
        </w:rPr>
        <w:t xml:space="preserve">the </w:t>
      </w:r>
      <w:r>
        <w:rPr>
          <w:bCs w:val="0"/>
        </w:rPr>
        <w:t>l</w:t>
      </w:r>
      <w:r w:rsidR="00114C6E">
        <w:rPr>
          <w:bCs w:val="0"/>
        </w:rPr>
        <w:t xml:space="preserve">ead consultant for </w:t>
      </w:r>
      <w:r w:rsidR="00373EFC">
        <w:rPr>
          <w:bCs w:val="0"/>
        </w:rPr>
        <w:t xml:space="preserve">the ethics consult service </w:t>
      </w:r>
      <w:r w:rsidR="00114C6E">
        <w:rPr>
          <w:bCs w:val="0"/>
        </w:rPr>
        <w:t xml:space="preserve">at the </w:t>
      </w:r>
      <w:r w:rsidR="0011143E">
        <w:rPr>
          <w:bCs w:val="0"/>
        </w:rPr>
        <w:t xml:space="preserve">University of Maryland </w:t>
      </w:r>
      <w:r w:rsidR="00114C6E">
        <w:rPr>
          <w:bCs w:val="0"/>
        </w:rPr>
        <w:t>Medical Center</w:t>
      </w:r>
      <w:r w:rsidR="0011143E">
        <w:rPr>
          <w:bCs w:val="0"/>
        </w:rPr>
        <w:t xml:space="preserve"> (UMMC)</w:t>
      </w:r>
      <w:r w:rsidR="0026566B">
        <w:rPr>
          <w:bCs w:val="0"/>
        </w:rPr>
        <w:t>. My other duties include assisting L</w:t>
      </w:r>
      <w:r w:rsidR="00114C6E">
        <w:rPr>
          <w:bCs w:val="0"/>
        </w:rPr>
        <w:t xml:space="preserve">eadership </w:t>
      </w:r>
      <w:r w:rsidR="0026566B">
        <w:rPr>
          <w:bCs w:val="0"/>
        </w:rPr>
        <w:t>at</w:t>
      </w:r>
      <w:r w:rsidR="00114C6E">
        <w:rPr>
          <w:bCs w:val="0"/>
        </w:rPr>
        <w:t xml:space="preserve"> </w:t>
      </w:r>
      <w:r w:rsidR="00394A5D">
        <w:rPr>
          <w:bCs w:val="0"/>
        </w:rPr>
        <w:t>UMMC</w:t>
      </w:r>
      <w:r w:rsidR="00114C6E">
        <w:rPr>
          <w:bCs w:val="0"/>
        </w:rPr>
        <w:t xml:space="preserve"> with developing policies dealing with ethic</w:t>
      </w:r>
      <w:r w:rsidR="0026566B">
        <w:rPr>
          <w:bCs w:val="0"/>
        </w:rPr>
        <w:t>al issues</w:t>
      </w:r>
      <w:r w:rsidR="00114C6E">
        <w:rPr>
          <w:bCs w:val="0"/>
        </w:rPr>
        <w:t xml:space="preserve"> (e.g., </w:t>
      </w:r>
      <w:r w:rsidR="007E7169">
        <w:rPr>
          <w:bCs w:val="0"/>
        </w:rPr>
        <w:t>Withdrawal of Life-Sustaining Treatments, Patients</w:t>
      </w:r>
      <w:r w:rsidR="00971D3A">
        <w:rPr>
          <w:bCs w:val="0"/>
        </w:rPr>
        <w:t>’</w:t>
      </w:r>
      <w:r w:rsidR="007E7169">
        <w:rPr>
          <w:bCs w:val="0"/>
        </w:rPr>
        <w:t xml:space="preserve"> Rights, Medical Futility, Allocation of scarce resources),</w:t>
      </w:r>
      <w:r w:rsidR="00DE5C43">
        <w:rPr>
          <w:bCs w:val="0"/>
        </w:rPr>
        <w:t xml:space="preserve"> </w:t>
      </w:r>
      <w:r w:rsidR="00143FA4">
        <w:rPr>
          <w:bCs w:val="0"/>
        </w:rPr>
        <w:t xml:space="preserve">and </w:t>
      </w:r>
      <w:r w:rsidR="007E7169">
        <w:rPr>
          <w:bCs w:val="0"/>
        </w:rPr>
        <w:t>provi</w:t>
      </w:r>
      <w:r w:rsidR="0026566B">
        <w:rPr>
          <w:bCs w:val="0"/>
        </w:rPr>
        <w:t xml:space="preserve">sion of </w:t>
      </w:r>
      <w:r w:rsidR="00143FA4">
        <w:rPr>
          <w:bCs w:val="0"/>
        </w:rPr>
        <w:t xml:space="preserve">ethics </w:t>
      </w:r>
      <w:r w:rsidR="0026566B">
        <w:rPr>
          <w:bCs w:val="0"/>
        </w:rPr>
        <w:t xml:space="preserve">education to the </w:t>
      </w:r>
      <w:r w:rsidR="00C46803">
        <w:rPr>
          <w:bCs w:val="0"/>
        </w:rPr>
        <w:t>inter</w:t>
      </w:r>
      <w:r w:rsidR="0026566B">
        <w:rPr>
          <w:bCs w:val="0"/>
        </w:rPr>
        <w:t>-professional staff</w:t>
      </w:r>
    </w:p>
    <w:p w14:paraId="2352E472" w14:textId="3E12B7CA" w:rsidR="007E7169" w:rsidRDefault="007E7169">
      <w:pPr>
        <w:jc w:val="both"/>
        <w:rPr>
          <w:bCs w:val="0"/>
        </w:rPr>
      </w:pPr>
    </w:p>
    <w:p w14:paraId="6F219A12" w14:textId="018C3168" w:rsidR="007E7169" w:rsidRPr="00AB2819" w:rsidRDefault="0091550B">
      <w:pPr>
        <w:pStyle w:val="ListParagraph"/>
        <w:numPr>
          <w:ilvl w:val="0"/>
          <w:numId w:val="8"/>
        </w:numPr>
        <w:jc w:val="both"/>
        <w:rPr>
          <w:bCs w:val="0"/>
          <w:sz w:val="24"/>
          <w:szCs w:val="24"/>
        </w:rPr>
      </w:pPr>
      <w:r>
        <w:rPr>
          <w:bCs w:val="0"/>
          <w:sz w:val="24"/>
          <w:szCs w:val="24"/>
        </w:rPr>
        <w:t>Increased the number of</w:t>
      </w:r>
      <w:r w:rsidR="00503AB3">
        <w:rPr>
          <w:bCs w:val="0"/>
          <w:sz w:val="24"/>
          <w:szCs w:val="24"/>
        </w:rPr>
        <w:t xml:space="preserve"> ethics consults</w:t>
      </w:r>
      <w:r w:rsidR="00CE0342">
        <w:rPr>
          <w:bCs w:val="0"/>
          <w:sz w:val="24"/>
          <w:szCs w:val="24"/>
        </w:rPr>
        <w:t xml:space="preserve"> </w:t>
      </w:r>
      <w:r w:rsidR="007E7169" w:rsidRPr="00AB2819">
        <w:rPr>
          <w:bCs w:val="0"/>
          <w:sz w:val="24"/>
          <w:szCs w:val="24"/>
        </w:rPr>
        <w:t xml:space="preserve">performed at the </w:t>
      </w:r>
      <w:r w:rsidR="00184213">
        <w:rPr>
          <w:bCs w:val="0"/>
          <w:sz w:val="24"/>
          <w:szCs w:val="24"/>
        </w:rPr>
        <w:t>UMMC</w:t>
      </w:r>
      <w:r w:rsidR="007E7169" w:rsidRPr="00AB2819">
        <w:rPr>
          <w:bCs w:val="0"/>
          <w:sz w:val="24"/>
          <w:szCs w:val="24"/>
        </w:rPr>
        <w:t xml:space="preserve"> to </w:t>
      </w:r>
      <w:r w:rsidR="00373EFC">
        <w:rPr>
          <w:bCs w:val="0"/>
          <w:sz w:val="24"/>
          <w:szCs w:val="24"/>
        </w:rPr>
        <w:t>more than</w:t>
      </w:r>
      <w:r w:rsidR="004E71CF" w:rsidRPr="00AB2819">
        <w:rPr>
          <w:bCs w:val="0"/>
          <w:sz w:val="24"/>
          <w:szCs w:val="24"/>
        </w:rPr>
        <w:t xml:space="preserve"> 130 consults/year</w:t>
      </w:r>
    </w:p>
    <w:p w14:paraId="3D230580" w14:textId="0B0D08A5" w:rsidR="004E71CF" w:rsidRPr="00AB2819" w:rsidRDefault="00756F92">
      <w:pPr>
        <w:pStyle w:val="ListParagraph"/>
        <w:numPr>
          <w:ilvl w:val="0"/>
          <w:numId w:val="8"/>
        </w:numPr>
        <w:jc w:val="both"/>
        <w:rPr>
          <w:bCs w:val="0"/>
          <w:sz w:val="24"/>
          <w:szCs w:val="24"/>
        </w:rPr>
      </w:pPr>
      <w:r>
        <w:rPr>
          <w:bCs w:val="0"/>
          <w:sz w:val="24"/>
          <w:szCs w:val="24"/>
        </w:rPr>
        <w:t>Direct</w:t>
      </w:r>
      <w:r w:rsidR="00B719A2" w:rsidRPr="00AB2819">
        <w:rPr>
          <w:bCs w:val="0"/>
          <w:sz w:val="24"/>
          <w:szCs w:val="24"/>
        </w:rPr>
        <w:t xml:space="preserve"> a</w:t>
      </w:r>
      <w:r w:rsidR="004E71CF" w:rsidRPr="00AB2819">
        <w:rPr>
          <w:bCs w:val="0"/>
          <w:sz w:val="24"/>
          <w:szCs w:val="24"/>
        </w:rPr>
        <w:t xml:space="preserve"> multi-disciplinary ethics service </w:t>
      </w:r>
      <w:r w:rsidR="0026566B">
        <w:rPr>
          <w:bCs w:val="0"/>
          <w:sz w:val="24"/>
          <w:szCs w:val="24"/>
        </w:rPr>
        <w:t xml:space="preserve">that </w:t>
      </w:r>
      <w:r w:rsidR="004E71CF" w:rsidRPr="00AB2819">
        <w:rPr>
          <w:bCs w:val="0"/>
          <w:sz w:val="24"/>
          <w:szCs w:val="24"/>
        </w:rPr>
        <w:t>provide</w:t>
      </w:r>
      <w:r w:rsidR="0026566B">
        <w:rPr>
          <w:bCs w:val="0"/>
          <w:sz w:val="24"/>
          <w:szCs w:val="24"/>
        </w:rPr>
        <w:t>s</w:t>
      </w:r>
      <w:r w:rsidR="004E71CF" w:rsidRPr="00AB2819">
        <w:rPr>
          <w:bCs w:val="0"/>
          <w:sz w:val="24"/>
          <w:szCs w:val="24"/>
        </w:rPr>
        <w:t xml:space="preserve"> consultations 24 x 7</w:t>
      </w:r>
      <w:r w:rsidR="00B719A2" w:rsidRPr="00AB2819">
        <w:rPr>
          <w:bCs w:val="0"/>
          <w:sz w:val="24"/>
          <w:szCs w:val="24"/>
        </w:rPr>
        <w:t xml:space="preserve"> to the hospital staff and patients and their families</w:t>
      </w:r>
      <w:r w:rsidR="00373EFC">
        <w:rPr>
          <w:bCs w:val="0"/>
          <w:sz w:val="24"/>
          <w:szCs w:val="24"/>
        </w:rPr>
        <w:t>.</w:t>
      </w:r>
    </w:p>
    <w:p w14:paraId="4E8399D2" w14:textId="5409D2F0" w:rsidR="004E71CF" w:rsidRPr="00AB2819" w:rsidRDefault="004E71CF">
      <w:pPr>
        <w:pStyle w:val="ListParagraph"/>
        <w:numPr>
          <w:ilvl w:val="0"/>
          <w:numId w:val="8"/>
        </w:numPr>
        <w:jc w:val="both"/>
        <w:rPr>
          <w:bCs w:val="0"/>
          <w:sz w:val="24"/>
          <w:szCs w:val="24"/>
        </w:rPr>
      </w:pPr>
      <w:r w:rsidRPr="00AB2819">
        <w:rPr>
          <w:bCs w:val="0"/>
          <w:sz w:val="24"/>
          <w:szCs w:val="24"/>
        </w:rPr>
        <w:lastRenderedPageBreak/>
        <w:t xml:space="preserve">Partner with other educators, administrators, and hospital leadership to drive forward </w:t>
      </w:r>
      <w:r w:rsidR="004566B2" w:rsidRPr="00AB2819">
        <w:rPr>
          <w:bCs w:val="0"/>
          <w:sz w:val="24"/>
          <w:szCs w:val="24"/>
        </w:rPr>
        <w:t>ethical decision-making involving patients and families</w:t>
      </w:r>
      <w:r w:rsidR="00373EFC">
        <w:rPr>
          <w:bCs w:val="0"/>
          <w:sz w:val="24"/>
          <w:szCs w:val="24"/>
        </w:rPr>
        <w:t>.</w:t>
      </w:r>
    </w:p>
    <w:p w14:paraId="69BFBC8B" w14:textId="3BFD2E34" w:rsidR="004566B2" w:rsidRPr="00AB2819" w:rsidRDefault="004566B2">
      <w:pPr>
        <w:pStyle w:val="ListParagraph"/>
        <w:numPr>
          <w:ilvl w:val="0"/>
          <w:numId w:val="8"/>
        </w:numPr>
        <w:jc w:val="both"/>
        <w:rPr>
          <w:bCs w:val="0"/>
          <w:sz w:val="24"/>
          <w:szCs w:val="24"/>
        </w:rPr>
      </w:pPr>
      <w:r w:rsidRPr="00AB2819">
        <w:rPr>
          <w:bCs w:val="0"/>
          <w:sz w:val="24"/>
          <w:szCs w:val="24"/>
        </w:rPr>
        <w:t>Co</w:t>
      </w:r>
      <w:r w:rsidR="009D072D">
        <w:rPr>
          <w:bCs w:val="0"/>
          <w:sz w:val="24"/>
          <w:szCs w:val="24"/>
        </w:rPr>
        <w:t>llaborate</w:t>
      </w:r>
      <w:r w:rsidRPr="00AB2819">
        <w:rPr>
          <w:bCs w:val="0"/>
          <w:sz w:val="24"/>
          <w:szCs w:val="24"/>
        </w:rPr>
        <w:t xml:space="preserve"> with Palliative Care Service to enhance appropriateness of decisions at the end-of-life</w:t>
      </w:r>
      <w:r w:rsidR="00373EFC">
        <w:rPr>
          <w:bCs w:val="0"/>
          <w:sz w:val="24"/>
          <w:szCs w:val="24"/>
        </w:rPr>
        <w:t>.</w:t>
      </w:r>
    </w:p>
    <w:p w14:paraId="0656D6B2" w14:textId="713F1294" w:rsidR="0040323A" w:rsidRDefault="0040323A">
      <w:pPr>
        <w:pStyle w:val="ListParagraph"/>
        <w:numPr>
          <w:ilvl w:val="0"/>
          <w:numId w:val="8"/>
        </w:numPr>
        <w:jc w:val="both"/>
        <w:rPr>
          <w:bCs w:val="0"/>
          <w:sz w:val="24"/>
          <w:szCs w:val="24"/>
        </w:rPr>
      </w:pPr>
      <w:r w:rsidRPr="00AB2819">
        <w:rPr>
          <w:bCs w:val="0"/>
          <w:sz w:val="24"/>
          <w:szCs w:val="24"/>
        </w:rPr>
        <w:t xml:space="preserve">Provide </w:t>
      </w:r>
      <w:r w:rsidR="00C46803">
        <w:rPr>
          <w:bCs w:val="0"/>
          <w:sz w:val="24"/>
          <w:szCs w:val="24"/>
        </w:rPr>
        <w:t xml:space="preserve">ethics </w:t>
      </w:r>
      <w:r w:rsidR="00303411">
        <w:rPr>
          <w:bCs w:val="0"/>
          <w:sz w:val="24"/>
          <w:szCs w:val="24"/>
        </w:rPr>
        <w:t>input</w:t>
      </w:r>
      <w:r w:rsidRPr="00AB2819">
        <w:rPr>
          <w:bCs w:val="0"/>
          <w:sz w:val="24"/>
          <w:szCs w:val="24"/>
        </w:rPr>
        <w:t xml:space="preserve"> on relevant subcommittees of the University of Maryland Medical Center</w:t>
      </w:r>
      <w:r w:rsidR="00831A15">
        <w:rPr>
          <w:bCs w:val="0"/>
          <w:sz w:val="24"/>
          <w:szCs w:val="24"/>
        </w:rPr>
        <w:t xml:space="preserve"> (UMMC)</w:t>
      </w:r>
      <w:r w:rsidR="00373EFC">
        <w:rPr>
          <w:bCs w:val="0"/>
          <w:sz w:val="24"/>
          <w:szCs w:val="24"/>
        </w:rPr>
        <w:t>.</w:t>
      </w:r>
    </w:p>
    <w:p w14:paraId="553BE084" w14:textId="78D81944" w:rsidR="00303411" w:rsidRPr="00AB2819" w:rsidRDefault="00303411">
      <w:pPr>
        <w:pStyle w:val="ListParagraph"/>
        <w:numPr>
          <w:ilvl w:val="0"/>
          <w:numId w:val="8"/>
        </w:numPr>
        <w:jc w:val="both"/>
        <w:rPr>
          <w:bCs w:val="0"/>
          <w:sz w:val="24"/>
          <w:szCs w:val="24"/>
        </w:rPr>
      </w:pPr>
      <w:r>
        <w:rPr>
          <w:bCs w:val="0"/>
          <w:sz w:val="24"/>
          <w:szCs w:val="24"/>
        </w:rPr>
        <w:t xml:space="preserve">Provide advice regarding transplant ethics to the transplant services including </w:t>
      </w:r>
      <w:r w:rsidR="00831A15">
        <w:rPr>
          <w:bCs w:val="0"/>
          <w:sz w:val="24"/>
          <w:szCs w:val="24"/>
        </w:rPr>
        <w:t>xenotransplantation</w:t>
      </w:r>
    </w:p>
    <w:p w14:paraId="476839D6" w14:textId="0C00F980" w:rsidR="004E71CF" w:rsidRDefault="004E71CF" w:rsidP="00971D3A">
      <w:pPr>
        <w:jc w:val="both"/>
        <w:rPr>
          <w:bCs w:val="0"/>
          <w:sz w:val="22"/>
          <w:szCs w:val="22"/>
        </w:rPr>
      </w:pPr>
    </w:p>
    <w:p w14:paraId="1C704BE4" w14:textId="0DA3C6B4" w:rsidR="00971D3A" w:rsidRPr="00075B00" w:rsidRDefault="001D7270" w:rsidP="00971D3A">
      <w:pPr>
        <w:jc w:val="both"/>
        <w:rPr>
          <w:b/>
          <w:sz w:val="26"/>
          <w:szCs w:val="26"/>
        </w:rPr>
      </w:pPr>
      <w:r w:rsidRPr="00075B00">
        <w:rPr>
          <w:b/>
          <w:sz w:val="26"/>
          <w:szCs w:val="26"/>
        </w:rPr>
        <w:t>Ethics Educator</w:t>
      </w:r>
      <w:r w:rsidR="00075B00" w:rsidRPr="00075B00">
        <w:rPr>
          <w:bCs w:val="0"/>
          <w:sz w:val="26"/>
          <w:szCs w:val="26"/>
        </w:rPr>
        <w:t xml:space="preserve">, </w:t>
      </w:r>
      <w:r w:rsidRPr="00075B00">
        <w:rPr>
          <w:b/>
          <w:sz w:val="26"/>
          <w:szCs w:val="26"/>
        </w:rPr>
        <w:t xml:space="preserve">University of Maryland School of Medicine </w:t>
      </w:r>
    </w:p>
    <w:p w14:paraId="208457BE" w14:textId="0366FBB0" w:rsidR="001D7270" w:rsidRPr="0040323A" w:rsidRDefault="00BD3CFD" w:rsidP="00971D3A">
      <w:pPr>
        <w:jc w:val="both"/>
        <w:rPr>
          <w:bCs w:val="0"/>
        </w:rPr>
      </w:pPr>
      <w:r>
        <w:rPr>
          <w:bCs w:val="0"/>
        </w:rPr>
        <w:t>I</w:t>
      </w:r>
      <w:r w:rsidR="00C548DA">
        <w:rPr>
          <w:bCs w:val="0"/>
        </w:rPr>
        <w:t xml:space="preserve"> </w:t>
      </w:r>
      <w:r w:rsidR="0026566B">
        <w:rPr>
          <w:bCs w:val="0"/>
        </w:rPr>
        <w:t xml:space="preserve">provide </w:t>
      </w:r>
      <w:r w:rsidR="009108F4">
        <w:rPr>
          <w:bCs w:val="0"/>
        </w:rPr>
        <w:t xml:space="preserve">ethics </w:t>
      </w:r>
      <w:r w:rsidR="001D7270" w:rsidRPr="0040323A">
        <w:rPr>
          <w:bCs w:val="0"/>
        </w:rPr>
        <w:t>teaching for medical students</w:t>
      </w:r>
      <w:r w:rsidR="003F1D8F">
        <w:rPr>
          <w:bCs w:val="0"/>
        </w:rPr>
        <w:t xml:space="preserve">, </w:t>
      </w:r>
      <w:r w:rsidR="00B719A2" w:rsidRPr="0040323A">
        <w:rPr>
          <w:bCs w:val="0"/>
        </w:rPr>
        <w:t>re</w:t>
      </w:r>
      <w:r w:rsidR="009167DB">
        <w:rPr>
          <w:bCs w:val="0"/>
        </w:rPr>
        <w:t>sidents</w:t>
      </w:r>
      <w:r w:rsidR="00B719A2" w:rsidRPr="0040323A">
        <w:rPr>
          <w:bCs w:val="0"/>
        </w:rPr>
        <w:t xml:space="preserve">, </w:t>
      </w:r>
      <w:r w:rsidR="003F1D8F">
        <w:rPr>
          <w:bCs w:val="0"/>
        </w:rPr>
        <w:t xml:space="preserve">and nurses.  I </w:t>
      </w:r>
      <w:r w:rsidR="009167DB">
        <w:rPr>
          <w:bCs w:val="0"/>
        </w:rPr>
        <w:t xml:space="preserve">serve as </w:t>
      </w:r>
      <w:r w:rsidR="00B719A2" w:rsidRPr="0040323A">
        <w:rPr>
          <w:bCs w:val="0"/>
        </w:rPr>
        <w:t>course master for graduate courses in Public Health Ethics and Research Ethics</w:t>
      </w:r>
      <w:r w:rsidR="00B655C0">
        <w:rPr>
          <w:bCs w:val="0"/>
        </w:rPr>
        <w:t xml:space="preserve">. I also </w:t>
      </w:r>
      <w:r w:rsidR="00143FA4">
        <w:rPr>
          <w:bCs w:val="0"/>
        </w:rPr>
        <w:t>guide</w:t>
      </w:r>
      <w:r w:rsidR="001D7270" w:rsidRPr="0040323A">
        <w:rPr>
          <w:bCs w:val="0"/>
        </w:rPr>
        <w:t xml:space="preserve"> the Medical Students’ Interest Group in Medical Ethics</w:t>
      </w:r>
      <w:r w:rsidR="00B719A2" w:rsidRPr="0040323A">
        <w:rPr>
          <w:bCs w:val="0"/>
        </w:rPr>
        <w:t>.</w:t>
      </w:r>
    </w:p>
    <w:p w14:paraId="7EA8A87C" w14:textId="275494DC" w:rsidR="00B719A2" w:rsidRPr="0040323A" w:rsidRDefault="00B719A2" w:rsidP="00971D3A">
      <w:pPr>
        <w:jc w:val="both"/>
        <w:rPr>
          <w:bCs w:val="0"/>
        </w:rPr>
      </w:pPr>
    </w:p>
    <w:p w14:paraId="0350D03F" w14:textId="404AD612" w:rsidR="00B719A2" w:rsidRPr="00AB2819" w:rsidRDefault="00143FA4">
      <w:pPr>
        <w:pStyle w:val="ListParagraph"/>
        <w:numPr>
          <w:ilvl w:val="0"/>
          <w:numId w:val="8"/>
        </w:numPr>
        <w:jc w:val="both"/>
        <w:rPr>
          <w:bCs w:val="0"/>
          <w:sz w:val="24"/>
          <w:szCs w:val="24"/>
        </w:rPr>
      </w:pPr>
      <w:r>
        <w:rPr>
          <w:bCs w:val="0"/>
          <w:sz w:val="24"/>
          <w:szCs w:val="24"/>
        </w:rPr>
        <w:t>Conduc</w:t>
      </w:r>
      <w:r w:rsidR="00C117A6">
        <w:rPr>
          <w:bCs w:val="0"/>
          <w:sz w:val="24"/>
          <w:szCs w:val="24"/>
        </w:rPr>
        <w:t>t</w:t>
      </w:r>
      <w:r w:rsidR="00B719A2" w:rsidRPr="00AB2819">
        <w:rPr>
          <w:bCs w:val="0"/>
          <w:sz w:val="24"/>
          <w:szCs w:val="24"/>
        </w:rPr>
        <w:t xml:space="preserve"> a monthly virtual “ethics rounds” to professional staff </w:t>
      </w:r>
      <w:r w:rsidR="00C554AE">
        <w:rPr>
          <w:bCs w:val="0"/>
          <w:sz w:val="24"/>
          <w:szCs w:val="24"/>
        </w:rPr>
        <w:t>for</w:t>
      </w:r>
      <w:r w:rsidR="00B719A2" w:rsidRPr="00AB2819">
        <w:rPr>
          <w:bCs w:val="0"/>
          <w:sz w:val="24"/>
          <w:szCs w:val="24"/>
        </w:rPr>
        <w:t xml:space="preserve"> all the hospital</w:t>
      </w:r>
      <w:r w:rsidR="00DC6D10">
        <w:rPr>
          <w:bCs w:val="0"/>
          <w:sz w:val="24"/>
          <w:szCs w:val="24"/>
        </w:rPr>
        <w:t>s</w:t>
      </w:r>
      <w:r w:rsidR="00B719A2" w:rsidRPr="00AB2819">
        <w:rPr>
          <w:bCs w:val="0"/>
          <w:sz w:val="24"/>
          <w:szCs w:val="24"/>
        </w:rPr>
        <w:t xml:space="preserve"> </w:t>
      </w:r>
      <w:r w:rsidR="003F1D8F">
        <w:rPr>
          <w:bCs w:val="0"/>
          <w:sz w:val="24"/>
          <w:szCs w:val="24"/>
        </w:rPr>
        <w:t>within</w:t>
      </w:r>
      <w:r w:rsidR="00B719A2" w:rsidRPr="00AB2819">
        <w:rPr>
          <w:bCs w:val="0"/>
          <w:sz w:val="24"/>
          <w:szCs w:val="24"/>
        </w:rPr>
        <w:t xml:space="preserve"> the University of Maryland Medical System</w:t>
      </w:r>
      <w:r w:rsidR="00373EFC">
        <w:rPr>
          <w:bCs w:val="0"/>
          <w:sz w:val="24"/>
          <w:szCs w:val="24"/>
        </w:rPr>
        <w:t>.</w:t>
      </w:r>
    </w:p>
    <w:p w14:paraId="4E51A12E" w14:textId="5A68F98E" w:rsidR="00B719A2" w:rsidRPr="00AB2819" w:rsidRDefault="00C554AE">
      <w:pPr>
        <w:pStyle w:val="ListParagraph"/>
        <w:numPr>
          <w:ilvl w:val="0"/>
          <w:numId w:val="8"/>
        </w:numPr>
        <w:jc w:val="both"/>
        <w:rPr>
          <w:bCs w:val="0"/>
          <w:sz w:val="24"/>
          <w:szCs w:val="24"/>
        </w:rPr>
      </w:pPr>
      <w:r>
        <w:rPr>
          <w:bCs w:val="0"/>
          <w:sz w:val="24"/>
          <w:szCs w:val="24"/>
        </w:rPr>
        <w:t xml:space="preserve">Offer </w:t>
      </w:r>
      <w:r w:rsidR="00B719A2" w:rsidRPr="00AB2819">
        <w:rPr>
          <w:bCs w:val="0"/>
          <w:sz w:val="24"/>
          <w:szCs w:val="24"/>
        </w:rPr>
        <w:t>an online self-paced learning program in clinical ethics and professionalism</w:t>
      </w:r>
      <w:r w:rsidR="00DC6D10">
        <w:rPr>
          <w:bCs w:val="0"/>
          <w:sz w:val="24"/>
          <w:szCs w:val="24"/>
        </w:rPr>
        <w:t xml:space="preserve"> to the professional staff</w:t>
      </w:r>
      <w:r w:rsidR="00373EFC">
        <w:rPr>
          <w:bCs w:val="0"/>
          <w:sz w:val="24"/>
          <w:szCs w:val="24"/>
        </w:rPr>
        <w:t>.</w:t>
      </w:r>
    </w:p>
    <w:p w14:paraId="421D05E3" w14:textId="38416C40" w:rsidR="00B719A2" w:rsidRDefault="00C554AE">
      <w:pPr>
        <w:pStyle w:val="ListParagraph"/>
        <w:numPr>
          <w:ilvl w:val="0"/>
          <w:numId w:val="8"/>
        </w:numPr>
        <w:jc w:val="both"/>
        <w:rPr>
          <w:bCs w:val="0"/>
          <w:sz w:val="24"/>
          <w:szCs w:val="24"/>
        </w:rPr>
      </w:pPr>
      <w:r>
        <w:rPr>
          <w:bCs w:val="0"/>
          <w:sz w:val="24"/>
          <w:szCs w:val="24"/>
        </w:rPr>
        <w:t xml:space="preserve">Direct </w:t>
      </w:r>
      <w:r w:rsidR="00B719A2" w:rsidRPr="00AB2819">
        <w:rPr>
          <w:bCs w:val="0"/>
          <w:sz w:val="24"/>
          <w:szCs w:val="24"/>
        </w:rPr>
        <w:t xml:space="preserve">an online 12-credit certificate program in research ethics </w:t>
      </w:r>
      <w:r w:rsidR="00303411">
        <w:rPr>
          <w:bCs w:val="0"/>
          <w:sz w:val="24"/>
          <w:szCs w:val="24"/>
        </w:rPr>
        <w:t xml:space="preserve">at </w:t>
      </w:r>
      <w:r w:rsidR="00B719A2" w:rsidRPr="00AB2819">
        <w:rPr>
          <w:bCs w:val="0"/>
          <w:sz w:val="24"/>
          <w:szCs w:val="24"/>
        </w:rPr>
        <w:t>the Graduate School</w:t>
      </w:r>
      <w:r w:rsidR="00373EFC">
        <w:rPr>
          <w:bCs w:val="0"/>
          <w:sz w:val="24"/>
          <w:szCs w:val="24"/>
        </w:rPr>
        <w:t>.</w:t>
      </w:r>
    </w:p>
    <w:p w14:paraId="70B01945" w14:textId="48D84A5F" w:rsidR="00B719A2" w:rsidRDefault="00B719A2">
      <w:pPr>
        <w:pStyle w:val="ListParagraph"/>
        <w:numPr>
          <w:ilvl w:val="0"/>
          <w:numId w:val="8"/>
        </w:numPr>
        <w:jc w:val="both"/>
        <w:rPr>
          <w:bCs w:val="0"/>
          <w:sz w:val="24"/>
          <w:szCs w:val="24"/>
        </w:rPr>
      </w:pPr>
      <w:r w:rsidRPr="00AB2819">
        <w:rPr>
          <w:bCs w:val="0"/>
          <w:sz w:val="24"/>
          <w:szCs w:val="24"/>
        </w:rPr>
        <w:t xml:space="preserve">Organized </w:t>
      </w:r>
      <w:r w:rsidR="00075B00">
        <w:rPr>
          <w:bCs w:val="0"/>
          <w:sz w:val="24"/>
          <w:szCs w:val="24"/>
        </w:rPr>
        <w:t>a</w:t>
      </w:r>
      <w:r w:rsidRPr="00AB2819">
        <w:rPr>
          <w:bCs w:val="0"/>
          <w:sz w:val="24"/>
          <w:szCs w:val="24"/>
        </w:rPr>
        <w:t xml:space="preserve"> required course in Medicine &amp; Literature for the first-year medical students</w:t>
      </w:r>
      <w:r w:rsidR="00143FA4">
        <w:rPr>
          <w:bCs w:val="0"/>
          <w:sz w:val="24"/>
          <w:szCs w:val="24"/>
        </w:rPr>
        <w:t xml:space="preserve"> </w:t>
      </w:r>
    </w:p>
    <w:p w14:paraId="79939F69" w14:textId="4B813B92" w:rsidR="00075B00" w:rsidRPr="00AB2819" w:rsidRDefault="00E20C48">
      <w:pPr>
        <w:pStyle w:val="ListParagraph"/>
        <w:numPr>
          <w:ilvl w:val="0"/>
          <w:numId w:val="8"/>
        </w:numPr>
        <w:jc w:val="both"/>
        <w:rPr>
          <w:bCs w:val="0"/>
          <w:sz w:val="24"/>
          <w:szCs w:val="24"/>
        </w:rPr>
      </w:pPr>
      <w:r>
        <w:rPr>
          <w:bCs w:val="0"/>
          <w:sz w:val="24"/>
          <w:szCs w:val="24"/>
        </w:rPr>
        <w:t>Teach</w:t>
      </w:r>
      <w:r w:rsidR="00075B00">
        <w:rPr>
          <w:bCs w:val="0"/>
          <w:sz w:val="24"/>
          <w:szCs w:val="24"/>
        </w:rPr>
        <w:t xml:space="preserve"> a three-credit graduate course in research ethics</w:t>
      </w:r>
      <w:r w:rsidR="003E4363">
        <w:rPr>
          <w:bCs w:val="0"/>
          <w:sz w:val="24"/>
          <w:szCs w:val="24"/>
        </w:rPr>
        <w:t xml:space="preserve"> at CUNY (Adjunct Profe</w:t>
      </w:r>
      <w:r w:rsidR="008D67B6">
        <w:rPr>
          <w:bCs w:val="0"/>
          <w:sz w:val="24"/>
          <w:szCs w:val="24"/>
        </w:rPr>
        <w:t>ssor)</w:t>
      </w:r>
      <w:r w:rsidR="00373EFC">
        <w:rPr>
          <w:bCs w:val="0"/>
          <w:sz w:val="24"/>
          <w:szCs w:val="24"/>
        </w:rPr>
        <w:t>.</w:t>
      </w:r>
    </w:p>
    <w:p w14:paraId="72DF807A" w14:textId="77777777" w:rsidR="00B719A2" w:rsidRDefault="00B719A2" w:rsidP="00971D3A">
      <w:pPr>
        <w:jc w:val="both"/>
        <w:rPr>
          <w:bCs w:val="0"/>
          <w:sz w:val="22"/>
          <w:szCs w:val="22"/>
        </w:rPr>
      </w:pPr>
    </w:p>
    <w:p w14:paraId="109CEC70" w14:textId="772A1358" w:rsidR="001D7270" w:rsidRPr="00075B00" w:rsidRDefault="0040323A" w:rsidP="00971D3A">
      <w:pPr>
        <w:jc w:val="both"/>
        <w:rPr>
          <w:bCs w:val="0"/>
          <w:sz w:val="26"/>
          <w:szCs w:val="26"/>
        </w:rPr>
      </w:pPr>
      <w:r w:rsidRPr="00075B00">
        <w:rPr>
          <w:b/>
          <w:sz w:val="26"/>
          <w:szCs w:val="26"/>
        </w:rPr>
        <w:t xml:space="preserve">Researcher in </w:t>
      </w:r>
      <w:r w:rsidR="003F1D8F">
        <w:rPr>
          <w:b/>
          <w:sz w:val="26"/>
          <w:szCs w:val="26"/>
        </w:rPr>
        <w:t>Clinical</w:t>
      </w:r>
      <w:r w:rsidRPr="00075B00">
        <w:rPr>
          <w:b/>
          <w:sz w:val="26"/>
          <w:szCs w:val="26"/>
        </w:rPr>
        <w:t xml:space="preserve"> </w:t>
      </w:r>
      <w:r w:rsidR="003F1D8F">
        <w:rPr>
          <w:b/>
          <w:sz w:val="26"/>
          <w:szCs w:val="26"/>
        </w:rPr>
        <w:t xml:space="preserve">and Research Ethics </w:t>
      </w:r>
      <w:r w:rsidRPr="00075B00">
        <w:rPr>
          <w:bCs w:val="0"/>
          <w:sz w:val="26"/>
          <w:szCs w:val="26"/>
        </w:rPr>
        <w:tab/>
      </w:r>
      <w:r w:rsidRPr="00075B00">
        <w:rPr>
          <w:bCs w:val="0"/>
          <w:sz w:val="26"/>
          <w:szCs w:val="26"/>
        </w:rPr>
        <w:tab/>
      </w:r>
      <w:r w:rsidRPr="00075B00">
        <w:rPr>
          <w:bCs w:val="0"/>
          <w:sz w:val="26"/>
          <w:szCs w:val="26"/>
        </w:rPr>
        <w:tab/>
      </w:r>
      <w:r w:rsidR="00FB773E">
        <w:rPr>
          <w:bCs w:val="0"/>
          <w:sz w:val="26"/>
          <w:szCs w:val="26"/>
        </w:rPr>
        <w:t xml:space="preserve">   </w:t>
      </w:r>
      <w:r w:rsidRPr="00075B00">
        <w:rPr>
          <w:bCs w:val="0"/>
          <w:sz w:val="26"/>
          <w:szCs w:val="26"/>
        </w:rPr>
        <w:tab/>
        <w:t xml:space="preserve">    </w:t>
      </w:r>
      <w:r w:rsidR="00FB773E">
        <w:rPr>
          <w:bCs w:val="0"/>
          <w:sz w:val="26"/>
          <w:szCs w:val="26"/>
        </w:rPr>
        <w:t xml:space="preserve">     </w:t>
      </w:r>
      <w:r w:rsidRPr="00075B00">
        <w:rPr>
          <w:bCs w:val="0"/>
          <w:sz w:val="26"/>
          <w:szCs w:val="26"/>
        </w:rPr>
        <w:t xml:space="preserve">  </w:t>
      </w:r>
    </w:p>
    <w:p w14:paraId="1A0B73A4" w14:textId="1832594B" w:rsidR="00791B86" w:rsidRPr="00791B86" w:rsidRDefault="000B38C9" w:rsidP="00791B86">
      <w:pPr>
        <w:jc w:val="both"/>
        <w:rPr>
          <w:bCs w:val="0"/>
        </w:rPr>
      </w:pPr>
      <w:r w:rsidRPr="00791B86">
        <w:rPr>
          <w:bCs w:val="0"/>
        </w:rPr>
        <w:t xml:space="preserve">I </w:t>
      </w:r>
      <w:r w:rsidR="003F1D8F">
        <w:rPr>
          <w:bCs w:val="0"/>
        </w:rPr>
        <w:t>perform empirical and theoretical</w:t>
      </w:r>
      <w:r w:rsidRPr="00791B86">
        <w:rPr>
          <w:bCs w:val="0"/>
        </w:rPr>
        <w:t xml:space="preserve"> research </w:t>
      </w:r>
      <w:r w:rsidR="00791B86" w:rsidRPr="00791B86">
        <w:rPr>
          <w:bCs w:val="0"/>
        </w:rPr>
        <w:t xml:space="preserve">with the professional </w:t>
      </w:r>
      <w:r w:rsidR="00373EFC">
        <w:rPr>
          <w:bCs w:val="0"/>
        </w:rPr>
        <w:t xml:space="preserve">staff </w:t>
      </w:r>
      <w:r w:rsidR="00791B86" w:rsidRPr="00791B86">
        <w:rPr>
          <w:bCs w:val="0"/>
        </w:rPr>
        <w:t>and with medical students and residents investigating issues relevant to ethical issues.</w:t>
      </w:r>
    </w:p>
    <w:p w14:paraId="09C55C65" w14:textId="00093596" w:rsidR="00967A39" w:rsidRDefault="00967A39" w:rsidP="00971D3A">
      <w:pPr>
        <w:jc w:val="both"/>
        <w:rPr>
          <w:bCs w:val="0"/>
          <w:sz w:val="22"/>
          <w:szCs w:val="22"/>
        </w:rPr>
      </w:pPr>
    </w:p>
    <w:p w14:paraId="0E1430FF" w14:textId="73E88A82" w:rsidR="00967A39" w:rsidRPr="00AB2819" w:rsidRDefault="00967A39">
      <w:pPr>
        <w:pStyle w:val="ListParagraph"/>
        <w:numPr>
          <w:ilvl w:val="0"/>
          <w:numId w:val="8"/>
        </w:numPr>
        <w:jc w:val="both"/>
        <w:rPr>
          <w:bCs w:val="0"/>
          <w:sz w:val="24"/>
          <w:szCs w:val="24"/>
        </w:rPr>
      </w:pPr>
      <w:r w:rsidRPr="00AB2819">
        <w:rPr>
          <w:bCs w:val="0"/>
          <w:sz w:val="24"/>
          <w:szCs w:val="24"/>
        </w:rPr>
        <w:t>Obtai</w:t>
      </w:r>
      <w:r w:rsidR="000166C3">
        <w:rPr>
          <w:bCs w:val="0"/>
          <w:sz w:val="24"/>
          <w:szCs w:val="24"/>
        </w:rPr>
        <w:t>n</w:t>
      </w:r>
      <w:r w:rsidR="00791B86">
        <w:rPr>
          <w:bCs w:val="0"/>
          <w:sz w:val="24"/>
          <w:szCs w:val="24"/>
        </w:rPr>
        <w:t>ed</w:t>
      </w:r>
      <w:r w:rsidRPr="00AB2819">
        <w:rPr>
          <w:bCs w:val="0"/>
          <w:sz w:val="24"/>
          <w:szCs w:val="24"/>
        </w:rPr>
        <w:t xml:space="preserve"> grant support to conduct research investigating issues related to moral distress and the ethical climate for decision-making</w:t>
      </w:r>
      <w:r w:rsidR="00373EFC">
        <w:rPr>
          <w:bCs w:val="0"/>
          <w:sz w:val="24"/>
          <w:szCs w:val="24"/>
        </w:rPr>
        <w:t xml:space="preserve"> at UMMC.</w:t>
      </w:r>
    </w:p>
    <w:p w14:paraId="2020CF29" w14:textId="3B169A0F" w:rsidR="00967A39" w:rsidRPr="00AB2819" w:rsidRDefault="00967A39">
      <w:pPr>
        <w:pStyle w:val="ListParagraph"/>
        <w:numPr>
          <w:ilvl w:val="0"/>
          <w:numId w:val="8"/>
        </w:numPr>
        <w:jc w:val="both"/>
        <w:rPr>
          <w:bCs w:val="0"/>
          <w:sz w:val="24"/>
          <w:szCs w:val="24"/>
        </w:rPr>
      </w:pPr>
      <w:r w:rsidRPr="00AB2819">
        <w:rPr>
          <w:bCs w:val="0"/>
          <w:sz w:val="24"/>
          <w:szCs w:val="24"/>
        </w:rPr>
        <w:t>Direct efforts of medical students to conduct and publish research in ethical issues</w:t>
      </w:r>
      <w:r w:rsidR="00373EFC">
        <w:rPr>
          <w:bCs w:val="0"/>
          <w:sz w:val="24"/>
          <w:szCs w:val="24"/>
        </w:rPr>
        <w:t>.</w:t>
      </w:r>
    </w:p>
    <w:p w14:paraId="6231C1FD" w14:textId="58CE7B6F" w:rsidR="00967A39" w:rsidRPr="00AB2819" w:rsidRDefault="00B55A2D">
      <w:pPr>
        <w:pStyle w:val="ListParagraph"/>
        <w:numPr>
          <w:ilvl w:val="0"/>
          <w:numId w:val="8"/>
        </w:numPr>
        <w:jc w:val="both"/>
        <w:rPr>
          <w:bCs w:val="0"/>
          <w:sz w:val="24"/>
          <w:szCs w:val="24"/>
        </w:rPr>
      </w:pPr>
      <w:r>
        <w:rPr>
          <w:bCs w:val="0"/>
          <w:sz w:val="24"/>
          <w:szCs w:val="24"/>
        </w:rPr>
        <w:t xml:space="preserve">Collaborate </w:t>
      </w:r>
      <w:r w:rsidR="00967A39" w:rsidRPr="00AB2819">
        <w:rPr>
          <w:bCs w:val="0"/>
          <w:sz w:val="24"/>
          <w:szCs w:val="24"/>
        </w:rPr>
        <w:t xml:space="preserve">with </w:t>
      </w:r>
      <w:r w:rsidR="00791B86">
        <w:rPr>
          <w:bCs w:val="0"/>
          <w:sz w:val="24"/>
          <w:szCs w:val="24"/>
        </w:rPr>
        <w:t xml:space="preserve">other </w:t>
      </w:r>
      <w:r w:rsidR="00DC6D10">
        <w:rPr>
          <w:bCs w:val="0"/>
          <w:sz w:val="24"/>
          <w:szCs w:val="24"/>
        </w:rPr>
        <w:t xml:space="preserve">regional </w:t>
      </w:r>
      <w:r w:rsidR="00791B86">
        <w:rPr>
          <w:bCs w:val="0"/>
          <w:sz w:val="24"/>
          <w:szCs w:val="24"/>
        </w:rPr>
        <w:t>bioethicists</w:t>
      </w:r>
      <w:r w:rsidR="00967A39" w:rsidRPr="00AB2819">
        <w:rPr>
          <w:bCs w:val="0"/>
          <w:sz w:val="24"/>
          <w:szCs w:val="24"/>
        </w:rPr>
        <w:t xml:space="preserve"> to conduct</w:t>
      </w:r>
      <w:r w:rsidR="00AB2819" w:rsidRPr="00AB2819">
        <w:rPr>
          <w:bCs w:val="0"/>
          <w:sz w:val="24"/>
          <w:szCs w:val="24"/>
        </w:rPr>
        <w:t xml:space="preserve"> research investigating ethical issues involving patients and hospitals</w:t>
      </w:r>
      <w:r w:rsidR="00373EFC">
        <w:rPr>
          <w:bCs w:val="0"/>
          <w:sz w:val="24"/>
          <w:szCs w:val="24"/>
        </w:rPr>
        <w:t>.</w:t>
      </w:r>
    </w:p>
    <w:p w14:paraId="7C596F6A" w14:textId="77777777" w:rsidR="00967A39" w:rsidRDefault="00967A39" w:rsidP="00971D3A">
      <w:pPr>
        <w:jc w:val="both"/>
        <w:rPr>
          <w:bCs w:val="0"/>
          <w:sz w:val="22"/>
          <w:szCs w:val="22"/>
        </w:rPr>
      </w:pPr>
    </w:p>
    <w:p w14:paraId="34FF38A6" w14:textId="77777777" w:rsidR="00AB2819" w:rsidRDefault="00AB2819">
      <w:pPr>
        <w:jc w:val="both"/>
        <w:rPr>
          <w:b/>
          <w:u w:val="single"/>
        </w:rPr>
      </w:pPr>
    </w:p>
    <w:p w14:paraId="2C0A5D65" w14:textId="77777777" w:rsidR="00971D3A" w:rsidRPr="00352248" w:rsidRDefault="00971D3A" w:rsidP="00971D3A">
      <w:pPr>
        <w:jc w:val="both"/>
      </w:pPr>
      <w:r w:rsidRPr="00352248">
        <w:rPr>
          <w:b/>
        </w:rPr>
        <w:t>MAJOR ACADEMIC POSITIONS</w:t>
      </w:r>
    </w:p>
    <w:p w14:paraId="34DC997E" w14:textId="3AA4E160" w:rsidR="00971D3A" w:rsidRDefault="00971D3A" w:rsidP="00971D3A">
      <w:pPr>
        <w:jc w:val="both"/>
        <w:rPr>
          <w:b/>
          <w:bCs w:val="0"/>
        </w:rPr>
      </w:pPr>
      <w:r>
        <w:t>1990</w:t>
      </w:r>
      <w:r w:rsidR="007D1FD2">
        <w:t xml:space="preserve"> to </w:t>
      </w:r>
      <w:r>
        <w:t>present</w:t>
      </w:r>
      <w:r>
        <w:tab/>
        <w:t>Chair, Ethical Advisory Committee -</w:t>
      </w:r>
      <w:r>
        <w:tab/>
        <w:t>University of Maryland Medical Cent</w:t>
      </w:r>
      <w:r>
        <w:rPr>
          <w:b/>
          <w:bCs w:val="0"/>
        </w:rPr>
        <w:t>er</w:t>
      </w:r>
    </w:p>
    <w:p w14:paraId="0DF937D1" w14:textId="6266FFC8" w:rsidR="00971D3A" w:rsidRDefault="00971D3A" w:rsidP="00971D3A">
      <w:pPr>
        <w:jc w:val="both"/>
      </w:pPr>
      <w:r>
        <w:t xml:space="preserve">1983 </w:t>
      </w:r>
      <w:r w:rsidR="007D1FD2">
        <w:t xml:space="preserve">to </w:t>
      </w:r>
      <w:r>
        <w:t>present</w:t>
      </w:r>
      <w:r>
        <w:tab/>
        <w:t>Attending</w:t>
      </w:r>
      <w:r w:rsidR="0040323A">
        <w:t xml:space="preserve"> in t</w:t>
      </w:r>
      <w:r>
        <w:t>he ICU, Pulmonary &amp; Critical Care</w:t>
      </w:r>
    </w:p>
    <w:p w14:paraId="2CDEF384" w14:textId="3837A5EE" w:rsidR="00971D3A" w:rsidRDefault="00971D3A" w:rsidP="00971D3A">
      <w:pPr>
        <w:ind w:left="2160" w:hanging="2160"/>
        <w:jc w:val="both"/>
      </w:pPr>
      <w:r>
        <w:t xml:space="preserve">1983 </w:t>
      </w:r>
      <w:r w:rsidR="007D1FD2">
        <w:t xml:space="preserve">to </w:t>
      </w:r>
      <w:r>
        <w:t>2001</w:t>
      </w:r>
      <w:r>
        <w:tab/>
        <w:t>Director of Medical Intensive Care Unit - University of Maryland Medical Cent</w:t>
      </w:r>
      <w:r>
        <w:rPr>
          <w:b/>
          <w:bCs w:val="0"/>
        </w:rPr>
        <w:t>er</w:t>
      </w:r>
    </w:p>
    <w:p w14:paraId="6BCEC3BD" w14:textId="1C04CD16" w:rsidR="00423DD4" w:rsidRDefault="00011AF6">
      <w:pPr>
        <w:jc w:val="both"/>
        <w:rPr>
          <w:b/>
          <w:u w:val="single"/>
        </w:rPr>
      </w:pPr>
      <w:r>
        <w:rPr>
          <w:noProof/>
        </w:rPr>
        <w:pict w14:anchorId="5235E02D">
          <v:rect id="_x0000_i1031" alt="" style="width:468pt;height:.05pt;mso-width-percent:0;mso-height-percent:0;mso-width-percent:0;mso-height-percent:0" o:hralign="center" o:hrstd="t" o:hr="t" fillcolor="#a0a0a0" stroked="f"/>
        </w:pict>
      </w:r>
    </w:p>
    <w:p w14:paraId="359CFDEE" w14:textId="1F949BEF" w:rsidR="00C81744" w:rsidRDefault="00C81744">
      <w:pPr>
        <w:jc w:val="both"/>
        <w:rPr>
          <w:b/>
        </w:rPr>
      </w:pPr>
      <w:r w:rsidRPr="000316F8">
        <w:rPr>
          <w:b/>
        </w:rPr>
        <w:t>EDUCATION</w:t>
      </w:r>
      <w:r w:rsidR="00594795">
        <w:rPr>
          <w:b/>
        </w:rPr>
        <w:t>:</w:t>
      </w:r>
    </w:p>
    <w:p w14:paraId="232EDE17" w14:textId="77777777" w:rsidR="00594795" w:rsidRPr="000316F8" w:rsidRDefault="00594795">
      <w:pPr>
        <w:jc w:val="both"/>
      </w:pPr>
    </w:p>
    <w:p w14:paraId="3E0A02E6" w14:textId="089C9341" w:rsidR="00C81744" w:rsidRDefault="00C81744" w:rsidP="00831A15">
      <w:pPr>
        <w:jc w:val="both"/>
      </w:pPr>
      <w:r w:rsidRPr="00244330">
        <w:rPr>
          <w:b/>
          <w:bCs w:val="0"/>
        </w:rPr>
        <w:t>B.S.</w:t>
      </w:r>
      <w:r w:rsidRPr="00244330">
        <w:rPr>
          <w:b/>
          <w:bCs w:val="0"/>
        </w:rPr>
        <w:tab/>
        <w:t>Biomedical Engineering</w:t>
      </w:r>
      <w:r w:rsidR="00244330">
        <w:t xml:space="preserve"> </w:t>
      </w:r>
      <w:r>
        <w:t>Rensselaer Polytechnic Institute</w:t>
      </w:r>
      <w:r w:rsidR="005B4A9C">
        <w:t xml:space="preserve">, </w:t>
      </w:r>
      <w:r>
        <w:t>Troy, New York</w:t>
      </w:r>
    </w:p>
    <w:p w14:paraId="4F7BF20E" w14:textId="1804BB92" w:rsidR="00352248" w:rsidRDefault="00352248" w:rsidP="00831A15">
      <w:pPr>
        <w:jc w:val="both"/>
      </w:pPr>
      <w:r>
        <w:rPr>
          <w:b/>
          <w:bCs w:val="0"/>
        </w:rPr>
        <w:t>M.</w:t>
      </w:r>
      <w:r w:rsidR="00DC6D10">
        <w:rPr>
          <w:b/>
          <w:bCs w:val="0"/>
        </w:rPr>
        <w:t>S</w:t>
      </w:r>
      <w:r w:rsidRPr="00244330">
        <w:rPr>
          <w:b/>
          <w:bCs w:val="0"/>
        </w:rPr>
        <w:t>.</w:t>
      </w:r>
      <w:r w:rsidRPr="00244330">
        <w:rPr>
          <w:b/>
          <w:bCs w:val="0"/>
        </w:rPr>
        <w:tab/>
        <w:t>Biomedical Engineering</w:t>
      </w:r>
      <w:r>
        <w:t xml:space="preserve"> Rensselaer Polytechnic Institute, Troy, New York</w:t>
      </w:r>
    </w:p>
    <w:p w14:paraId="4BBC246D" w14:textId="1F0287C7" w:rsidR="00C81744" w:rsidRDefault="00C81744" w:rsidP="00831A15">
      <w:pPr>
        <w:pStyle w:val="Heading2"/>
      </w:pPr>
      <w:r w:rsidRPr="00244330">
        <w:rPr>
          <w:rFonts w:ascii="Times New Roman" w:hAnsi="Times New Roman"/>
          <w:b/>
          <w:bCs w:val="0"/>
        </w:rPr>
        <w:t>M.D.</w:t>
      </w:r>
      <w:r w:rsidRPr="00244330">
        <w:rPr>
          <w:rFonts w:ascii="Times New Roman" w:hAnsi="Times New Roman"/>
          <w:b/>
          <w:bCs w:val="0"/>
        </w:rPr>
        <w:tab/>
      </w:r>
      <w:r w:rsidR="00813123">
        <w:rPr>
          <w:rFonts w:ascii="Times New Roman" w:hAnsi="Times New Roman"/>
          <w:b/>
          <w:bCs w:val="0"/>
        </w:rPr>
        <w:t xml:space="preserve">Medicine: </w:t>
      </w:r>
      <w:r w:rsidR="00244330" w:rsidRPr="00244330">
        <w:rPr>
          <w:rFonts w:ascii="Times New Roman" w:hAnsi="Times New Roman"/>
          <w:b/>
          <w:bCs w:val="0"/>
        </w:rPr>
        <w:t xml:space="preserve">The </w:t>
      </w:r>
      <w:r w:rsidRPr="00244330">
        <w:rPr>
          <w:rFonts w:ascii="Times New Roman" w:hAnsi="Times New Roman"/>
          <w:b/>
          <w:bCs w:val="0"/>
        </w:rPr>
        <w:t>Johns Hopkins School of Medicine</w:t>
      </w:r>
      <w:r w:rsidR="003F1D8F">
        <w:rPr>
          <w:rFonts w:ascii="Times New Roman" w:hAnsi="Times New Roman"/>
          <w:b/>
          <w:bCs w:val="0"/>
        </w:rPr>
        <w:t>,</w:t>
      </w:r>
      <w:r w:rsidR="00244330">
        <w:rPr>
          <w:rFonts w:ascii="Times New Roman" w:hAnsi="Times New Roman"/>
        </w:rPr>
        <w:t xml:space="preserve"> </w:t>
      </w:r>
      <w:r>
        <w:t>Baltimore, Maryland</w:t>
      </w:r>
    </w:p>
    <w:p w14:paraId="31B18774" w14:textId="3F1F8E99" w:rsidR="00C81744" w:rsidRDefault="00C81744" w:rsidP="00831A15">
      <w:pPr>
        <w:jc w:val="both"/>
      </w:pPr>
      <w:r w:rsidRPr="00244330">
        <w:rPr>
          <w:b/>
          <w:bCs w:val="0"/>
        </w:rPr>
        <w:t xml:space="preserve">M.A. </w:t>
      </w:r>
      <w:r w:rsidR="00813123">
        <w:rPr>
          <w:b/>
          <w:bCs w:val="0"/>
        </w:rPr>
        <w:t xml:space="preserve">   </w:t>
      </w:r>
      <w:r w:rsidR="00244330" w:rsidRPr="00244330">
        <w:rPr>
          <w:b/>
          <w:bCs w:val="0"/>
        </w:rPr>
        <w:t>Bi</w:t>
      </w:r>
      <w:r w:rsidRPr="00244330">
        <w:rPr>
          <w:b/>
          <w:bCs w:val="0"/>
        </w:rPr>
        <w:t>oethics</w:t>
      </w:r>
      <w:r w:rsidR="00813123">
        <w:rPr>
          <w:b/>
          <w:bCs w:val="0"/>
        </w:rPr>
        <w:t>:</w:t>
      </w:r>
      <w:r w:rsidR="00244330">
        <w:t xml:space="preserve"> </w:t>
      </w:r>
      <w:r>
        <w:t>Georgetown University, Washington D.C.</w:t>
      </w:r>
    </w:p>
    <w:p w14:paraId="352C6FB8" w14:textId="24AF042C" w:rsidR="00831A15" w:rsidRDefault="00831A15" w:rsidP="00831A15">
      <w:pPr>
        <w:jc w:val="both"/>
      </w:pPr>
    </w:p>
    <w:p w14:paraId="0368DB9E" w14:textId="01357AFB" w:rsidR="00C81744" w:rsidRDefault="00011AF6">
      <w:pPr>
        <w:jc w:val="both"/>
      </w:pPr>
      <w:r>
        <w:rPr>
          <w:noProof/>
        </w:rPr>
        <w:pict w14:anchorId="17EF161D">
          <v:rect id="_x0000_i1030" alt="" style="width:468pt;height:.05pt;mso-width-percent:0;mso-height-percent:0;mso-width-percent:0;mso-height-percent:0" o:hralign="center" o:hrstd="t" o:hr="t" fillcolor="#a0a0a0" stroked="f"/>
        </w:pict>
      </w:r>
      <w:r w:rsidR="00C81744">
        <w:tab/>
      </w:r>
      <w:r w:rsidR="00C81744">
        <w:tab/>
      </w:r>
      <w:r w:rsidR="00C81744">
        <w:tab/>
        <w:t xml:space="preserve">  </w:t>
      </w:r>
      <w:r w:rsidR="00C81744">
        <w:tab/>
      </w:r>
      <w:r w:rsidR="00C81744">
        <w:tab/>
      </w:r>
    </w:p>
    <w:p w14:paraId="68BDDD84" w14:textId="77777777" w:rsidR="00BE0B6A" w:rsidRPr="00BE0B6A" w:rsidRDefault="00BE0B6A" w:rsidP="00BE0B6A">
      <w:pPr>
        <w:jc w:val="both"/>
        <w:rPr>
          <w:b/>
        </w:rPr>
      </w:pPr>
      <w:r w:rsidRPr="00BE0B6A">
        <w:rPr>
          <w:b/>
        </w:rPr>
        <w:t>TEACHING AWARDS</w:t>
      </w:r>
    </w:p>
    <w:p w14:paraId="1905779F" w14:textId="72754C32" w:rsidR="00295D60" w:rsidRPr="00BE0B6A" w:rsidRDefault="00295D60" w:rsidP="00295D60">
      <w:pPr>
        <w:jc w:val="both"/>
      </w:pPr>
      <w:r>
        <w:t>1988</w:t>
      </w:r>
      <w:r w:rsidRPr="00BE0B6A">
        <w:tab/>
        <w:t>Senior Residents' Award for Teaching</w:t>
      </w:r>
      <w:r w:rsidR="00915A9E">
        <w:t xml:space="preserve">, </w:t>
      </w:r>
      <w:r>
        <w:t>U</w:t>
      </w:r>
      <w:r w:rsidRPr="00BE0B6A">
        <w:t>niversity of Maryland</w:t>
      </w:r>
      <w:r>
        <w:t xml:space="preserve"> Medical Center</w:t>
      </w:r>
    </w:p>
    <w:p w14:paraId="088A7CA0" w14:textId="46720D70" w:rsidR="00BE0B6A" w:rsidRPr="00BE0B6A" w:rsidRDefault="00295D60" w:rsidP="00BE0B6A">
      <w:pPr>
        <w:jc w:val="both"/>
      </w:pPr>
      <w:r>
        <w:t>2001</w:t>
      </w:r>
      <w:r w:rsidR="00BE0B6A" w:rsidRPr="00BE0B6A">
        <w:tab/>
        <w:t>Humanism in Medicine Award</w:t>
      </w:r>
      <w:r w:rsidR="00915A9E">
        <w:t xml:space="preserve">, </w:t>
      </w:r>
      <w:r w:rsidR="00BE0B6A" w:rsidRPr="00BE0B6A">
        <w:t>The Healthcare Foundation of New Jersey</w:t>
      </w:r>
    </w:p>
    <w:p w14:paraId="1A3544EA" w14:textId="77777777" w:rsidR="00295D60" w:rsidRDefault="00295D60" w:rsidP="00295D60">
      <w:pPr>
        <w:jc w:val="both"/>
      </w:pPr>
      <w:r>
        <w:lastRenderedPageBreak/>
        <w:t>20</w:t>
      </w:r>
      <w:r w:rsidRPr="00BE0B6A">
        <w:t>13</w:t>
      </w:r>
      <w:r w:rsidRPr="00BE0B6A">
        <w:tab/>
        <w:t>Teaching</w:t>
      </w:r>
      <w:r>
        <w:t xml:space="preserve"> </w:t>
      </w:r>
      <w:r w:rsidRPr="00BE0B6A">
        <w:t xml:space="preserve">Award </w:t>
      </w:r>
      <w:r>
        <w:t xml:space="preserve">Department of </w:t>
      </w:r>
      <w:r w:rsidRPr="00BE0B6A">
        <w:t xml:space="preserve">Public Health </w:t>
      </w:r>
      <w:r>
        <w:t>University of Maryland Medical School</w:t>
      </w:r>
      <w:r w:rsidRPr="00BE0B6A">
        <w:t xml:space="preserve"> </w:t>
      </w:r>
    </w:p>
    <w:p w14:paraId="06720C00" w14:textId="34C33087" w:rsidR="00BE0B6A" w:rsidRDefault="00BE0B6A">
      <w:pPr>
        <w:jc w:val="both"/>
        <w:rPr>
          <w:b/>
          <w:u w:val="single"/>
        </w:rPr>
      </w:pPr>
    </w:p>
    <w:p w14:paraId="3F296B55" w14:textId="33076FE0" w:rsidR="009D383C" w:rsidRDefault="00011AF6">
      <w:pPr>
        <w:jc w:val="both"/>
        <w:rPr>
          <w:b/>
          <w:u w:val="single"/>
        </w:rPr>
      </w:pPr>
      <w:r>
        <w:rPr>
          <w:noProof/>
        </w:rPr>
        <w:pict w14:anchorId="307638F1">
          <v:rect id="_x0000_i1029" alt="" style="width:468pt;height:.05pt;mso-width-percent:0;mso-height-percent:0;mso-width-percent:0;mso-height-percent:0" o:hralign="center" o:hrstd="t" o:hr="t" fillcolor="#a0a0a0" stroked="f"/>
        </w:pict>
      </w:r>
    </w:p>
    <w:p w14:paraId="19BAFDF3" w14:textId="77777777" w:rsidR="009D383C" w:rsidRDefault="009D383C">
      <w:pPr>
        <w:jc w:val="both"/>
        <w:rPr>
          <w:b/>
        </w:rPr>
      </w:pPr>
    </w:p>
    <w:p w14:paraId="60430403" w14:textId="049D1854" w:rsidR="00C81744" w:rsidRPr="0091089E" w:rsidRDefault="00C81744">
      <w:pPr>
        <w:jc w:val="both"/>
      </w:pPr>
      <w:r w:rsidRPr="0091089E">
        <w:rPr>
          <w:b/>
        </w:rPr>
        <w:t>MAJOR RESEARCH INTERESTS</w:t>
      </w:r>
      <w:r w:rsidRPr="0091089E">
        <w:rPr>
          <w:b/>
        </w:rPr>
        <w:tab/>
      </w:r>
    </w:p>
    <w:p w14:paraId="05FDC0C8" w14:textId="77777777" w:rsidR="00BE0B6A" w:rsidRDefault="00C81744">
      <w:pPr>
        <w:numPr>
          <w:ilvl w:val="0"/>
          <w:numId w:val="1"/>
        </w:numPr>
        <w:tabs>
          <w:tab w:val="num" w:pos="360"/>
        </w:tabs>
        <w:ind w:left="360"/>
        <w:jc w:val="both"/>
      </w:pPr>
      <w:r>
        <w:t>Research Ethics</w:t>
      </w:r>
    </w:p>
    <w:p w14:paraId="72D97C63" w14:textId="77777777" w:rsidR="00BE0B6A" w:rsidRDefault="00BE0B6A">
      <w:pPr>
        <w:numPr>
          <w:ilvl w:val="0"/>
          <w:numId w:val="1"/>
        </w:numPr>
        <w:tabs>
          <w:tab w:val="num" w:pos="1080"/>
        </w:tabs>
        <w:ind w:left="360"/>
        <w:jc w:val="both"/>
      </w:pPr>
      <w:r>
        <w:t>Ethics Consultations</w:t>
      </w:r>
    </w:p>
    <w:p w14:paraId="749FC422" w14:textId="7158907A" w:rsidR="00C81744" w:rsidRDefault="00D34F14">
      <w:pPr>
        <w:numPr>
          <w:ilvl w:val="0"/>
          <w:numId w:val="1"/>
        </w:numPr>
        <w:tabs>
          <w:tab w:val="num" w:pos="1080"/>
        </w:tabs>
        <w:ind w:left="360"/>
        <w:jc w:val="both"/>
      </w:pPr>
      <w:r>
        <w:t xml:space="preserve">Medical </w:t>
      </w:r>
      <w:r w:rsidR="006708D5">
        <w:t>Ethics Education</w:t>
      </w:r>
    </w:p>
    <w:p w14:paraId="0C215525" w14:textId="45C42FCC" w:rsidR="006708D5" w:rsidRDefault="006708D5">
      <w:pPr>
        <w:numPr>
          <w:ilvl w:val="0"/>
          <w:numId w:val="1"/>
        </w:numPr>
        <w:tabs>
          <w:tab w:val="num" w:pos="1080"/>
        </w:tabs>
        <w:ind w:left="360"/>
        <w:jc w:val="both"/>
      </w:pPr>
      <w:r>
        <w:t xml:space="preserve">Online </w:t>
      </w:r>
      <w:r w:rsidR="007D1FD2">
        <w:t>Teaching</w:t>
      </w:r>
    </w:p>
    <w:p w14:paraId="08A1A91B" w14:textId="3CE12196" w:rsidR="00075B00" w:rsidRDefault="00075B00" w:rsidP="00075B00">
      <w:pPr>
        <w:jc w:val="both"/>
      </w:pPr>
    </w:p>
    <w:p w14:paraId="23D25AD9" w14:textId="57F40B20" w:rsidR="00075B00" w:rsidRDefault="00011AF6" w:rsidP="00075B00">
      <w:pPr>
        <w:tabs>
          <w:tab w:val="num" w:pos="1080"/>
        </w:tabs>
        <w:jc w:val="both"/>
      </w:pPr>
      <w:r>
        <w:rPr>
          <w:noProof/>
        </w:rPr>
        <w:pict w14:anchorId="7763B536">
          <v:rect id="_x0000_i1028" alt="" style="width:468pt;height:.05pt;mso-width-percent:0;mso-height-percent:0;mso-width-percent:0;mso-height-percent:0" o:hralign="center" o:hrstd="t" o:hr="t" fillcolor="#a0a0a0" stroked="f"/>
        </w:pict>
      </w:r>
    </w:p>
    <w:p w14:paraId="325B7674" w14:textId="77777777" w:rsidR="00075B00" w:rsidRPr="006708D5" w:rsidRDefault="00075B00" w:rsidP="00811737">
      <w:pPr>
        <w:ind w:left="1080"/>
        <w:jc w:val="both"/>
      </w:pPr>
    </w:p>
    <w:p w14:paraId="76EE85E4" w14:textId="5E145F40" w:rsidR="00C81744" w:rsidRDefault="00C81744" w:rsidP="0091089E">
      <w:pPr>
        <w:tabs>
          <w:tab w:val="num" w:pos="2640"/>
        </w:tabs>
        <w:jc w:val="both"/>
      </w:pPr>
      <w:r w:rsidRPr="009D383C">
        <w:rPr>
          <w:b/>
        </w:rPr>
        <w:t>LICENSURE</w:t>
      </w:r>
      <w:r w:rsidR="0091089E" w:rsidRPr="009D383C">
        <w:rPr>
          <w:b/>
        </w:rPr>
        <w:t>:</w:t>
      </w:r>
      <w:r w:rsidR="0091089E">
        <w:rPr>
          <w:b/>
          <w:u w:val="single"/>
        </w:rPr>
        <w:t xml:space="preserve"> </w:t>
      </w:r>
      <w:r>
        <w:t xml:space="preserve">Maryland #D22643 </w:t>
      </w:r>
    </w:p>
    <w:p w14:paraId="32AF2FA3" w14:textId="05C35244" w:rsidR="00075B00" w:rsidRDefault="00011AF6" w:rsidP="003623F7">
      <w:pPr>
        <w:ind w:left="240"/>
        <w:jc w:val="both"/>
      </w:pPr>
      <w:r>
        <w:rPr>
          <w:noProof/>
        </w:rPr>
        <w:pict w14:anchorId="37160DFD">
          <v:rect id="_x0000_i1027" alt="" style="width:456pt;height:.05pt;mso-width-percent:0;mso-height-percent:0;mso-width-percent:0;mso-height-percent:0" o:hralign="center" o:hrstd="t" o:hr="t" fillcolor="#a0a0a0" stroked="f"/>
        </w:pict>
      </w:r>
    </w:p>
    <w:p w14:paraId="72FA1F9F" w14:textId="77777777" w:rsidR="00075B00" w:rsidRDefault="00075B00" w:rsidP="00BE0B6A">
      <w:pPr>
        <w:jc w:val="both"/>
        <w:rPr>
          <w:b/>
        </w:rPr>
      </w:pPr>
    </w:p>
    <w:p w14:paraId="2D19B374" w14:textId="19732FB6" w:rsidR="00AC1F38" w:rsidRPr="009D383C" w:rsidRDefault="00AC1F38" w:rsidP="00BE0B6A">
      <w:pPr>
        <w:jc w:val="both"/>
        <w:rPr>
          <w:b/>
        </w:rPr>
      </w:pPr>
      <w:r w:rsidRPr="009D383C">
        <w:rPr>
          <w:b/>
        </w:rPr>
        <w:t>SERVICE TO THE COMMUNITY</w:t>
      </w:r>
      <w:r w:rsidR="009D383C" w:rsidRPr="009D383C">
        <w:rPr>
          <w:b/>
        </w:rPr>
        <w:t>:</w:t>
      </w:r>
    </w:p>
    <w:p w14:paraId="2EC157E3" w14:textId="46A7830B" w:rsidR="00AC1F38" w:rsidRPr="008E5787" w:rsidRDefault="00AC1F38">
      <w:pPr>
        <w:pStyle w:val="ListParagraph"/>
        <w:numPr>
          <w:ilvl w:val="0"/>
          <w:numId w:val="7"/>
        </w:numPr>
        <w:jc w:val="both"/>
        <w:rPr>
          <w:sz w:val="24"/>
          <w:szCs w:val="24"/>
        </w:rPr>
      </w:pPr>
      <w:r w:rsidRPr="008E5787">
        <w:rPr>
          <w:sz w:val="24"/>
          <w:szCs w:val="24"/>
        </w:rPr>
        <w:t>President, Global Bioethics Initiative, Non-Profit Organization, New York</w:t>
      </w:r>
    </w:p>
    <w:p w14:paraId="4193B769" w14:textId="49DD5C46" w:rsidR="00AC1F38" w:rsidRPr="008E5787" w:rsidRDefault="0091089E">
      <w:pPr>
        <w:pStyle w:val="ListParagraph"/>
        <w:numPr>
          <w:ilvl w:val="0"/>
          <w:numId w:val="7"/>
        </w:numPr>
        <w:jc w:val="both"/>
        <w:rPr>
          <w:sz w:val="24"/>
          <w:szCs w:val="24"/>
        </w:rPr>
      </w:pPr>
      <w:r w:rsidRPr="008E5787">
        <w:rPr>
          <w:sz w:val="24"/>
          <w:szCs w:val="24"/>
        </w:rPr>
        <w:t>Editorial Board Member</w:t>
      </w:r>
    </w:p>
    <w:p w14:paraId="70E226DD" w14:textId="489F9D43" w:rsidR="00C81744" w:rsidRPr="009D383C" w:rsidRDefault="00BE0B6A">
      <w:pPr>
        <w:pStyle w:val="ListParagraph"/>
        <w:numPr>
          <w:ilvl w:val="1"/>
          <w:numId w:val="7"/>
        </w:numPr>
        <w:rPr>
          <w:sz w:val="24"/>
          <w:szCs w:val="24"/>
        </w:rPr>
      </w:pPr>
      <w:r w:rsidRPr="009D383C">
        <w:rPr>
          <w:sz w:val="24"/>
          <w:szCs w:val="24"/>
        </w:rPr>
        <w:t>Journal of Empirical Research in Human Subject Research</w:t>
      </w:r>
    </w:p>
    <w:p w14:paraId="63DAB423" w14:textId="77777777" w:rsidR="0091089E" w:rsidRPr="009D383C" w:rsidRDefault="00BB256F">
      <w:pPr>
        <w:pStyle w:val="ListParagraph"/>
        <w:numPr>
          <w:ilvl w:val="1"/>
          <w:numId w:val="7"/>
        </w:numPr>
      </w:pPr>
      <w:r w:rsidRPr="009D383C">
        <w:rPr>
          <w:sz w:val="24"/>
          <w:szCs w:val="24"/>
        </w:rPr>
        <w:t>Accountability in Research</w:t>
      </w:r>
    </w:p>
    <w:p w14:paraId="777449CB" w14:textId="3A17EB0D" w:rsidR="008D7073" w:rsidRPr="001F44F2" w:rsidRDefault="0091089E" w:rsidP="0089110C">
      <w:pPr>
        <w:pStyle w:val="ListParagraph"/>
        <w:numPr>
          <w:ilvl w:val="0"/>
          <w:numId w:val="7"/>
        </w:numPr>
        <w:jc w:val="both"/>
      </w:pPr>
      <w:r w:rsidRPr="00D4354D">
        <w:rPr>
          <w:sz w:val="24"/>
          <w:szCs w:val="24"/>
        </w:rPr>
        <w:t>Management of</w:t>
      </w:r>
      <w:r w:rsidR="009D383C" w:rsidRPr="00D4354D">
        <w:rPr>
          <w:sz w:val="24"/>
          <w:szCs w:val="24"/>
        </w:rPr>
        <w:t xml:space="preserve"> an</w:t>
      </w:r>
      <w:r w:rsidRPr="00D4354D">
        <w:rPr>
          <w:sz w:val="24"/>
          <w:szCs w:val="24"/>
        </w:rPr>
        <w:t xml:space="preserve"> Endowed Howard B. Mays Lectureship in Medical Ethics</w:t>
      </w:r>
      <w:r w:rsidR="00D4354D">
        <w:rPr>
          <w:sz w:val="24"/>
          <w:szCs w:val="24"/>
        </w:rPr>
        <w:t>.</w:t>
      </w:r>
    </w:p>
    <w:p w14:paraId="42A115C2" w14:textId="29B9E065" w:rsidR="001F44F2" w:rsidRPr="00D4354D" w:rsidRDefault="001F44F2" w:rsidP="0089110C">
      <w:pPr>
        <w:pStyle w:val="ListParagraph"/>
        <w:numPr>
          <w:ilvl w:val="0"/>
          <w:numId w:val="7"/>
        </w:numPr>
        <w:jc w:val="both"/>
      </w:pPr>
      <w:r>
        <w:rPr>
          <w:sz w:val="24"/>
          <w:szCs w:val="24"/>
        </w:rPr>
        <w:t>President, The Silverman Foundation</w:t>
      </w:r>
    </w:p>
    <w:p w14:paraId="4B10C53B" w14:textId="3C282D31" w:rsidR="00D4354D" w:rsidRPr="008D7073" w:rsidRDefault="00D4354D" w:rsidP="00D4354D">
      <w:pPr>
        <w:pStyle w:val="ListParagraph"/>
        <w:jc w:val="both"/>
      </w:pPr>
    </w:p>
    <w:p w14:paraId="2CCAC0A1" w14:textId="09F179E8" w:rsidR="008D7073" w:rsidRDefault="00011AF6">
      <w:pPr>
        <w:jc w:val="both"/>
        <w:rPr>
          <w:b/>
        </w:rPr>
      </w:pPr>
      <w:r>
        <w:rPr>
          <w:noProof/>
        </w:rPr>
        <w:pict w14:anchorId="060F3593">
          <v:rect id="_x0000_i1026" alt="" style="width:468pt;height:.05pt;mso-width-percent:0;mso-height-percent:0;mso-width-percent:0;mso-height-percent:0" o:hralign="center" o:hrstd="t" o:hr="t" fillcolor="#a0a0a0" stroked="f"/>
        </w:pict>
      </w:r>
    </w:p>
    <w:p w14:paraId="61512635" w14:textId="3EFA8B9C" w:rsidR="00C81744" w:rsidRPr="00014487" w:rsidRDefault="00C81744">
      <w:pPr>
        <w:jc w:val="both"/>
      </w:pPr>
      <w:r w:rsidRPr="00014487">
        <w:rPr>
          <w:b/>
        </w:rPr>
        <w:t>GRANT SUPPORT</w:t>
      </w:r>
      <w:r w:rsidR="00014487">
        <w:rPr>
          <w:b/>
        </w:rPr>
        <w:t>:</w:t>
      </w:r>
    </w:p>
    <w:p w14:paraId="0133AB14" w14:textId="17418A2F" w:rsidR="00C81744" w:rsidRDefault="00C81744">
      <w:pPr>
        <w:jc w:val="both"/>
        <w:rPr>
          <w:b/>
        </w:rPr>
      </w:pPr>
      <w:r>
        <w:rPr>
          <w:b/>
          <w:u w:val="single"/>
        </w:rPr>
        <w:t>Present</w:t>
      </w:r>
      <w:r>
        <w:rPr>
          <w:b/>
        </w:rPr>
        <w:t>:</w:t>
      </w:r>
    </w:p>
    <w:p w14:paraId="7ADF12A2" w14:textId="77777777" w:rsidR="008E5787" w:rsidRDefault="008E5787" w:rsidP="008E5787">
      <w:pPr>
        <w:autoSpaceDE w:val="0"/>
        <w:autoSpaceDN w:val="0"/>
        <w:adjustRightInd w:val="0"/>
        <w:rPr>
          <w:szCs w:val="16"/>
        </w:rPr>
      </w:pPr>
      <w:r>
        <w:rPr>
          <w:b/>
          <w:szCs w:val="16"/>
        </w:rPr>
        <w:t>2R25 TW007090:</w:t>
      </w:r>
      <w:r>
        <w:rPr>
          <w:szCs w:val="16"/>
        </w:rPr>
        <w:t xml:space="preserve"> Fogarty International Center/NIH – </w:t>
      </w:r>
    </w:p>
    <w:p w14:paraId="5ADAC85C" w14:textId="77777777" w:rsidR="008E5787" w:rsidRDefault="008E5787" w:rsidP="008E5787">
      <w:pPr>
        <w:autoSpaceDE w:val="0"/>
        <w:autoSpaceDN w:val="0"/>
        <w:adjustRightInd w:val="0"/>
        <w:rPr>
          <w:szCs w:val="16"/>
        </w:rPr>
      </w:pPr>
      <w:r>
        <w:rPr>
          <w:szCs w:val="16"/>
        </w:rPr>
        <w:t>Project Title:  Middle East Research Ethics Training Initiative (MERETI)</w:t>
      </w:r>
    </w:p>
    <w:p w14:paraId="164566D6" w14:textId="77777777" w:rsidR="008E5787" w:rsidRDefault="008E5787" w:rsidP="008E5787">
      <w:pPr>
        <w:autoSpaceDE w:val="0"/>
        <w:autoSpaceDN w:val="0"/>
        <w:adjustRightInd w:val="0"/>
        <w:rPr>
          <w:szCs w:val="16"/>
        </w:rPr>
      </w:pPr>
      <w:r>
        <w:rPr>
          <w:szCs w:val="16"/>
        </w:rPr>
        <w:t>Principal Investigator: SILVERMAN, HENRY J MD    25%</w:t>
      </w:r>
    </w:p>
    <w:p w14:paraId="7F86EB6B" w14:textId="77777777" w:rsidR="008E5787" w:rsidRDefault="008E5787" w:rsidP="008E5787">
      <w:pPr>
        <w:autoSpaceDE w:val="0"/>
        <w:autoSpaceDN w:val="0"/>
        <w:adjustRightInd w:val="0"/>
        <w:rPr>
          <w:szCs w:val="16"/>
        </w:rPr>
      </w:pPr>
      <w:r>
        <w:rPr>
          <w:szCs w:val="16"/>
        </w:rPr>
        <w:t xml:space="preserve">Dates:  06/01/2016 – 5/31/2023; Amount: Total Costs: $1,250,000   </w:t>
      </w:r>
    </w:p>
    <w:p w14:paraId="485EE0B3" w14:textId="77777777" w:rsidR="008E5787" w:rsidRDefault="008E5787">
      <w:pPr>
        <w:jc w:val="both"/>
        <w:rPr>
          <w:b/>
        </w:rPr>
      </w:pPr>
    </w:p>
    <w:p w14:paraId="6E44089B" w14:textId="1D79B5B1" w:rsidR="005B5744" w:rsidRPr="0068467E" w:rsidRDefault="00000000" w:rsidP="005B5744">
      <w:pPr>
        <w:autoSpaceDE w:val="0"/>
        <w:autoSpaceDN w:val="0"/>
        <w:adjustRightInd w:val="0"/>
        <w:rPr>
          <w:color w:val="000000" w:themeColor="text1"/>
        </w:rPr>
      </w:pPr>
      <w:hyperlink r:id="rId14" w:tgtFrame="_blank" w:history="1">
        <w:r w:rsidR="005B5744" w:rsidRPr="0068467E">
          <w:rPr>
            <w:rStyle w:val="Hyperlink"/>
            <w:b/>
            <w:color w:val="000000" w:themeColor="text1"/>
            <w:shd w:val="clear" w:color="auto" w:fill="FFFFFF"/>
          </w:rPr>
          <w:t>1R25TW010516-01</w:t>
        </w:r>
      </w:hyperlink>
      <w:r w:rsidR="00CA5605">
        <w:rPr>
          <w:rStyle w:val="Hyperlink"/>
          <w:b/>
          <w:color w:val="000000" w:themeColor="text1"/>
          <w:shd w:val="clear" w:color="auto" w:fill="FFFFFF"/>
        </w:rPr>
        <w:t xml:space="preserve"> </w:t>
      </w:r>
      <w:r w:rsidR="005B5744" w:rsidRPr="0068467E">
        <w:rPr>
          <w:color w:val="000000" w:themeColor="text1"/>
        </w:rPr>
        <w:t>Fogarty International Center/NIH</w:t>
      </w:r>
    </w:p>
    <w:p w14:paraId="430B23A3" w14:textId="06E4C88E" w:rsidR="005B5744" w:rsidRPr="0068467E" w:rsidRDefault="005B5744" w:rsidP="005B5744">
      <w:pPr>
        <w:autoSpaceDE w:val="0"/>
        <w:autoSpaceDN w:val="0"/>
        <w:adjustRightInd w:val="0"/>
        <w:rPr>
          <w:color w:val="000000" w:themeColor="text1"/>
        </w:rPr>
      </w:pPr>
      <w:r w:rsidRPr="0068467E">
        <w:rPr>
          <w:color w:val="000000" w:themeColor="text1"/>
        </w:rPr>
        <w:t xml:space="preserve">Project Title:  Developing a </w:t>
      </w:r>
      <w:r w:rsidR="00352248" w:rsidRPr="0068467E">
        <w:rPr>
          <w:color w:val="000000" w:themeColor="text1"/>
        </w:rPr>
        <w:t>master’s degree</w:t>
      </w:r>
      <w:r w:rsidRPr="0068467E">
        <w:rPr>
          <w:color w:val="000000" w:themeColor="text1"/>
        </w:rPr>
        <w:t xml:space="preserve"> </w:t>
      </w:r>
      <w:r w:rsidR="007D1FD2">
        <w:rPr>
          <w:color w:val="000000" w:themeColor="text1"/>
        </w:rPr>
        <w:t>p</w:t>
      </w:r>
      <w:r w:rsidRPr="0068467E">
        <w:rPr>
          <w:color w:val="000000" w:themeColor="text1"/>
        </w:rPr>
        <w:t xml:space="preserve">rogram in </w:t>
      </w:r>
      <w:r w:rsidR="007D1FD2">
        <w:rPr>
          <w:color w:val="000000" w:themeColor="text1"/>
        </w:rPr>
        <w:t>r</w:t>
      </w:r>
      <w:r w:rsidRPr="0068467E">
        <w:rPr>
          <w:color w:val="000000" w:themeColor="text1"/>
        </w:rPr>
        <w:t>esearch</w:t>
      </w:r>
      <w:r w:rsidR="007D1FD2">
        <w:rPr>
          <w:color w:val="000000" w:themeColor="text1"/>
        </w:rPr>
        <w:t xml:space="preserve"> e</w:t>
      </w:r>
      <w:r w:rsidRPr="0068467E">
        <w:rPr>
          <w:color w:val="000000" w:themeColor="text1"/>
        </w:rPr>
        <w:t xml:space="preserve">thics in Myanmar </w:t>
      </w:r>
    </w:p>
    <w:p w14:paraId="1D62EB79" w14:textId="77777777" w:rsidR="005B5744" w:rsidRPr="0068467E" w:rsidRDefault="005B5744" w:rsidP="005B5744">
      <w:pPr>
        <w:autoSpaceDE w:val="0"/>
        <w:autoSpaceDN w:val="0"/>
        <w:adjustRightInd w:val="0"/>
        <w:rPr>
          <w:color w:val="000000" w:themeColor="text1"/>
        </w:rPr>
      </w:pPr>
      <w:r w:rsidRPr="0068467E">
        <w:rPr>
          <w:color w:val="000000" w:themeColor="text1"/>
        </w:rPr>
        <w:t>Principal Investigator: SILVERMAN, HENRY J MD    20%</w:t>
      </w:r>
    </w:p>
    <w:p w14:paraId="586364FC" w14:textId="08CBE954" w:rsidR="009215A0" w:rsidRDefault="005B5744" w:rsidP="005B5744">
      <w:pPr>
        <w:autoSpaceDE w:val="0"/>
        <w:autoSpaceDN w:val="0"/>
        <w:adjustRightInd w:val="0"/>
        <w:rPr>
          <w:color w:val="000000" w:themeColor="text1"/>
        </w:rPr>
      </w:pPr>
      <w:r w:rsidRPr="0068467E">
        <w:rPr>
          <w:color w:val="000000" w:themeColor="text1"/>
        </w:rPr>
        <w:t>Dates:  06/01/201</w:t>
      </w:r>
      <w:r>
        <w:rPr>
          <w:color w:val="000000" w:themeColor="text1"/>
        </w:rPr>
        <w:t>7</w:t>
      </w:r>
      <w:r w:rsidRPr="0068467E">
        <w:rPr>
          <w:color w:val="000000" w:themeColor="text1"/>
        </w:rPr>
        <w:t xml:space="preserve"> – 5/31/20</w:t>
      </w:r>
      <w:r>
        <w:rPr>
          <w:color w:val="000000" w:themeColor="text1"/>
        </w:rPr>
        <w:t>2</w:t>
      </w:r>
      <w:r w:rsidR="008E5787">
        <w:rPr>
          <w:color w:val="000000" w:themeColor="text1"/>
        </w:rPr>
        <w:t>3</w:t>
      </w:r>
      <w:r w:rsidRPr="0068467E">
        <w:rPr>
          <w:color w:val="000000" w:themeColor="text1"/>
        </w:rPr>
        <w:t>; Amount: Total Costs: $1,000,000</w:t>
      </w:r>
    </w:p>
    <w:p w14:paraId="659872E1" w14:textId="77777777" w:rsidR="009215A0" w:rsidRDefault="009215A0" w:rsidP="005B5744">
      <w:pPr>
        <w:autoSpaceDE w:val="0"/>
        <w:autoSpaceDN w:val="0"/>
        <w:adjustRightInd w:val="0"/>
        <w:rPr>
          <w:color w:val="000000" w:themeColor="text1"/>
        </w:rPr>
      </w:pPr>
    </w:p>
    <w:p w14:paraId="247C2025" w14:textId="66B385A7" w:rsidR="009215A0" w:rsidRPr="0068467E" w:rsidRDefault="00000000" w:rsidP="009215A0">
      <w:pPr>
        <w:autoSpaceDE w:val="0"/>
        <w:autoSpaceDN w:val="0"/>
        <w:adjustRightInd w:val="0"/>
        <w:rPr>
          <w:color w:val="000000" w:themeColor="text1"/>
        </w:rPr>
      </w:pPr>
      <w:hyperlink r:id="rId15" w:tgtFrame="_blank" w:history="1">
        <w:r w:rsidR="009215A0" w:rsidRPr="0068467E">
          <w:rPr>
            <w:rStyle w:val="Hyperlink"/>
            <w:b/>
            <w:color w:val="000000" w:themeColor="text1"/>
            <w:shd w:val="clear" w:color="auto" w:fill="FFFFFF"/>
          </w:rPr>
          <w:t>1R25TW010516-01</w:t>
        </w:r>
      </w:hyperlink>
      <w:r w:rsidR="009215A0" w:rsidRPr="0068467E">
        <w:rPr>
          <w:b/>
          <w:color w:val="000000" w:themeColor="text1"/>
        </w:rPr>
        <w:t>:</w:t>
      </w:r>
      <w:r w:rsidR="009215A0" w:rsidRPr="0068467E">
        <w:rPr>
          <w:color w:val="000000" w:themeColor="text1"/>
        </w:rPr>
        <w:t xml:space="preserve"> </w:t>
      </w:r>
      <w:r w:rsidR="009215A0">
        <w:rPr>
          <w:color w:val="000000" w:themeColor="text1"/>
        </w:rPr>
        <w:t xml:space="preserve"> Supplement to </w:t>
      </w:r>
      <w:r w:rsidR="009215A0" w:rsidRPr="0068467E">
        <w:rPr>
          <w:color w:val="000000" w:themeColor="text1"/>
        </w:rPr>
        <w:t>Fogarty International Center/NIH</w:t>
      </w:r>
    </w:p>
    <w:p w14:paraId="48E9EF54" w14:textId="189B4704" w:rsidR="009215A0" w:rsidRPr="0068467E" w:rsidRDefault="009215A0" w:rsidP="009215A0">
      <w:pPr>
        <w:autoSpaceDE w:val="0"/>
        <w:autoSpaceDN w:val="0"/>
        <w:adjustRightInd w:val="0"/>
        <w:rPr>
          <w:color w:val="000000" w:themeColor="text1"/>
        </w:rPr>
      </w:pPr>
      <w:r w:rsidRPr="0068467E">
        <w:rPr>
          <w:color w:val="000000" w:themeColor="text1"/>
        </w:rPr>
        <w:t xml:space="preserve">Project Title:  Developing </w:t>
      </w:r>
      <w:r>
        <w:rPr>
          <w:color w:val="000000" w:themeColor="text1"/>
        </w:rPr>
        <w:t xml:space="preserve">Training in Health Equity Research </w:t>
      </w:r>
      <w:r w:rsidRPr="0068467E">
        <w:rPr>
          <w:color w:val="000000" w:themeColor="text1"/>
        </w:rPr>
        <w:t xml:space="preserve"> </w:t>
      </w:r>
    </w:p>
    <w:p w14:paraId="518F32B8" w14:textId="26174DAD" w:rsidR="009215A0" w:rsidRPr="0068467E" w:rsidRDefault="009215A0" w:rsidP="009215A0">
      <w:pPr>
        <w:autoSpaceDE w:val="0"/>
        <w:autoSpaceDN w:val="0"/>
        <w:adjustRightInd w:val="0"/>
        <w:rPr>
          <w:color w:val="000000" w:themeColor="text1"/>
        </w:rPr>
      </w:pPr>
      <w:r w:rsidRPr="0068467E">
        <w:rPr>
          <w:color w:val="000000" w:themeColor="text1"/>
        </w:rPr>
        <w:t xml:space="preserve">Principal Investigator: SILVERMAN, HENRY J MD    </w:t>
      </w:r>
      <w:r>
        <w:rPr>
          <w:color w:val="000000" w:themeColor="text1"/>
        </w:rPr>
        <w:t>5</w:t>
      </w:r>
      <w:r w:rsidRPr="0068467E">
        <w:rPr>
          <w:color w:val="000000" w:themeColor="text1"/>
        </w:rPr>
        <w:t>%</w:t>
      </w:r>
    </w:p>
    <w:p w14:paraId="7C324BD6" w14:textId="6D5B3F3C" w:rsidR="009215A0" w:rsidRDefault="009215A0" w:rsidP="009215A0">
      <w:pPr>
        <w:autoSpaceDE w:val="0"/>
        <w:autoSpaceDN w:val="0"/>
        <w:adjustRightInd w:val="0"/>
        <w:rPr>
          <w:color w:val="000000" w:themeColor="text1"/>
        </w:rPr>
      </w:pPr>
      <w:r w:rsidRPr="0068467E">
        <w:rPr>
          <w:color w:val="000000" w:themeColor="text1"/>
        </w:rPr>
        <w:t>Dates:  0</w:t>
      </w:r>
      <w:r>
        <w:rPr>
          <w:color w:val="000000" w:themeColor="text1"/>
        </w:rPr>
        <w:t>7</w:t>
      </w:r>
      <w:r w:rsidRPr="0068467E">
        <w:rPr>
          <w:color w:val="000000" w:themeColor="text1"/>
        </w:rPr>
        <w:t>/01/</w:t>
      </w:r>
      <w:r>
        <w:rPr>
          <w:color w:val="000000" w:themeColor="text1"/>
        </w:rPr>
        <w:t>2021</w:t>
      </w:r>
      <w:r w:rsidRPr="0068467E">
        <w:rPr>
          <w:color w:val="000000" w:themeColor="text1"/>
        </w:rPr>
        <w:t xml:space="preserve"> – </w:t>
      </w:r>
      <w:r>
        <w:rPr>
          <w:color w:val="000000" w:themeColor="text1"/>
        </w:rPr>
        <w:t>06</w:t>
      </w:r>
      <w:r w:rsidRPr="0068467E">
        <w:rPr>
          <w:color w:val="000000" w:themeColor="text1"/>
        </w:rPr>
        <w:t>/3</w:t>
      </w:r>
      <w:r>
        <w:rPr>
          <w:color w:val="000000" w:themeColor="text1"/>
        </w:rPr>
        <w:t>0</w:t>
      </w:r>
      <w:r w:rsidRPr="0068467E">
        <w:rPr>
          <w:color w:val="000000" w:themeColor="text1"/>
        </w:rPr>
        <w:t>/20</w:t>
      </w:r>
      <w:r>
        <w:rPr>
          <w:color w:val="000000" w:themeColor="text1"/>
        </w:rPr>
        <w:t>2</w:t>
      </w:r>
      <w:r w:rsidR="008E5787">
        <w:rPr>
          <w:color w:val="000000" w:themeColor="text1"/>
        </w:rPr>
        <w:t>3</w:t>
      </w:r>
      <w:r w:rsidRPr="0068467E">
        <w:rPr>
          <w:color w:val="000000" w:themeColor="text1"/>
        </w:rPr>
        <w:t>; Amount: Total Costs: $1</w:t>
      </w:r>
      <w:r>
        <w:rPr>
          <w:color w:val="000000" w:themeColor="text1"/>
        </w:rPr>
        <w:t>00,000</w:t>
      </w:r>
      <w:r w:rsidRPr="0068467E">
        <w:rPr>
          <w:color w:val="000000" w:themeColor="text1"/>
        </w:rPr>
        <w:t xml:space="preserve">  </w:t>
      </w:r>
    </w:p>
    <w:p w14:paraId="518BDAB4" w14:textId="6C5A7E93" w:rsidR="000861E9" w:rsidRDefault="000861E9" w:rsidP="00CA5605">
      <w:pPr>
        <w:rPr>
          <w:b/>
          <w:bCs w:val="0"/>
        </w:rPr>
      </w:pPr>
    </w:p>
    <w:p w14:paraId="66B6BC12" w14:textId="77777777" w:rsidR="00D4354D" w:rsidRDefault="00D4354D" w:rsidP="00CA5605">
      <w:pPr>
        <w:rPr>
          <w:b/>
          <w:bCs w:val="0"/>
        </w:rPr>
      </w:pPr>
    </w:p>
    <w:p w14:paraId="4FECEB1A" w14:textId="77777777" w:rsidR="000861E9" w:rsidRDefault="000861E9" w:rsidP="00CA5605">
      <w:pPr>
        <w:rPr>
          <w:b/>
          <w:bCs w:val="0"/>
        </w:rPr>
      </w:pPr>
    </w:p>
    <w:p w14:paraId="596DBB3E" w14:textId="7D520DEB" w:rsidR="00CA5605" w:rsidRPr="00CA5605" w:rsidRDefault="00CA5605" w:rsidP="00CA5605">
      <w:r w:rsidRPr="00CA5605">
        <w:rPr>
          <w:b/>
          <w:bCs w:val="0"/>
        </w:rPr>
        <w:t>1R25TW011804-01A1</w:t>
      </w:r>
      <w:r w:rsidRPr="00CA5605">
        <w:t xml:space="preserve">: </w:t>
      </w:r>
      <w:r w:rsidRPr="0068467E">
        <w:rPr>
          <w:color w:val="000000" w:themeColor="text1"/>
        </w:rPr>
        <w:t>Fogarty International Center/NIH</w:t>
      </w:r>
    </w:p>
    <w:p w14:paraId="7F9F2ABE" w14:textId="2D63FD2D" w:rsidR="00CA5605" w:rsidRPr="00CA5605" w:rsidRDefault="00CA5605" w:rsidP="00CA5605">
      <w:r w:rsidRPr="00CA5605">
        <w:t>Project Title: Enhancing Research and Research Ethics Capacity in The Gambia</w:t>
      </w:r>
    </w:p>
    <w:p w14:paraId="2CD734AA" w14:textId="4AFAD96A" w:rsidR="00CA5605" w:rsidRPr="00CA5605" w:rsidRDefault="00CA5605" w:rsidP="00CA5605">
      <w:r w:rsidRPr="00CA5605">
        <w:t>Project PIs: Veronica P.S. Njie-Carr and Henry Silverman 15% effort</w:t>
      </w:r>
    </w:p>
    <w:p w14:paraId="570C25B0" w14:textId="4062635B" w:rsidR="00CA5605" w:rsidRPr="00CA5605" w:rsidRDefault="00CA5605" w:rsidP="00CA5605">
      <w:r w:rsidRPr="00CA5605">
        <w:t>Project Start/End Date: 04/01/2022 – 03/31/</w:t>
      </w:r>
      <w:r w:rsidR="00915A9E" w:rsidRPr="00CA5605">
        <w:t>2027</w:t>
      </w:r>
      <w:r w:rsidR="00915A9E">
        <w:t xml:space="preserve">; </w:t>
      </w:r>
      <w:r w:rsidR="00915A9E" w:rsidRPr="00CA5605">
        <w:t>Amount</w:t>
      </w:r>
      <w:r w:rsidRPr="00CA5605">
        <w:t>: Total Costs: $1,200,00</w:t>
      </w:r>
    </w:p>
    <w:p w14:paraId="6095C93F" w14:textId="77777777" w:rsidR="00CA5605" w:rsidRPr="00CA5605" w:rsidRDefault="00CA5605" w:rsidP="00CA5605"/>
    <w:p w14:paraId="33B87BF5" w14:textId="18960221" w:rsidR="00C81744" w:rsidRDefault="00C81744">
      <w:pPr>
        <w:jc w:val="both"/>
        <w:rPr>
          <w:b/>
          <w:u w:val="single"/>
        </w:rPr>
      </w:pPr>
      <w:r>
        <w:rPr>
          <w:b/>
          <w:u w:val="single"/>
        </w:rPr>
        <w:lastRenderedPageBreak/>
        <w:t>Previous</w:t>
      </w:r>
    </w:p>
    <w:p w14:paraId="6F41F0B5" w14:textId="44388F9A" w:rsidR="00BD33D8" w:rsidRPr="00BD33D8" w:rsidRDefault="00BD33D8" w:rsidP="00BD33D8">
      <w:pPr>
        <w:rPr>
          <w:bCs w:val="0"/>
        </w:rPr>
      </w:pPr>
      <w:r w:rsidRPr="00BD33D8">
        <w:rPr>
          <w:b/>
          <w:color w:val="333333"/>
        </w:rPr>
        <w:t>University of Maryland, Baltimore, Institute for Clinical &amp; Translational Research (ICTR)</w:t>
      </w:r>
    </w:p>
    <w:p w14:paraId="4262B613" w14:textId="77777777" w:rsidR="00BD33D8" w:rsidRPr="006E101A" w:rsidRDefault="00BD33D8" w:rsidP="00BD33D8">
      <w:pPr>
        <w:autoSpaceDE w:val="0"/>
        <w:autoSpaceDN w:val="0"/>
        <w:adjustRightInd w:val="0"/>
      </w:pPr>
      <w:r w:rsidRPr="006E101A">
        <w:t>Project Title: Moral Distress in Health Care Providers Caring for Patients with COVID-19. A</w:t>
      </w:r>
    </w:p>
    <w:p w14:paraId="7616BD94" w14:textId="77777777" w:rsidR="00BD33D8" w:rsidRPr="006E101A" w:rsidRDefault="00BD33D8" w:rsidP="00BD33D8">
      <w:pPr>
        <w:autoSpaceDE w:val="0"/>
        <w:autoSpaceDN w:val="0"/>
        <w:adjustRightInd w:val="0"/>
      </w:pPr>
      <w:r w:rsidRPr="006E101A">
        <w:t>Qualitative Study. Lead PI: Dr. Henry Silverman, UMB School of Medicine ATIP Application ID: 133</w:t>
      </w:r>
    </w:p>
    <w:p w14:paraId="51BADBED" w14:textId="0582F183" w:rsidR="00BD33D8" w:rsidRPr="006E101A" w:rsidRDefault="00BD33D8" w:rsidP="00BD33D8">
      <w:pPr>
        <w:rPr>
          <w:b/>
        </w:rPr>
      </w:pPr>
      <w:r w:rsidRPr="006E101A">
        <w:t>Dates:  June 2020 – January 2021</w:t>
      </w:r>
      <w:r w:rsidR="006E101A" w:rsidRPr="006E101A">
        <w:t>; Total Costs:  $10,000</w:t>
      </w:r>
    </w:p>
    <w:p w14:paraId="5B3CB8BB" w14:textId="77777777" w:rsidR="00BD33D8" w:rsidRDefault="00BD33D8" w:rsidP="00BD33D8">
      <w:pPr>
        <w:rPr>
          <w:b/>
        </w:rPr>
      </w:pPr>
    </w:p>
    <w:p w14:paraId="1254ACDB" w14:textId="56A0A1AA" w:rsidR="00BD33D8" w:rsidRDefault="00352248" w:rsidP="00BD33D8">
      <w:r>
        <w:rPr>
          <w:b/>
        </w:rPr>
        <w:t>World Health Organization (WHO)</w:t>
      </w:r>
      <w:r w:rsidR="00BD33D8">
        <w:rPr>
          <w:b/>
        </w:rPr>
        <w:t xml:space="preserve"> - </w:t>
      </w:r>
      <w:r w:rsidR="00BD33D8" w:rsidRPr="00BD33D8">
        <w:t>Strengthening Community Engagement to Ensure Effective and Equitable Implementation of Strategies Involving Socially Vulnerable Populations in the Response to Covid-19 in Myanmar</w:t>
      </w:r>
      <w:r w:rsidR="00BD33D8">
        <w:t>.   Silverman, HJ   5%</w:t>
      </w:r>
    </w:p>
    <w:p w14:paraId="6A653A92" w14:textId="0D57FB3A" w:rsidR="00352248" w:rsidRPr="006E101A" w:rsidRDefault="00BD33D8" w:rsidP="006E101A">
      <w:r>
        <w:t>Dates: February 2020 – April 2020; Total Costs: $40,000</w:t>
      </w:r>
    </w:p>
    <w:p w14:paraId="7A7A907C" w14:textId="77777777" w:rsidR="008D7073" w:rsidRDefault="008D7073">
      <w:pPr>
        <w:jc w:val="both"/>
        <w:rPr>
          <w:b/>
          <w:bCs w:val="0"/>
          <w:u w:val="single"/>
        </w:rPr>
      </w:pPr>
    </w:p>
    <w:p w14:paraId="2F45E1B2" w14:textId="77777777" w:rsidR="009215A0" w:rsidRDefault="009215A0" w:rsidP="009215A0">
      <w:pPr>
        <w:autoSpaceDE w:val="0"/>
        <w:autoSpaceDN w:val="0"/>
        <w:adjustRightInd w:val="0"/>
        <w:rPr>
          <w:szCs w:val="16"/>
        </w:rPr>
      </w:pPr>
      <w:r>
        <w:rPr>
          <w:b/>
          <w:szCs w:val="16"/>
        </w:rPr>
        <w:t xml:space="preserve">2R25 TW007090-14 (S): </w:t>
      </w:r>
      <w:r w:rsidRPr="00772448">
        <w:rPr>
          <w:szCs w:val="16"/>
        </w:rPr>
        <w:t>Supplement to</w:t>
      </w:r>
      <w:r>
        <w:rPr>
          <w:b/>
          <w:szCs w:val="16"/>
        </w:rPr>
        <w:t xml:space="preserve"> </w:t>
      </w:r>
      <w:r>
        <w:rPr>
          <w:szCs w:val="16"/>
        </w:rPr>
        <w:t>Fogarty International Center/NIH</w:t>
      </w:r>
    </w:p>
    <w:p w14:paraId="26F04561" w14:textId="662DAF1F" w:rsidR="009215A0" w:rsidRDefault="009215A0" w:rsidP="009215A0">
      <w:pPr>
        <w:autoSpaceDE w:val="0"/>
        <w:autoSpaceDN w:val="0"/>
        <w:adjustRightInd w:val="0"/>
        <w:rPr>
          <w:szCs w:val="16"/>
        </w:rPr>
      </w:pPr>
      <w:r>
        <w:rPr>
          <w:szCs w:val="16"/>
        </w:rPr>
        <w:t xml:space="preserve">Project Title:  Assessing </w:t>
      </w:r>
      <w:r w:rsidR="00B17C68">
        <w:rPr>
          <w:szCs w:val="16"/>
        </w:rPr>
        <w:t>P</w:t>
      </w:r>
      <w:r>
        <w:rPr>
          <w:szCs w:val="16"/>
        </w:rPr>
        <w:t>erspectives of key stakeholders involved in biobanking in the Middle East.</w:t>
      </w:r>
    </w:p>
    <w:p w14:paraId="6AA25A4D" w14:textId="77777777" w:rsidR="009215A0" w:rsidRDefault="009215A0" w:rsidP="009215A0">
      <w:pPr>
        <w:autoSpaceDE w:val="0"/>
        <w:autoSpaceDN w:val="0"/>
        <w:adjustRightInd w:val="0"/>
        <w:rPr>
          <w:szCs w:val="16"/>
        </w:rPr>
      </w:pPr>
      <w:r>
        <w:rPr>
          <w:szCs w:val="16"/>
        </w:rPr>
        <w:t>Principal Investigator: SILVERMAN, HENRY J MD    5%</w:t>
      </w:r>
    </w:p>
    <w:p w14:paraId="716F216C" w14:textId="77777777" w:rsidR="009215A0" w:rsidRDefault="009215A0" w:rsidP="009215A0">
      <w:pPr>
        <w:autoSpaceDE w:val="0"/>
        <w:autoSpaceDN w:val="0"/>
        <w:adjustRightInd w:val="0"/>
        <w:rPr>
          <w:szCs w:val="16"/>
        </w:rPr>
      </w:pPr>
      <w:r>
        <w:rPr>
          <w:szCs w:val="16"/>
        </w:rPr>
        <w:t xml:space="preserve">Dates:  06/01/2019 – 5/31/2020; Amount: Total Costs: $100,000 </w:t>
      </w:r>
    </w:p>
    <w:p w14:paraId="48D1FA53" w14:textId="77777777" w:rsidR="009215A0" w:rsidRDefault="009215A0" w:rsidP="006342F7">
      <w:pPr>
        <w:autoSpaceDE w:val="0"/>
        <w:autoSpaceDN w:val="0"/>
        <w:adjustRightInd w:val="0"/>
        <w:rPr>
          <w:b/>
          <w:bCs w:val="0"/>
        </w:rPr>
      </w:pPr>
    </w:p>
    <w:p w14:paraId="33304DD1" w14:textId="77777777" w:rsidR="009215A0" w:rsidRDefault="009215A0" w:rsidP="009215A0">
      <w:pPr>
        <w:autoSpaceDE w:val="0"/>
        <w:autoSpaceDN w:val="0"/>
        <w:adjustRightInd w:val="0"/>
        <w:rPr>
          <w:szCs w:val="16"/>
        </w:rPr>
      </w:pPr>
      <w:r w:rsidRPr="007C356D">
        <w:rPr>
          <w:b/>
          <w:szCs w:val="16"/>
        </w:rPr>
        <w:t>3R25TW007090-08S1:</w:t>
      </w:r>
      <w:r>
        <w:rPr>
          <w:szCs w:val="16"/>
        </w:rPr>
        <w:t xml:space="preserve">  Fogarty International Center/NIH</w:t>
      </w:r>
    </w:p>
    <w:p w14:paraId="5F262357" w14:textId="77777777" w:rsidR="009215A0" w:rsidRDefault="009215A0" w:rsidP="009215A0">
      <w:pPr>
        <w:autoSpaceDE w:val="0"/>
        <w:autoSpaceDN w:val="0"/>
        <w:adjustRightInd w:val="0"/>
        <w:rPr>
          <w:szCs w:val="16"/>
        </w:rPr>
      </w:pPr>
      <w:r>
        <w:rPr>
          <w:szCs w:val="16"/>
        </w:rPr>
        <w:t>Project Title:  Research Ethics Training in Myanmar</w:t>
      </w:r>
    </w:p>
    <w:p w14:paraId="5526A755" w14:textId="77777777" w:rsidR="009215A0" w:rsidRDefault="009215A0" w:rsidP="009215A0">
      <w:pPr>
        <w:autoSpaceDE w:val="0"/>
        <w:autoSpaceDN w:val="0"/>
        <w:adjustRightInd w:val="0"/>
        <w:rPr>
          <w:szCs w:val="16"/>
        </w:rPr>
      </w:pPr>
      <w:r>
        <w:rPr>
          <w:szCs w:val="16"/>
        </w:rPr>
        <w:t>Principal Investigator:  Silverman, Henry J MD</w:t>
      </w:r>
    </w:p>
    <w:p w14:paraId="46EE42D7" w14:textId="71D3695D" w:rsidR="009215A0" w:rsidRDefault="009215A0" w:rsidP="009215A0">
      <w:pPr>
        <w:autoSpaceDE w:val="0"/>
        <w:autoSpaceDN w:val="0"/>
        <w:adjustRightInd w:val="0"/>
        <w:rPr>
          <w:szCs w:val="16"/>
        </w:rPr>
      </w:pPr>
      <w:r>
        <w:rPr>
          <w:szCs w:val="16"/>
        </w:rPr>
        <w:t>Dates:  9/01/2014 – 5/31/2016, Amount: Total Costs: $75,000</w:t>
      </w:r>
    </w:p>
    <w:p w14:paraId="06AD5CCA" w14:textId="77777777" w:rsidR="009215A0" w:rsidRDefault="009215A0" w:rsidP="006342F7">
      <w:pPr>
        <w:autoSpaceDE w:val="0"/>
        <w:autoSpaceDN w:val="0"/>
        <w:adjustRightInd w:val="0"/>
        <w:rPr>
          <w:b/>
          <w:bCs w:val="0"/>
        </w:rPr>
      </w:pPr>
    </w:p>
    <w:p w14:paraId="62E51DF0" w14:textId="7C5C942C" w:rsidR="006342F7" w:rsidRPr="00FD082B" w:rsidRDefault="006342F7" w:rsidP="006342F7">
      <w:pPr>
        <w:autoSpaceDE w:val="0"/>
        <w:autoSpaceDN w:val="0"/>
        <w:adjustRightInd w:val="0"/>
      </w:pPr>
      <w:r w:rsidRPr="00FD082B">
        <w:rPr>
          <w:b/>
        </w:rPr>
        <w:t>3R25TW007090-04S3:</w:t>
      </w:r>
      <w:r w:rsidRPr="00FD082B">
        <w:t xml:space="preserve">  Fogarty International Center/NIH</w:t>
      </w:r>
    </w:p>
    <w:p w14:paraId="0ABA7A53" w14:textId="77777777" w:rsidR="006342F7" w:rsidRPr="00FD082B" w:rsidRDefault="006342F7" w:rsidP="006342F7">
      <w:pPr>
        <w:autoSpaceDE w:val="0"/>
        <w:autoSpaceDN w:val="0"/>
        <w:adjustRightInd w:val="0"/>
      </w:pPr>
      <w:r w:rsidRPr="00FD082B">
        <w:t>Title:  Information and Communication Technology (ICT), Administrative Supplement</w:t>
      </w:r>
    </w:p>
    <w:p w14:paraId="2EF3787A" w14:textId="77777777" w:rsidR="006342F7" w:rsidRPr="00FD082B" w:rsidRDefault="006342F7" w:rsidP="006342F7">
      <w:pPr>
        <w:autoSpaceDE w:val="0"/>
        <w:autoSpaceDN w:val="0"/>
        <w:adjustRightInd w:val="0"/>
      </w:pPr>
      <w:r w:rsidRPr="00FD082B">
        <w:t>Principal Investigator:  Silverman, Henry J</w:t>
      </w:r>
    </w:p>
    <w:p w14:paraId="4D61AE3F" w14:textId="77777777" w:rsidR="006342F7" w:rsidRPr="00FD082B" w:rsidRDefault="006342F7" w:rsidP="006342F7">
      <w:pPr>
        <w:autoSpaceDE w:val="0"/>
        <w:autoSpaceDN w:val="0"/>
        <w:adjustRightInd w:val="0"/>
      </w:pPr>
      <w:r w:rsidRPr="00FD082B">
        <w:t>Dates:  10/1/09 – 9/30/2011</w:t>
      </w:r>
    </w:p>
    <w:p w14:paraId="0943B380" w14:textId="77777777" w:rsidR="006342F7" w:rsidRDefault="006342F7" w:rsidP="00906C44">
      <w:pPr>
        <w:pStyle w:val="BodyTextIndent2"/>
        <w:tabs>
          <w:tab w:val="left" w:pos="0"/>
        </w:tabs>
        <w:rPr>
          <w:rFonts w:ascii="Times New Roman" w:hAnsi="Times New Roman"/>
          <w:b/>
        </w:rPr>
      </w:pPr>
    </w:p>
    <w:p w14:paraId="4778295D" w14:textId="77777777" w:rsidR="00906C44" w:rsidRPr="00906C44" w:rsidRDefault="00906C44" w:rsidP="00906C44">
      <w:pPr>
        <w:pStyle w:val="BodyTextIndent2"/>
        <w:tabs>
          <w:tab w:val="left" w:pos="0"/>
        </w:tabs>
        <w:rPr>
          <w:rFonts w:ascii="Times New Roman" w:hAnsi="Times New Roman"/>
          <w:b/>
        </w:rPr>
      </w:pPr>
      <w:r w:rsidRPr="00906C44">
        <w:rPr>
          <w:rFonts w:ascii="Times New Roman" w:hAnsi="Times New Roman"/>
          <w:b/>
        </w:rPr>
        <w:t>1 R25 TW007090-01: Fogarty International Center/NIH</w:t>
      </w:r>
    </w:p>
    <w:p w14:paraId="67D7B9F0" w14:textId="77777777" w:rsidR="00906C44" w:rsidRPr="00275B3A" w:rsidRDefault="00906C44" w:rsidP="00906C44">
      <w:pPr>
        <w:pStyle w:val="BodyTextIndent2"/>
        <w:tabs>
          <w:tab w:val="left" w:pos="0"/>
        </w:tabs>
        <w:rPr>
          <w:rFonts w:ascii="Times New Roman" w:hAnsi="Times New Roman"/>
        </w:rPr>
      </w:pPr>
      <w:r w:rsidRPr="00275B3A">
        <w:rPr>
          <w:rFonts w:ascii="Times New Roman" w:hAnsi="Times New Roman"/>
        </w:rPr>
        <w:t>Project Title:  International Research Bioethics Training Program: Egypt</w:t>
      </w:r>
    </w:p>
    <w:p w14:paraId="5A050E44" w14:textId="77777777" w:rsidR="00906C44" w:rsidRPr="00275B3A" w:rsidRDefault="00906C44" w:rsidP="00906C44">
      <w:pPr>
        <w:pStyle w:val="BodyTextIndent2"/>
        <w:tabs>
          <w:tab w:val="left" w:pos="0"/>
        </w:tabs>
        <w:rPr>
          <w:rFonts w:ascii="Times New Roman" w:hAnsi="Times New Roman"/>
        </w:rPr>
      </w:pPr>
      <w:r w:rsidRPr="00275B3A">
        <w:rPr>
          <w:rFonts w:ascii="Times New Roman" w:hAnsi="Times New Roman"/>
        </w:rPr>
        <w:t>Principal Investigator: SILVERMAN, HENRY J MD    25%</w:t>
      </w:r>
    </w:p>
    <w:p w14:paraId="0F013DFE" w14:textId="77777777" w:rsidR="00906C44" w:rsidRPr="00275B3A" w:rsidRDefault="00906C44" w:rsidP="00906C44">
      <w:pPr>
        <w:pStyle w:val="BodyTextIndent2"/>
        <w:tabs>
          <w:tab w:val="left" w:pos="0"/>
        </w:tabs>
        <w:rPr>
          <w:rFonts w:ascii="Times New Roman" w:hAnsi="Times New Roman"/>
        </w:rPr>
      </w:pPr>
      <w:r w:rsidRPr="00275B3A">
        <w:rPr>
          <w:rFonts w:ascii="Times New Roman" w:hAnsi="Times New Roman"/>
        </w:rPr>
        <w:t xml:space="preserve">Dates:  09/03/04 – 6/30/08; Amount: Total Costs: $938,197   </w:t>
      </w:r>
    </w:p>
    <w:p w14:paraId="3DB3F358" w14:textId="77777777" w:rsidR="003F2670" w:rsidRDefault="003F2670" w:rsidP="00535E16">
      <w:pPr>
        <w:pStyle w:val="BodyTextIndent2"/>
        <w:tabs>
          <w:tab w:val="left" w:pos="0"/>
        </w:tabs>
        <w:rPr>
          <w:rFonts w:ascii="Times New Roman" w:hAnsi="Times New Roman"/>
          <w:b/>
        </w:rPr>
      </w:pPr>
    </w:p>
    <w:p w14:paraId="4CBCE17D" w14:textId="77777777" w:rsidR="00B17C68" w:rsidRDefault="00535E16" w:rsidP="00535E16">
      <w:pPr>
        <w:pStyle w:val="BodyTextIndent2"/>
        <w:tabs>
          <w:tab w:val="left" w:pos="0"/>
        </w:tabs>
        <w:rPr>
          <w:rFonts w:ascii="Times New Roman" w:hAnsi="Times New Roman"/>
        </w:rPr>
      </w:pPr>
      <w:r>
        <w:rPr>
          <w:rFonts w:ascii="Times New Roman" w:hAnsi="Times New Roman"/>
          <w:b/>
        </w:rPr>
        <w:t>National Heart, Lung, and Blood Institute (NHLBI):</w:t>
      </w:r>
      <w:r>
        <w:rPr>
          <w:rFonts w:ascii="Times New Roman" w:hAnsi="Times New Roman"/>
        </w:rPr>
        <w:t xml:space="preserve"> Clinical Center for a Clinical Network for the</w:t>
      </w:r>
      <w:r w:rsidR="00B17C68">
        <w:rPr>
          <w:rFonts w:ascii="Times New Roman" w:hAnsi="Times New Roman"/>
        </w:rPr>
        <w:t xml:space="preserve"> </w:t>
      </w:r>
    </w:p>
    <w:p w14:paraId="3B8B480B" w14:textId="05236356" w:rsidR="00535E16" w:rsidRDefault="00535E16" w:rsidP="00535E16">
      <w:pPr>
        <w:pStyle w:val="BodyTextIndent2"/>
        <w:tabs>
          <w:tab w:val="left" w:pos="0"/>
        </w:tabs>
        <w:rPr>
          <w:rFonts w:ascii="Times New Roman" w:hAnsi="Times New Roman"/>
        </w:rPr>
      </w:pPr>
      <w:r>
        <w:rPr>
          <w:rFonts w:ascii="Times New Roman" w:hAnsi="Times New Roman"/>
        </w:rPr>
        <w:t>Treatment of Adult Respiratory Distress Syndrome.  Principal Investigator;</w:t>
      </w:r>
    </w:p>
    <w:p w14:paraId="69579600" w14:textId="77777777" w:rsidR="00535E16" w:rsidRDefault="00535E16" w:rsidP="00B17C68">
      <w:pPr>
        <w:jc w:val="both"/>
      </w:pPr>
      <w:r>
        <w:t xml:space="preserve">Dates: 10/1994 - present; Amount: Total Costs: $883,540; </w:t>
      </w:r>
    </w:p>
    <w:p w14:paraId="60226D31" w14:textId="77777777" w:rsidR="00535E16" w:rsidRDefault="00535E16" w:rsidP="00B17C68">
      <w:pPr>
        <w:jc w:val="both"/>
      </w:pPr>
      <w:r>
        <w:t>Direct Costs: $799,001; Indirect Costs: $84,539.</w:t>
      </w:r>
    </w:p>
    <w:p w14:paraId="23C3DFEC" w14:textId="77777777" w:rsidR="00535E16" w:rsidRDefault="00535E16" w:rsidP="00535E16">
      <w:pPr>
        <w:pStyle w:val="BodyTextIndent3"/>
        <w:ind w:left="720"/>
        <w:rPr>
          <w:rFonts w:ascii="Times New Roman" w:hAnsi="Times New Roman"/>
        </w:rPr>
      </w:pPr>
    </w:p>
    <w:p w14:paraId="2C722286" w14:textId="77777777" w:rsidR="00EF5D8D" w:rsidRDefault="00535E16" w:rsidP="00535E16">
      <w:pPr>
        <w:pStyle w:val="BodyText"/>
        <w:rPr>
          <w:rFonts w:ascii="Times New Roman" w:hAnsi="Times New Roman"/>
        </w:rPr>
      </w:pPr>
      <w:r>
        <w:rPr>
          <w:rFonts w:ascii="Times New Roman" w:hAnsi="Times New Roman"/>
          <w:b/>
        </w:rPr>
        <w:t>R25 CA66940:</w:t>
      </w:r>
      <w:r>
        <w:rPr>
          <w:rFonts w:ascii="Times New Roman" w:hAnsi="Times New Roman"/>
        </w:rPr>
        <w:t xml:space="preserve"> </w:t>
      </w:r>
      <w:r w:rsidR="00EF5D8D">
        <w:rPr>
          <w:rFonts w:ascii="Times New Roman" w:hAnsi="Times New Roman"/>
        </w:rPr>
        <w:t>National Institutes of Health</w:t>
      </w:r>
    </w:p>
    <w:p w14:paraId="31A33497" w14:textId="77777777" w:rsidR="00EF5D8D" w:rsidRDefault="00535E16" w:rsidP="00535E16">
      <w:pPr>
        <w:pStyle w:val="BodyText"/>
        <w:rPr>
          <w:rFonts w:ascii="Times New Roman" w:hAnsi="Times New Roman"/>
        </w:rPr>
      </w:pPr>
      <w:r>
        <w:rPr>
          <w:rFonts w:ascii="Times New Roman" w:hAnsi="Times New Roman"/>
        </w:rPr>
        <w:t xml:space="preserve">Hospice Educational Program for the School of Medicine. </w:t>
      </w:r>
    </w:p>
    <w:p w14:paraId="5D254A63" w14:textId="77777777" w:rsidR="00535E16" w:rsidRDefault="00535E16" w:rsidP="00535E16">
      <w:pPr>
        <w:pStyle w:val="BodyText"/>
        <w:rPr>
          <w:rFonts w:ascii="Times New Roman" w:hAnsi="Times New Roman"/>
        </w:rPr>
      </w:pPr>
      <w:r>
        <w:rPr>
          <w:rFonts w:ascii="Times New Roman" w:hAnsi="Times New Roman"/>
        </w:rPr>
        <w:t>Co-Investigator. 10% Salary Support</w:t>
      </w:r>
    </w:p>
    <w:p w14:paraId="235E9CD4" w14:textId="77777777" w:rsidR="008E6A6A" w:rsidRDefault="008E6A6A">
      <w:pPr>
        <w:jc w:val="both"/>
        <w:rPr>
          <w:b/>
          <w:bCs w:val="0"/>
        </w:rPr>
      </w:pPr>
    </w:p>
    <w:p w14:paraId="40D03E47" w14:textId="54E83396" w:rsidR="00C81744" w:rsidRDefault="00C81744" w:rsidP="008E5787">
      <w:pPr>
        <w:jc w:val="both"/>
      </w:pPr>
      <w:r w:rsidRPr="00EF5D8D">
        <w:rPr>
          <w:b/>
        </w:rPr>
        <w:t xml:space="preserve">Southern Medical Association:  </w:t>
      </w:r>
      <w:r>
        <w:t xml:space="preserve">"Regulation of Beta Receptors in Patients with Septic Shock".  Ruben Penaranda, Principal </w:t>
      </w:r>
      <w:r w:rsidR="00915A9E">
        <w:t>Investigator; Henry</w:t>
      </w:r>
      <w:r>
        <w:t xml:space="preserve"> J. Silverman, Clinical Advisor.  Dates: 7/88-6/89; Amount: $2,500. </w:t>
      </w:r>
    </w:p>
    <w:p w14:paraId="0FF1FED7" w14:textId="77777777" w:rsidR="00C81744" w:rsidRDefault="00C81744">
      <w:pPr>
        <w:jc w:val="both"/>
      </w:pPr>
    </w:p>
    <w:p w14:paraId="51CA37CD" w14:textId="77777777" w:rsidR="00C81744" w:rsidRDefault="00C81744">
      <w:pPr>
        <w:pStyle w:val="BodyTextIndent2"/>
        <w:rPr>
          <w:rFonts w:ascii="Times New Roman" w:hAnsi="Times New Roman"/>
        </w:rPr>
      </w:pPr>
      <w:r w:rsidRPr="00EF5D8D">
        <w:rPr>
          <w:rFonts w:ascii="Times New Roman" w:hAnsi="Times New Roman"/>
          <w:b/>
        </w:rPr>
        <w:t xml:space="preserve">Southern Medical Association: </w:t>
      </w:r>
      <w:r>
        <w:rPr>
          <w:rFonts w:ascii="Times New Roman" w:hAnsi="Times New Roman"/>
        </w:rPr>
        <w:t>"Myocardial Dysfunction in Septic Shock”. John Orens, Principal Investigator; Henry J. Silverman, Clinical Advisor. Dates: 7/89-6/90; Amount: $2,500.</w:t>
      </w:r>
    </w:p>
    <w:p w14:paraId="55CB8811" w14:textId="77777777" w:rsidR="00C81744" w:rsidRDefault="00C81744">
      <w:pPr>
        <w:jc w:val="both"/>
        <w:rPr>
          <w:b/>
        </w:rPr>
      </w:pPr>
    </w:p>
    <w:p w14:paraId="7C2FD0C9" w14:textId="77777777" w:rsidR="00C81744" w:rsidRDefault="00C81744">
      <w:pPr>
        <w:pStyle w:val="BodyTextIndent2"/>
        <w:rPr>
          <w:rFonts w:ascii="Times New Roman" w:hAnsi="Times New Roman"/>
        </w:rPr>
      </w:pPr>
      <w:r w:rsidRPr="00EF5D8D">
        <w:rPr>
          <w:rFonts w:ascii="Times New Roman" w:hAnsi="Times New Roman"/>
          <w:b/>
        </w:rPr>
        <w:t>Maryland Lung Association Grant:</w:t>
      </w:r>
      <w:r>
        <w:rPr>
          <w:rFonts w:ascii="Times New Roman" w:hAnsi="Times New Roman"/>
        </w:rPr>
        <w:t xml:space="preserve">  "Regulation of Beta Receptors in Canine   Endotoxin Shock".  Principal Investigator. Dates:   7/86</w:t>
      </w:r>
      <w:r>
        <w:rPr>
          <w:rFonts w:ascii="Times New Roman" w:hAnsi="Times New Roman"/>
        </w:rPr>
        <w:noBreakHyphen/>
        <w:t>12/88; Amount: $35,000</w:t>
      </w:r>
    </w:p>
    <w:p w14:paraId="364760B8" w14:textId="6B56347B" w:rsidR="00014487" w:rsidRDefault="00011AF6">
      <w:pPr>
        <w:jc w:val="both"/>
        <w:rPr>
          <w:b/>
          <w:u w:val="single"/>
        </w:rPr>
      </w:pPr>
      <w:r>
        <w:rPr>
          <w:noProof/>
        </w:rPr>
        <w:pict w14:anchorId="32FAD400">
          <v:rect id="_x0000_i1025" alt="" style="width:468pt;height:.05pt;mso-width-percent:0;mso-height-percent:0;mso-width-percent:0;mso-height-percent:0" o:hralign="center" o:hrstd="t" o:hr="t" fillcolor="#a0a0a0" stroked="f"/>
        </w:pict>
      </w:r>
    </w:p>
    <w:p w14:paraId="5B9F900B" w14:textId="6A69728D" w:rsidR="00C81744" w:rsidRPr="00014487" w:rsidRDefault="00C81744">
      <w:pPr>
        <w:jc w:val="both"/>
      </w:pPr>
      <w:r w:rsidRPr="00014487">
        <w:rPr>
          <w:b/>
        </w:rPr>
        <w:lastRenderedPageBreak/>
        <w:t>PUBLICATIONS</w:t>
      </w:r>
      <w:r w:rsidR="00014487">
        <w:rPr>
          <w:b/>
        </w:rPr>
        <w:t xml:space="preserve"> </w:t>
      </w:r>
    </w:p>
    <w:p w14:paraId="1365D90E" w14:textId="69FEB0BE" w:rsidR="00C81744" w:rsidRDefault="00C81744">
      <w:pPr>
        <w:jc w:val="both"/>
      </w:pPr>
      <w:r w:rsidRPr="00401EA9">
        <w:rPr>
          <w:b/>
        </w:rPr>
        <w:t>Thesis Dissertation</w:t>
      </w:r>
      <w:r>
        <w:rPr>
          <w:b/>
          <w:u w:val="single"/>
        </w:rPr>
        <w:t>:</w:t>
      </w:r>
    </w:p>
    <w:p w14:paraId="4544A682" w14:textId="758397A4" w:rsidR="00C81744" w:rsidRDefault="00C81744">
      <w:pPr>
        <w:numPr>
          <w:ilvl w:val="0"/>
          <w:numId w:val="2"/>
        </w:numPr>
        <w:jc w:val="both"/>
      </w:pPr>
      <w:r>
        <w:rPr>
          <w:b/>
        </w:rPr>
        <w:t>Silverman HJ</w:t>
      </w:r>
      <w:r>
        <w:t>.  Plasma protein kinetics after hemorrhage and resuscitation with crystalloid solutions.  Master Thesis.  Rensselaer Polytechnic Institute, 1974.</w:t>
      </w:r>
    </w:p>
    <w:p w14:paraId="545D7346" w14:textId="201C38A5" w:rsidR="005B5744" w:rsidRDefault="005B5744" w:rsidP="005B5744">
      <w:pPr>
        <w:jc w:val="both"/>
      </w:pPr>
    </w:p>
    <w:p w14:paraId="75B5E136" w14:textId="10355E25" w:rsidR="005B5744" w:rsidRPr="005B5744" w:rsidRDefault="005B5744" w:rsidP="005B5744">
      <w:pPr>
        <w:jc w:val="both"/>
        <w:rPr>
          <w:b/>
        </w:rPr>
      </w:pPr>
      <w:r w:rsidRPr="005B5744">
        <w:rPr>
          <w:b/>
        </w:rPr>
        <w:t>Book</w:t>
      </w:r>
      <w:r w:rsidR="008D7073">
        <w:rPr>
          <w:b/>
        </w:rPr>
        <w:t>:</w:t>
      </w:r>
    </w:p>
    <w:p w14:paraId="2FE92DCF" w14:textId="77777777" w:rsidR="005B5744" w:rsidRDefault="005B5744" w:rsidP="005B5744">
      <w:pPr>
        <w:jc w:val="both"/>
      </w:pPr>
      <w:r>
        <w:t xml:space="preserve">1. </w:t>
      </w:r>
      <w:r>
        <w:tab/>
        <w:t>Research Ethics in the Arab Region (ed) Henry Silverman; 2017; Springer International</w:t>
      </w:r>
    </w:p>
    <w:p w14:paraId="75B49A72" w14:textId="716B5740" w:rsidR="00C81744" w:rsidRDefault="005B5744" w:rsidP="005B5744">
      <w:pPr>
        <w:jc w:val="both"/>
      </w:pPr>
      <w:r>
        <w:t xml:space="preserve">            Publishing</w:t>
      </w:r>
    </w:p>
    <w:p w14:paraId="46DE7A4B" w14:textId="77777777" w:rsidR="005B5744" w:rsidRDefault="005B5744">
      <w:pPr>
        <w:jc w:val="both"/>
      </w:pPr>
    </w:p>
    <w:p w14:paraId="2C9603B9" w14:textId="3C55DBBE" w:rsidR="00C81744" w:rsidRPr="00401EA9" w:rsidRDefault="00C81744">
      <w:pPr>
        <w:jc w:val="both"/>
      </w:pPr>
      <w:r w:rsidRPr="00401EA9">
        <w:rPr>
          <w:b/>
        </w:rPr>
        <w:t>Refereed Journal Articles:</w:t>
      </w:r>
    </w:p>
    <w:p w14:paraId="121990E0" w14:textId="77777777" w:rsidR="00C81744" w:rsidRDefault="00C81744">
      <w:pPr>
        <w:ind w:left="720" w:hanging="720"/>
        <w:jc w:val="both"/>
      </w:pPr>
      <w:r>
        <w:t xml:space="preserve"> 1.</w:t>
      </w:r>
      <w:r>
        <w:tab/>
      </w:r>
      <w:r>
        <w:rPr>
          <w:b/>
        </w:rPr>
        <w:t>Silverman HJ,</w:t>
      </w:r>
      <w:r>
        <w:t xml:space="preserve"> Haponik EF, Van Hook C.  Hemodynamic changes in human anaphylaxis.  Am J of Med 1984; 76:341</w:t>
      </w:r>
      <w:r>
        <w:noBreakHyphen/>
        <w:t>344.</w:t>
      </w:r>
    </w:p>
    <w:p w14:paraId="79D78B7B" w14:textId="77777777" w:rsidR="00C81744" w:rsidRDefault="00C81744">
      <w:pPr>
        <w:jc w:val="both"/>
      </w:pPr>
    </w:p>
    <w:p w14:paraId="5D0EF108" w14:textId="77777777" w:rsidR="00C81744" w:rsidRDefault="00C81744">
      <w:pPr>
        <w:ind w:left="720" w:hanging="720"/>
        <w:jc w:val="both"/>
      </w:pPr>
      <w:r>
        <w:t xml:space="preserve"> 2.</w:t>
      </w:r>
      <w:r>
        <w:tab/>
        <w:t xml:space="preserve">Rock P, </w:t>
      </w:r>
      <w:r>
        <w:rPr>
          <w:b/>
        </w:rPr>
        <w:t>Silverman HJ,</w:t>
      </w:r>
      <w:r>
        <w:t xml:space="preserve"> Plump D, Zenon K, Michael J, Summer W.  Naloxone does not increase mean arterial blood pressure in patients with septic shock.  Crit Care Med 1985; 13:28</w:t>
      </w:r>
      <w:r>
        <w:noBreakHyphen/>
        <w:t>35.</w:t>
      </w:r>
    </w:p>
    <w:p w14:paraId="2141A9C8" w14:textId="77777777" w:rsidR="00C81744" w:rsidRDefault="00C81744">
      <w:pPr>
        <w:jc w:val="both"/>
      </w:pPr>
    </w:p>
    <w:p w14:paraId="6F1B2A61" w14:textId="77777777" w:rsidR="00C81744" w:rsidRDefault="00C81744">
      <w:pPr>
        <w:tabs>
          <w:tab w:val="left" w:pos="0"/>
        </w:tabs>
        <w:ind w:left="720" w:hanging="720"/>
        <w:jc w:val="both"/>
      </w:pPr>
      <w:r>
        <w:t xml:space="preserve"> 3.</w:t>
      </w:r>
      <w:r>
        <w:tab/>
      </w:r>
      <w:r>
        <w:rPr>
          <w:b/>
        </w:rPr>
        <w:t>Silverman HJ,</w:t>
      </w:r>
      <w:r>
        <w:t xml:space="preserve"> Haponik EF.  Pulsus paradoxus in pulmonary embolism. Crit Care Med 1986; 14:165</w:t>
      </w:r>
      <w:r>
        <w:noBreakHyphen/>
        <w:t>166.</w:t>
      </w:r>
    </w:p>
    <w:p w14:paraId="0035CB72" w14:textId="77777777" w:rsidR="00C81744" w:rsidRDefault="00C81744">
      <w:pPr>
        <w:jc w:val="both"/>
      </w:pPr>
    </w:p>
    <w:p w14:paraId="2ACA7FCD" w14:textId="77777777" w:rsidR="00C81744" w:rsidRDefault="00C81744">
      <w:pPr>
        <w:ind w:left="720" w:hanging="720"/>
        <w:jc w:val="both"/>
      </w:pPr>
      <w:r>
        <w:t xml:space="preserve"> 4.</w:t>
      </w:r>
      <w:r>
        <w:tab/>
      </w:r>
      <w:r>
        <w:rPr>
          <w:b/>
        </w:rPr>
        <w:t>Silverman HJ,</w:t>
      </w:r>
      <w:r>
        <w:t xml:space="preserve"> Taylor WR, Smith PL, Lichtenstein L, Sobotka A, Bleecker ER.  Prevention of antigen shock by Isoproterenol in an </w:t>
      </w:r>
      <w:r>
        <w:rPr>
          <w:u w:val="single"/>
        </w:rPr>
        <w:t>in</w:t>
      </w:r>
      <w:r>
        <w:t xml:space="preserve"> </w:t>
      </w:r>
      <w:r>
        <w:rPr>
          <w:u w:val="single"/>
        </w:rPr>
        <w:t>vivo</w:t>
      </w:r>
      <w:r>
        <w:t xml:space="preserve"> canine model.  Am Rev Respir Dis 1986; 134:243</w:t>
      </w:r>
      <w:r>
        <w:noBreakHyphen/>
        <w:t>247.</w:t>
      </w:r>
    </w:p>
    <w:p w14:paraId="35959578" w14:textId="77777777" w:rsidR="00C81744" w:rsidRDefault="00C81744">
      <w:pPr>
        <w:jc w:val="both"/>
      </w:pPr>
    </w:p>
    <w:p w14:paraId="4693F516" w14:textId="77777777" w:rsidR="00C81744" w:rsidRDefault="00C81744" w:rsidP="003F2670">
      <w:pPr>
        <w:ind w:left="720" w:hanging="720"/>
        <w:jc w:val="both"/>
      </w:pPr>
      <w:r>
        <w:t xml:space="preserve"> 5.</w:t>
      </w:r>
      <w:r>
        <w:tab/>
      </w:r>
      <w:r>
        <w:rPr>
          <w:b/>
        </w:rPr>
        <w:t>Silverman HJ,</w:t>
      </w:r>
      <w:r>
        <w:t xml:space="preserve"> Eppler J, Pitman AP, Patz D.  Pulmonary artery wedge pressure measurements in patients on assisted ventilation.  J Crit Care 1987; 2:115-120.</w:t>
      </w:r>
    </w:p>
    <w:p w14:paraId="352E1453" w14:textId="77777777" w:rsidR="00C81744" w:rsidRDefault="00C81744">
      <w:pPr>
        <w:jc w:val="both"/>
      </w:pPr>
    </w:p>
    <w:p w14:paraId="43CE8AFF" w14:textId="77777777" w:rsidR="00C81744" w:rsidRDefault="00C81744" w:rsidP="003F2670">
      <w:pPr>
        <w:ind w:left="720" w:hanging="720"/>
        <w:jc w:val="both"/>
      </w:pPr>
      <w:r>
        <w:t xml:space="preserve"> 6.</w:t>
      </w:r>
      <w:r>
        <w:tab/>
      </w:r>
      <w:r>
        <w:rPr>
          <w:b/>
        </w:rPr>
        <w:t>Silverman HJ,</w:t>
      </w:r>
      <w:r>
        <w:t xml:space="preserve"> Taylor WR, Smith PL, Lichtenstein L, Sobotka A, Bleecker ER.  Effects of antihistamines on the cardiopulmonary changes due to canine anaphylaxis.  J Appl Physiol 1988; 64:210-217.</w:t>
      </w:r>
    </w:p>
    <w:p w14:paraId="65B7201E" w14:textId="77777777" w:rsidR="00C81744" w:rsidRDefault="00C81744">
      <w:pPr>
        <w:jc w:val="both"/>
      </w:pPr>
    </w:p>
    <w:p w14:paraId="3D5803AD" w14:textId="5CFBF66B" w:rsidR="00C81744" w:rsidRDefault="00C81744">
      <w:pPr>
        <w:ind w:left="720" w:hanging="720"/>
        <w:jc w:val="both"/>
      </w:pPr>
      <w:r>
        <w:t xml:space="preserve"> 7.</w:t>
      </w:r>
      <w:r>
        <w:tab/>
        <w:t xml:space="preserve">Oken H, </w:t>
      </w:r>
      <w:r>
        <w:rPr>
          <w:b/>
        </w:rPr>
        <w:t>Silverman HJ.</w:t>
      </w:r>
      <w:r>
        <w:t xml:space="preserve">  Shortness of breath and chest pain in a </w:t>
      </w:r>
      <w:r w:rsidR="00915A9E">
        <w:t>38-year-old</w:t>
      </w:r>
      <w:r>
        <w:t xml:space="preserve"> woman with a history of breast cancer.  Hospital Physician 1988; 24:49-56.</w:t>
      </w:r>
    </w:p>
    <w:p w14:paraId="7491E973" w14:textId="77777777" w:rsidR="00C81744" w:rsidRDefault="00C81744">
      <w:pPr>
        <w:jc w:val="both"/>
      </w:pPr>
    </w:p>
    <w:p w14:paraId="1CB5C64F" w14:textId="77777777" w:rsidR="00C81744" w:rsidRDefault="00C81744">
      <w:pPr>
        <w:ind w:left="720" w:hanging="720"/>
        <w:jc w:val="both"/>
      </w:pPr>
      <w:r>
        <w:t xml:space="preserve"> 8.</w:t>
      </w:r>
      <w:r>
        <w:tab/>
      </w:r>
      <w:r>
        <w:rPr>
          <w:b/>
        </w:rPr>
        <w:t>Silverman HJ,</w:t>
      </w:r>
      <w:r>
        <w:t xml:space="preserve"> Abrams J, Rubin LJ.  Effects of Interleukin-2 on oxygen delivery and consumption in patients with advanced malignancy.  Chest 1988; 94:816-821.</w:t>
      </w:r>
    </w:p>
    <w:p w14:paraId="04857CF9" w14:textId="77777777" w:rsidR="00C81744" w:rsidRDefault="00C81744">
      <w:pPr>
        <w:jc w:val="both"/>
      </w:pPr>
    </w:p>
    <w:p w14:paraId="10181FBF" w14:textId="77777777" w:rsidR="00C81744" w:rsidRDefault="00C81744">
      <w:pPr>
        <w:ind w:left="720" w:hanging="720"/>
        <w:jc w:val="both"/>
      </w:pPr>
      <w:r>
        <w:t xml:space="preserve"> 9.</w:t>
      </w:r>
      <w:r>
        <w:tab/>
        <w:t xml:space="preserve">Panos RJ, Barr LF, Walsh TJ, </w:t>
      </w:r>
      <w:r>
        <w:rPr>
          <w:b/>
        </w:rPr>
        <w:t>Silverman HJ.</w:t>
      </w:r>
      <w:r>
        <w:t xml:space="preserve">  Factors associated with fatal hemoptysis in cancer patients.  Chest 1988; 94:1008-1013.</w:t>
      </w:r>
    </w:p>
    <w:p w14:paraId="08869A36" w14:textId="77777777" w:rsidR="00C81744" w:rsidRDefault="00C81744">
      <w:pPr>
        <w:jc w:val="both"/>
      </w:pPr>
    </w:p>
    <w:p w14:paraId="2ED6C975" w14:textId="77777777" w:rsidR="00C81744" w:rsidRDefault="00C81744">
      <w:pPr>
        <w:ind w:left="720" w:hanging="720"/>
        <w:jc w:val="both"/>
      </w:pPr>
      <w:r>
        <w:t>10.</w:t>
      </w:r>
      <w:r>
        <w:tab/>
      </w:r>
      <w:r>
        <w:rPr>
          <w:b/>
        </w:rPr>
        <w:t>Silverman HJ,</w:t>
      </w:r>
      <w:r>
        <w:t xml:space="preserve"> Haponik EF.  Thorotrastoma with massive hemoptysis.  Hospital Physician 1989; 25:25-28.</w:t>
      </w:r>
    </w:p>
    <w:p w14:paraId="00FB5E0E" w14:textId="77777777" w:rsidR="00C81744" w:rsidRDefault="00C81744">
      <w:pPr>
        <w:jc w:val="both"/>
      </w:pPr>
    </w:p>
    <w:p w14:paraId="4653FCAD" w14:textId="52D1A7AE" w:rsidR="00C81744" w:rsidRDefault="00C81744">
      <w:pPr>
        <w:ind w:left="720" w:hanging="720"/>
        <w:jc w:val="both"/>
      </w:pPr>
      <w:r>
        <w:t>11.</w:t>
      </w:r>
      <w:r>
        <w:tab/>
        <w:t xml:space="preserve">Nora R, Abrams JS, Tait NS, Hiponia D, </w:t>
      </w:r>
      <w:r>
        <w:rPr>
          <w:b/>
        </w:rPr>
        <w:t>Silverman HJ</w:t>
      </w:r>
      <w:r>
        <w:t xml:space="preserve">.  Myocardial toxicity during recombinant interleukin-2 therapy.  </w:t>
      </w:r>
      <w:r w:rsidR="00915A9E">
        <w:t>J Nat’l</w:t>
      </w:r>
      <w:r>
        <w:t xml:space="preserve"> Cancer Institute 1989; 81:59-63.</w:t>
      </w:r>
    </w:p>
    <w:p w14:paraId="1F115E87" w14:textId="77777777" w:rsidR="00C81744" w:rsidRDefault="00C81744">
      <w:pPr>
        <w:jc w:val="both"/>
      </w:pPr>
    </w:p>
    <w:p w14:paraId="786432A3" w14:textId="77777777" w:rsidR="00C81744" w:rsidRDefault="00C81744">
      <w:pPr>
        <w:ind w:left="720" w:hanging="720"/>
        <w:jc w:val="both"/>
      </w:pPr>
      <w:r>
        <w:t>12.</w:t>
      </w:r>
      <w:r>
        <w:tab/>
        <w:t xml:space="preserve">Bone RC, Slotman G, Maunder R, </w:t>
      </w:r>
      <w:r>
        <w:rPr>
          <w:b/>
        </w:rPr>
        <w:t>Silverman H</w:t>
      </w:r>
      <w:r>
        <w:t>, Hyers T, Kerstein M, Ursprung JJ and the Prostaglandin E</w:t>
      </w:r>
      <w:r>
        <w:rPr>
          <w:position w:val="-7"/>
        </w:rPr>
        <w:t>1</w:t>
      </w:r>
      <w:r>
        <w:t xml:space="preserve"> Study Group.  Randomized double blind, multi-center study of Prostaglandin E</w:t>
      </w:r>
      <w:r>
        <w:rPr>
          <w:position w:val="-7"/>
        </w:rPr>
        <w:t>1</w:t>
      </w:r>
      <w:r>
        <w:t xml:space="preserve"> in patients with the adult respiratory distress syndrome.  Chest 1989; 96:114-119.</w:t>
      </w:r>
    </w:p>
    <w:p w14:paraId="36F79000" w14:textId="77777777" w:rsidR="00C81744" w:rsidRDefault="00C81744">
      <w:pPr>
        <w:jc w:val="both"/>
      </w:pPr>
    </w:p>
    <w:p w14:paraId="525C2258" w14:textId="77777777" w:rsidR="00C81744" w:rsidRDefault="00C81744">
      <w:pPr>
        <w:tabs>
          <w:tab w:val="left" w:pos="720"/>
        </w:tabs>
        <w:ind w:left="720" w:hanging="720"/>
        <w:jc w:val="both"/>
      </w:pPr>
      <w:r>
        <w:lastRenderedPageBreak/>
        <w:t>13.</w:t>
      </w:r>
      <w:r>
        <w:tab/>
        <w:t xml:space="preserve">Bone RC, Maunder R, Slotman G, </w:t>
      </w:r>
      <w:r>
        <w:rPr>
          <w:b/>
        </w:rPr>
        <w:t>Silverman HJ</w:t>
      </w:r>
      <w:r>
        <w:t>, Hyers TM, Kerstein MD, Ursprung JJ, and the Prostaglandin E</w:t>
      </w:r>
      <w:r>
        <w:rPr>
          <w:position w:val="-7"/>
        </w:rPr>
        <w:t>1</w:t>
      </w:r>
      <w:r>
        <w:t xml:space="preserve"> Study Group.  An early test of survival in patient with the adult respiratory distress syndrome.  The PaO</w:t>
      </w:r>
      <w:r>
        <w:rPr>
          <w:position w:val="-7"/>
        </w:rPr>
        <w:t>2</w:t>
      </w:r>
      <w:r>
        <w:t>/F</w:t>
      </w:r>
      <w:r>
        <w:rPr>
          <w:position w:val="-7"/>
        </w:rPr>
        <w:t>I</w:t>
      </w:r>
      <w:r>
        <w:t>O</w:t>
      </w:r>
      <w:r>
        <w:rPr>
          <w:position w:val="-7"/>
        </w:rPr>
        <w:t>2</w:t>
      </w:r>
      <w:r>
        <w:t xml:space="preserve"> ratio and its differential response to conventional therapy.  Chest 1989; 96:849-851.</w:t>
      </w:r>
    </w:p>
    <w:p w14:paraId="339E7BB6" w14:textId="77777777" w:rsidR="00C81744" w:rsidRDefault="00C81744">
      <w:pPr>
        <w:jc w:val="both"/>
      </w:pPr>
    </w:p>
    <w:p w14:paraId="61FCC49D" w14:textId="77777777" w:rsidR="00C81744" w:rsidRDefault="00C81744">
      <w:pPr>
        <w:ind w:left="720" w:hanging="720"/>
        <w:jc w:val="both"/>
      </w:pPr>
      <w:r>
        <w:t>14.</w:t>
      </w:r>
      <w:r>
        <w:tab/>
      </w:r>
      <w:r>
        <w:rPr>
          <w:b/>
        </w:rPr>
        <w:t>Silverman HJ</w:t>
      </w:r>
      <w:r>
        <w:t>, Slotman G, Bone RC, Maunder R, Hyers, TM, Kerstein MD, Ursprung JJ, and the Prostaglandin E</w:t>
      </w:r>
      <w:r>
        <w:rPr>
          <w:position w:val="-7"/>
        </w:rPr>
        <w:t>1</w:t>
      </w:r>
      <w:r>
        <w:t xml:space="preserve"> Study Group.  Effects of prostaglandin E</w:t>
      </w:r>
      <w:r>
        <w:rPr>
          <w:position w:val="-7"/>
        </w:rPr>
        <w:t>1</w:t>
      </w:r>
      <w:r>
        <w:t xml:space="preserve"> on oxygen delivery and consumption in patients with the adult respiratory distress syndrome.  Chest 1990; 98:405-410.</w:t>
      </w:r>
    </w:p>
    <w:p w14:paraId="390FB086" w14:textId="77777777" w:rsidR="00C81744" w:rsidRDefault="00C81744">
      <w:pPr>
        <w:jc w:val="both"/>
      </w:pPr>
    </w:p>
    <w:p w14:paraId="29F3D754" w14:textId="77777777" w:rsidR="00C81744" w:rsidRDefault="00C81744">
      <w:pPr>
        <w:ind w:left="720" w:hanging="720"/>
        <w:jc w:val="both"/>
      </w:pPr>
      <w:r>
        <w:t>15.</w:t>
      </w:r>
      <w:r>
        <w:tab/>
      </w:r>
      <w:r>
        <w:rPr>
          <w:b/>
        </w:rPr>
        <w:t>Silverman HJ</w:t>
      </w:r>
      <w:r>
        <w:t>, Lee NH, El-Faakahany EE.  Effects of canine endotoxin shock on lymphocytic beta-adrenergic receptors.  Circulatory Shock 1990; 32:392-306.</w:t>
      </w:r>
    </w:p>
    <w:p w14:paraId="0A987268" w14:textId="77777777" w:rsidR="00C81744" w:rsidRDefault="00C81744">
      <w:pPr>
        <w:jc w:val="both"/>
      </w:pPr>
    </w:p>
    <w:p w14:paraId="1569BECD" w14:textId="77777777" w:rsidR="00C81744" w:rsidRDefault="00C81744">
      <w:pPr>
        <w:ind w:left="720" w:hanging="720"/>
        <w:jc w:val="both"/>
      </w:pPr>
      <w:r>
        <w:t>16.</w:t>
      </w:r>
      <w:r>
        <w:tab/>
      </w:r>
      <w:r>
        <w:rPr>
          <w:b/>
        </w:rPr>
        <w:t>Silverman HJ</w:t>
      </w:r>
      <w:r>
        <w:t>.  Lack of a relationship between induced changes in lactate levels.  Chest 1991; 100:1013-1015.</w:t>
      </w:r>
    </w:p>
    <w:p w14:paraId="14C968BC" w14:textId="77777777" w:rsidR="00C81744" w:rsidRDefault="00C81744">
      <w:pPr>
        <w:jc w:val="both"/>
      </w:pPr>
    </w:p>
    <w:p w14:paraId="0DC3B8DC" w14:textId="77777777" w:rsidR="00C81744" w:rsidRDefault="00C81744">
      <w:pPr>
        <w:ind w:left="720" w:hanging="720"/>
        <w:jc w:val="both"/>
      </w:pPr>
      <w:r>
        <w:t>17.</w:t>
      </w:r>
      <w:r>
        <w:tab/>
      </w:r>
      <w:r>
        <w:rPr>
          <w:b/>
        </w:rPr>
        <w:t>Silverman HJ.</w:t>
      </w:r>
      <w:r>
        <w:t xml:space="preserve">  Gastric tonometry: An index of splanchnic tissue oxygenation?  Crit Care Med 1991; 19:1223-4.</w:t>
      </w:r>
    </w:p>
    <w:p w14:paraId="28978B1E" w14:textId="77777777" w:rsidR="00C81744" w:rsidRDefault="00C81744">
      <w:pPr>
        <w:jc w:val="both"/>
      </w:pPr>
    </w:p>
    <w:p w14:paraId="58C0C468" w14:textId="77777777" w:rsidR="00C81744" w:rsidRDefault="00C81744" w:rsidP="00EB4B52">
      <w:pPr>
        <w:tabs>
          <w:tab w:val="left" w:pos="720"/>
        </w:tabs>
        <w:ind w:left="720" w:hanging="720"/>
        <w:jc w:val="both"/>
      </w:pPr>
      <w:r>
        <w:t>18.</w:t>
      </w:r>
      <w:r>
        <w:tab/>
        <w:t xml:space="preserve">Bone RC, Balk R, Slotman G, Maunder R, </w:t>
      </w:r>
      <w:r>
        <w:rPr>
          <w:b/>
        </w:rPr>
        <w:t>Silverman HJ</w:t>
      </w:r>
      <w:r>
        <w:t>, Hyers T, Kerstein M and the prostaglandin E</w:t>
      </w:r>
      <w:r>
        <w:rPr>
          <w:position w:val="-7"/>
        </w:rPr>
        <w:t>1</w:t>
      </w:r>
      <w:r>
        <w:t xml:space="preserve"> study group.  The adult respiratory distress syndrome: A manifestation of a systemic disease.  Chest. 1992; 101:320-330.</w:t>
      </w:r>
    </w:p>
    <w:p w14:paraId="763BA0B2" w14:textId="77777777" w:rsidR="00C81744" w:rsidRDefault="00C81744">
      <w:pPr>
        <w:jc w:val="both"/>
      </w:pPr>
    </w:p>
    <w:p w14:paraId="6890C17A" w14:textId="27703A96" w:rsidR="00C81744" w:rsidRDefault="00C81744">
      <w:pPr>
        <w:ind w:left="720" w:hanging="720"/>
        <w:jc w:val="both"/>
      </w:pPr>
      <w:r>
        <w:t>19.</w:t>
      </w:r>
      <w:r>
        <w:tab/>
      </w:r>
      <w:r>
        <w:rPr>
          <w:b/>
        </w:rPr>
        <w:t>Silverman HJ</w:t>
      </w:r>
      <w:r>
        <w:t xml:space="preserve">, Vinicky </w:t>
      </w:r>
      <w:r w:rsidR="00915A9E">
        <w:t>JK, Gasner</w:t>
      </w:r>
      <w:r>
        <w:t xml:space="preserve"> MR.  Advance directives: implications for critical care.  Crit Care Med 1992; 20:1027-1031.</w:t>
      </w:r>
    </w:p>
    <w:p w14:paraId="145B460E" w14:textId="77777777" w:rsidR="00C81744" w:rsidRDefault="00C81744">
      <w:pPr>
        <w:jc w:val="both"/>
      </w:pPr>
    </w:p>
    <w:p w14:paraId="0C9B4DAC" w14:textId="77777777" w:rsidR="00C81744" w:rsidRDefault="00C81744">
      <w:pPr>
        <w:ind w:left="720" w:hanging="720"/>
        <w:jc w:val="both"/>
      </w:pPr>
      <w:r>
        <w:t>20.</w:t>
      </w:r>
      <w:r>
        <w:tab/>
      </w:r>
      <w:r>
        <w:rPr>
          <w:b/>
        </w:rPr>
        <w:t>Silverman HJ</w:t>
      </w:r>
      <w:r>
        <w:t>, Tuma P.  Gastric tonometry in septic patients: Effects of dobutamine infusions and packed red blood cell transfusions.  Chest 1992; 102:184-188.</w:t>
      </w:r>
    </w:p>
    <w:p w14:paraId="3CFF7702" w14:textId="77777777" w:rsidR="00C81744" w:rsidRDefault="00C81744">
      <w:pPr>
        <w:jc w:val="both"/>
      </w:pPr>
    </w:p>
    <w:p w14:paraId="2F85520F" w14:textId="77777777" w:rsidR="00C81744" w:rsidRDefault="00C81744">
      <w:pPr>
        <w:ind w:left="720" w:hanging="720"/>
        <w:jc w:val="both"/>
      </w:pPr>
      <w:r>
        <w:t>21.</w:t>
      </w:r>
      <w:r>
        <w:tab/>
      </w:r>
      <w:r>
        <w:rPr>
          <w:b/>
        </w:rPr>
        <w:t>Silverman HJ</w:t>
      </w:r>
      <w:r>
        <w:t>.  Deciding when to discuss or provide cardiopulmonary resuscitation.  J Crit Care 1992; 7:129-135.</w:t>
      </w:r>
    </w:p>
    <w:p w14:paraId="28A9C41F" w14:textId="77777777" w:rsidR="00C81744" w:rsidRDefault="00C81744">
      <w:pPr>
        <w:jc w:val="both"/>
      </w:pPr>
    </w:p>
    <w:p w14:paraId="13D5955B" w14:textId="77777777" w:rsidR="00C81744" w:rsidRDefault="00C81744">
      <w:pPr>
        <w:ind w:left="720" w:hanging="720"/>
        <w:jc w:val="both"/>
      </w:pPr>
      <w:r>
        <w:t>22.</w:t>
      </w:r>
      <w:r>
        <w:tab/>
        <w:t xml:space="preserve">Slotman GJ, Kerstein MD, Bone RC, </w:t>
      </w:r>
      <w:r>
        <w:rPr>
          <w:b/>
        </w:rPr>
        <w:t>Silverman HJ</w:t>
      </w:r>
      <w:r>
        <w:t>, Maunder R, Hyers TM, Ursprung JJ and the prostaglandin E</w:t>
      </w:r>
      <w:r>
        <w:rPr>
          <w:position w:val="-7"/>
        </w:rPr>
        <w:t>1</w:t>
      </w:r>
      <w:r>
        <w:t xml:space="preserve"> study group.  The effects of prostaglandin E</w:t>
      </w:r>
      <w:r>
        <w:rPr>
          <w:position w:val="-7"/>
        </w:rPr>
        <w:t>1</w:t>
      </w:r>
      <w:r>
        <w:t xml:space="preserve"> on non-pulmonary organ function during clinical acute respiratory failure.  Journal of Trauma. 1992; 32:1-10.</w:t>
      </w:r>
    </w:p>
    <w:p w14:paraId="03CF9177" w14:textId="77777777" w:rsidR="00C81744" w:rsidRDefault="00C81744">
      <w:pPr>
        <w:jc w:val="both"/>
      </w:pPr>
    </w:p>
    <w:p w14:paraId="4D0C27B2" w14:textId="77777777" w:rsidR="00C81744" w:rsidRDefault="00C81744">
      <w:pPr>
        <w:ind w:left="720" w:hanging="720"/>
        <w:jc w:val="both"/>
      </w:pPr>
      <w:r>
        <w:t>23.</w:t>
      </w:r>
      <w:r>
        <w:tab/>
        <w:t xml:space="preserve">Martin MA, </w:t>
      </w:r>
      <w:r>
        <w:rPr>
          <w:b/>
        </w:rPr>
        <w:t xml:space="preserve">Silverman HJ. </w:t>
      </w:r>
      <w:r>
        <w:t>Gram-negative sepsis and the adult respiratory distress syndrome. Clinical Infectious Disease 1992; 14:1213-1228.</w:t>
      </w:r>
    </w:p>
    <w:p w14:paraId="665BAA9C" w14:textId="77777777" w:rsidR="00C81744" w:rsidRDefault="00C81744">
      <w:pPr>
        <w:jc w:val="both"/>
      </w:pPr>
    </w:p>
    <w:p w14:paraId="65ACFF6E" w14:textId="68152C53" w:rsidR="00C81744" w:rsidRDefault="00C81744">
      <w:pPr>
        <w:ind w:left="720" w:hanging="720"/>
        <w:jc w:val="both"/>
      </w:pPr>
      <w:r>
        <w:t xml:space="preserve">24.    </w:t>
      </w:r>
      <w:r w:rsidR="00E300B3">
        <w:tab/>
      </w:r>
      <w:r>
        <w:rPr>
          <w:b/>
        </w:rPr>
        <w:t>Silverman HJ</w:t>
      </w:r>
      <w:r>
        <w:t>, Penaranda R, Orens J, Lee NH.  Evidence of myocardial beta-adrenergic desensitization in septic patients.  Crit Care Med 1993; 21:31-39.</w:t>
      </w:r>
    </w:p>
    <w:p w14:paraId="38D01A38" w14:textId="77777777" w:rsidR="00C81744" w:rsidRDefault="00C81744">
      <w:pPr>
        <w:jc w:val="both"/>
      </w:pPr>
    </w:p>
    <w:p w14:paraId="228AA878" w14:textId="77777777" w:rsidR="00C81744" w:rsidRDefault="00C81744">
      <w:pPr>
        <w:ind w:left="720" w:hanging="720"/>
        <w:jc w:val="both"/>
      </w:pPr>
      <w:r>
        <w:t>25.</w:t>
      </w:r>
      <w:r>
        <w:tab/>
      </w:r>
      <w:r>
        <w:rPr>
          <w:b/>
        </w:rPr>
        <w:t xml:space="preserve">Silverman HJ, </w:t>
      </w:r>
      <w:r>
        <w:t>Fry ST, Armistead N.  Nurses' perspectives on implementation of the Patient Self-Determination Act.  Journal of Clinical Ethics 1994; 5:30-37.</w:t>
      </w:r>
    </w:p>
    <w:p w14:paraId="3C6DBA11" w14:textId="77777777" w:rsidR="00C81744" w:rsidRDefault="00C81744">
      <w:pPr>
        <w:jc w:val="both"/>
      </w:pPr>
    </w:p>
    <w:p w14:paraId="5887FA09" w14:textId="77777777" w:rsidR="00C81744" w:rsidRDefault="00C81744">
      <w:pPr>
        <w:ind w:left="720" w:hanging="720"/>
        <w:jc w:val="both"/>
      </w:pPr>
      <w:r>
        <w:t>26.</w:t>
      </w:r>
      <w:r>
        <w:tab/>
        <w:t>Society of Critical Care Medicine Ethics Committee. Consensus statement on the triage of critically ill patients.  JAMA l994; 271:1200-1203.</w:t>
      </w:r>
    </w:p>
    <w:p w14:paraId="73901FA1" w14:textId="77777777" w:rsidR="00C81744" w:rsidRDefault="00C81744">
      <w:pPr>
        <w:jc w:val="both"/>
      </w:pPr>
    </w:p>
    <w:p w14:paraId="7B1A670F" w14:textId="77777777" w:rsidR="00C81744" w:rsidRDefault="00C81744">
      <w:pPr>
        <w:ind w:left="720" w:hanging="720"/>
        <w:jc w:val="both"/>
      </w:pPr>
      <w:r>
        <w:lastRenderedPageBreak/>
        <w:t>27.</w:t>
      </w:r>
      <w:r>
        <w:tab/>
      </w:r>
      <w:r>
        <w:rPr>
          <w:b/>
        </w:rPr>
        <w:t xml:space="preserve">Silverman, HJ. </w:t>
      </w:r>
      <w:r>
        <w:t>Revitalizing a hospital ethics committee.  HEC Forum 1994; 6:189-222.</w:t>
      </w:r>
    </w:p>
    <w:p w14:paraId="3EF0A927" w14:textId="77777777" w:rsidR="00C81744" w:rsidRDefault="00C81744">
      <w:pPr>
        <w:jc w:val="both"/>
      </w:pPr>
    </w:p>
    <w:p w14:paraId="31961D01" w14:textId="77777777" w:rsidR="00C81744" w:rsidRDefault="00C81744">
      <w:pPr>
        <w:ind w:left="720" w:hanging="720"/>
        <w:jc w:val="both"/>
      </w:pPr>
      <w:r>
        <w:t>28.</w:t>
      </w:r>
      <w:r>
        <w:tab/>
        <w:t>Weg JG, Balk RA, Tharatt RS, Jenkinson SG, Shah JB, Zaccardelli D, et al. and the Exosurf ARDS Sepsis Study Group. Safety and potential efficacy of an aerosolized surfactant in human sepsis-induced adult respiratory distress syndrome.  JAMA 1994; 272:1433-1438.</w:t>
      </w:r>
    </w:p>
    <w:p w14:paraId="66E36F0D" w14:textId="77777777" w:rsidR="00C81744" w:rsidRDefault="00C81744">
      <w:pPr>
        <w:jc w:val="both"/>
      </w:pPr>
    </w:p>
    <w:p w14:paraId="3E282EB3" w14:textId="77777777" w:rsidR="00C81744" w:rsidRDefault="00C81744">
      <w:pPr>
        <w:ind w:left="720" w:hanging="720"/>
        <w:jc w:val="both"/>
      </w:pPr>
      <w:r>
        <w:t>29.</w:t>
      </w:r>
      <w:r>
        <w:tab/>
      </w:r>
      <w:r>
        <w:rPr>
          <w:b/>
        </w:rPr>
        <w:t xml:space="preserve">Silverman HJ, </w:t>
      </w:r>
      <w:r>
        <w:t>Tuma P, Schaeffer M, Singh B. Implementation of the Patient Self-Determination Act in a hospital setting: An initial evaluation. Arch Intern Med 1995; 155:502-510.</w:t>
      </w:r>
    </w:p>
    <w:p w14:paraId="26944EDD" w14:textId="77777777" w:rsidR="00C81744" w:rsidRDefault="00C81744">
      <w:pPr>
        <w:jc w:val="both"/>
      </w:pPr>
    </w:p>
    <w:p w14:paraId="22A232DA" w14:textId="77777777" w:rsidR="00C81744" w:rsidRDefault="00C81744">
      <w:pPr>
        <w:ind w:left="720" w:hanging="720"/>
        <w:jc w:val="both"/>
      </w:pPr>
      <w:r>
        <w:t>30.</w:t>
      </w:r>
      <w:r>
        <w:tab/>
        <w:t>Abraham E, Wunderink R,</w:t>
      </w:r>
      <w:r>
        <w:rPr>
          <w:b/>
        </w:rPr>
        <w:t xml:space="preserve"> Silverman HJ</w:t>
      </w:r>
      <w:r>
        <w:t>, et.al. Efficacy and safety of monoclonal antibody to human tumor necrosis factor alpha in patients with sepsis syndrome. JAMA 1995; 273:934-941.</w:t>
      </w:r>
    </w:p>
    <w:p w14:paraId="4385A25F" w14:textId="77777777" w:rsidR="00C81744" w:rsidRDefault="00C81744">
      <w:pPr>
        <w:jc w:val="both"/>
      </w:pPr>
    </w:p>
    <w:p w14:paraId="78B2F3CB" w14:textId="77777777" w:rsidR="00C81744" w:rsidRDefault="00C81744">
      <w:pPr>
        <w:ind w:left="720" w:hanging="720"/>
        <w:jc w:val="both"/>
      </w:pPr>
      <w:r>
        <w:t>31.</w:t>
      </w:r>
      <w:r>
        <w:tab/>
        <w:t xml:space="preserve">Travaline JM, </w:t>
      </w:r>
      <w:r>
        <w:rPr>
          <w:b/>
        </w:rPr>
        <w:t>Silverman HJ.</w:t>
      </w:r>
      <w:r>
        <w:t xml:space="preserve"> Discussions with outpatients with chronic obstructive pulmonary disease regarding mechanical ventilation as life-sustaining therapy.  Southern Med J l995; 88:1034-1038.</w:t>
      </w:r>
    </w:p>
    <w:p w14:paraId="043FB86C" w14:textId="77777777" w:rsidR="00C81744" w:rsidRDefault="00C81744">
      <w:pPr>
        <w:jc w:val="both"/>
      </w:pPr>
    </w:p>
    <w:p w14:paraId="1B92BC83" w14:textId="77777777" w:rsidR="00C81744" w:rsidRDefault="00C81744">
      <w:pPr>
        <w:ind w:left="720" w:hanging="720"/>
        <w:jc w:val="both"/>
      </w:pPr>
      <w:r>
        <w:t>32.</w:t>
      </w:r>
      <w:r>
        <w:tab/>
      </w:r>
      <w:r>
        <w:rPr>
          <w:b/>
        </w:rPr>
        <w:t>Silverman HJ.</w:t>
      </w:r>
      <w:r>
        <w:t xml:space="preserve">   How decisive are physician values in end-of-life decision-making?  Crit Care Med 1996; 24:909-910.</w:t>
      </w:r>
    </w:p>
    <w:p w14:paraId="6756A6AF" w14:textId="77777777" w:rsidR="00C81744" w:rsidRDefault="00C81744">
      <w:pPr>
        <w:jc w:val="both"/>
      </w:pPr>
    </w:p>
    <w:p w14:paraId="02457127" w14:textId="77777777" w:rsidR="00C81744" w:rsidRDefault="00C81744">
      <w:pPr>
        <w:ind w:left="720" w:hanging="720"/>
        <w:jc w:val="both"/>
      </w:pPr>
      <w:r>
        <w:t>33.</w:t>
      </w:r>
      <w:r>
        <w:tab/>
      </w:r>
      <w:r>
        <w:rPr>
          <w:b/>
        </w:rPr>
        <w:t>Silverman HJ.</w:t>
      </w:r>
      <w:r>
        <w:t xml:space="preserve">  Ethical considerations of ensuring an informed and autonomous consent in research involving critically ill patients. Amer J of Respir and Crit Care Med 1996; 154:582-86.</w:t>
      </w:r>
    </w:p>
    <w:p w14:paraId="3D129606" w14:textId="77777777" w:rsidR="00C81744" w:rsidRDefault="00C81744">
      <w:pPr>
        <w:jc w:val="both"/>
      </w:pPr>
    </w:p>
    <w:p w14:paraId="0D122825" w14:textId="77777777" w:rsidR="00C81744" w:rsidRDefault="00C81744">
      <w:pPr>
        <w:ind w:left="720" w:hanging="720"/>
        <w:jc w:val="both"/>
      </w:pPr>
      <w:r>
        <w:t>34.</w:t>
      </w:r>
      <w:r>
        <w:tab/>
      </w:r>
      <w:r>
        <w:rPr>
          <w:b/>
        </w:rPr>
        <w:t>Silverman HJ,</w:t>
      </w:r>
      <w:r>
        <w:t xml:space="preserve"> Lanken PN.  Advance Directives: Are they fulfilling their purpose?  Current Opinion in Critical Care 1996; 2:337-343.</w:t>
      </w:r>
    </w:p>
    <w:p w14:paraId="0C9AD442" w14:textId="77777777" w:rsidR="00C81744" w:rsidRDefault="00C81744">
      <w:pPr>
        <w:jc w:val="both"/>
      </w:pPr>
    </w:p>
    <w:p w14:paraId="2ACDA006" w14:textId="77777777" w:rsidR="00C81744" w:rsidRDefault="00C81744">
      <w:pPr>
        <w:ind w:left="720" w:hanging="720"/>
        <w:jc w:val="both"/>
      </w:pPr>
      <w:r>
        <w:t>35.</w:t>
      </w:r>
      <w:r>
        <w:tab/>
      </w:r>
      <w:r>
        <w:rPr>
          <w:b/>
        </w:rPr>
        <w:t>Silverman HJ</w:t>
      </w:r>
      <w:r>
        <w:t>.  The role of emotions in decisional competence, standards of competency and altruistic acts.  The Journal of Clinical Ethics 1997; 8:170-175.</w:t>
      </w:r>
    </w:p>
    <w:p w14:paraId="2D80DAED" w14:textId="77777777" w:rsidR="00C81744" w:rsidRDefault="00C81744">
      <w:pPr>
        <w:jc w:val="both"/>
      </w:pPr>
      <w:r>
        <w:tab/>
      </w:r>
    </w:p>
    <w:p w14:paraId="435B7A48" w14:textId="4A5FBEB1" w:rsidR="00C81744" w:rsidRDefault="00C81744">
      <w:pPr>
        <w:numPr>
          <w:ilvl w:val="0"/>
          <w:numId w:val="4"/>
        </w:numPr>
        <w:jc w:val="both"/>
      </w:pPr>
      <w:r>
        <w:t>Khanna V,</w:t>
      </w:r>
      <w:r>
        <w:rPr>
          <w:b/>
        </w:rPr>
        <w:t xml:space="preserve"> Silverman H</w:t>
      </w:r>
      <w:r>
        <w:t xml:space="preserve">, Schwartz J. Disclosure of Operating Practices </w:t>
      </w:r>
      <w:r w:rsidR="00915A9E">
        <w:t>by</w:t>
      </w:r>
      <w:r>
        <w:t xml:space="preserve"> Managed Care Organizations to Consumers of Health Care: Obligations of Informed Consent.  The Journal of Clinical Ethics 1998; 9:291-296.</w:t>
      </w:r>
    </w:p>
    <w:p w14:paraId="276F013D" w14:textId="77777777" w:rsidR="00C81744" w:rsidRDefault="00C81744">
      <w:pPr>
        <w:jc w:val="both"/>
      </w:pPr>
    </w:p>
    <w:p w14:paraId="688F35E8" w14:textId="77777777" w:rsidR="00C81744" w:rsidRDefault="00C81744">
      <w:pPr>
        <w:numPr>
          <w:ilvl w:val="0"/>
          <w:numId w:val="3"/>
        </w:numPr>
        <w:jc w:val="both"/>
      </w:pPr>
      <w:r>
        <w:rPr>
          <w:b/>
        </w:rPr>
        <w:t>Silverman HJ.</w:t>
      </w:r>
      <w:r>
        <w:t xml:space="preserve">  Description of an ethics curriculum for a medicine residency program. Western Journal of Medicine 1999; 170:228-231.</w:t>
      </w:r>
    </w:p>
    <w:p w14:paraId="66F6EF00" w14:textId="77777777" w:rsidR="00030725" w:rsidRDefault="00030725" w:rsidP="00030725">
      <w:pPr>
        <w:ind w:left="720"/>
        <w:jc w:val="both"/>
      </w:pPr>
    </w:p>
    <w:p w14:paraId="591400B0" w14:textId="65FD08C8" w:rsidR="00C81744" w:rsidRDefault="00C81744">
      <w:pPr>
        <w:numPr>
          <w:ilvl w:val="0"/>
          <w:numId w:val="3"/>
        </w:numPr>
        <w:jc w:val="both"/>
      </w:pPr>
      <w:r>
        <w:t>The Acute Respiratory Distress Syndrome Network.  Ketoconazole for Early Treatment of Acute Lung Injury and Acute Respiratory Distress Syndrome. A Randomized Controlled Trial. JAMA. 2000; 283:1995-2002</w:t>
      </w:r>
      <w:r w:rsidR="00E300B3">
        <w:t>.</w:t>
      </w:r>
    </w:p>
    <w:p w14:paraId="34FF2BAA" w14:textId="77777777" w:rsidR="00E300B3" w:rsidRDefault="00E300B3" w:rsidP="00E300B3">
      <w:pPr>
        <w:pStyle w:val="ListParagraph"/>
      </w:pPr>
    </w:p>
    <w:p w14:paraId="0082EE3C" w14:textId="77777777" w:rsidR="00C81744" w:rsidRDefault="00C81744">
      <w:pPr>
        <w:numPr>
          <w:ilvl w:val="0"/>
          <w:numId w:val="3"/>
        </w:numPr>
        <w:jc w:val="both"/>
      </w:pPr>
      <w:r>
        <w:t>The Acute Respiratory Distress Syndrome Network.  Ventilation with Lower Tidal Volumes as Compared with Traditional Tidal Volumes for Acute Lung Injury and the Acute Respiratory Distress Syndrome. N Engl J Med.  2000; 342:1301-8.</w:t>
      </w:r>
    </w:p>
    <w:p w14:paraId="39FA2A1F" w14:textId="77777777" w:rsidR="00C81744" w:rsidRDefault="00C81744">
      <w:pPr>
        <w:jc w:val="both"/>
      </w:pPr>
    </w:p>
    <w:p w14:paraId="4D2EB530" w14:textId="2911EDBB" w:rsidR="00C81744" w:rsidRDefault="00C81744">
      <w:pPr>
        <w:numPr>
          <w:ilvl w:val="0"/>
          <w:numId w:val="3"/>
        </w:numPr>
        <w:jc w:val="both"/>
      </w:pPr>
      <w:r>
        <w:rPr>
          <w:b/>
        </w:rPr>
        <w:t>Silverman, HJ</w:t>
      </w:r>
      <w:r>
        <w:t xml:space="preserve">.  Organizational Ethics in Health Care Organizations: Proactively Managing the Ethical Climate </w:t>
      </w:r>
      <w:r w:rsidR="00915A9E">
        <w:t>to</w:t>
      </w:r>
      <w:r>
        <w:t xml:space="preserve"> Ensure Organizational Integrity.  HEC Forum. 2000; 12:202-215.</w:t>
      </w:r>
    </w:p>
    <w:p w14:paraId="13E9D426" w14:textId="77777777" w:rsidR="00C81744" w:rsidRDefault="00C81744">
      <w:pPr>
        <w:jc w:val="both"/>
      </w:pPr>
    </w:p>
    <w:p w14:paraId="0C7C63E4" w14:textId="77777777" w:rsidR="00C81744" w:rsidRDefault="00C81744">
      <w:pPr>
        <w:numPr>
          <w:ilvl w:val="0"/>
          <w:numId w:val="3"/>
        </w:numPr>
        <w:jc w:val="both"/>
      </w:pPr>
      <w:r>
        <w:rPr>
          <w:b/>
        </w:rPr>
        <w:t>Silverman HJ</w:t>
      </w:r>
      <w:r>
        <w:t>, Hull S, Sugarman J.  Degree of variability among institutional review boards on approved research practices and informed consent in the context of a multi-center clinical trial.  Critical Care Medicine.  2001; 29:235-241.</w:t>
      </w:r>
    </w:p>
    <w:p w14:paraId="1B10CA24" w14:textId="77777777" w:rsidR="00C81744" w:rsidRDefault="00C81744">
      <w:pPr>
        <w:jc w:val="both"/>
      </w:pPr>
    </w:p>
    <w:p w14:paraId="6E279646" w14:textId="71B4F765" w:rsidR="00C81744" w:rsidRDefault="00C81744">
      <w:pPr>
        <w:numPr>
          <w:ilvl w:val="0"/>
          <w:numId w:val="3"/>
        </w:numPr>
        <w:jc w:val="both"/>
      </w:pPr>
      <w:r>
        <w:lastRenderedPageBreak/>
        <w:t xml:space="preserve">DeRenzo E, </w:t>
      </w:r>
      <w:r>
        <w:rPr>
          <w:b/>
        </w:rPr>
        <w:t>Silverman HJ</w:t>
      </w:r>
      <w:r>
        <w:t>, Hoffmann D, Schwartz J</w:t>
      </w:r>
      <w:r>
        <w:rPr>
          <w:b/>
        </w:rPr>
        <w:t>.</w:t>
      </w:r>
      <w:r>
        <w:t xml:space="preserve"> Maryland’s Ethics Committee Legislation: A </w:t>
      </w:r>
      <w:r w:rsidR="00915A9E">
        <w:t>Leading-Edge</w:t>
      </w:r>
      <w:r>
        <w:t xml:space="preserve"> Model or A Step </w:t>
      </w:r>
      <w:r w:rsidR="00915A9E">
        <w:t>into</w:t>
      </w:r>
      <w:r>
        <w:t xml:space="preserve"> The Abyss.  HEC Forum.  2001; 13:49-58.</w:t>
      </w:r>
    </w:p>
    <w:p w14:paraId="7FBCFB67" w14:textId="77777777" w:rsidR="00C81744" w:rsidRDefault="00C81744">
      <w:pPr>
        <w:jc w:val="both"/>
      </w:pPr>
    </w:p>
    <w:p w14:paraId="1005A7EA" w14:textId="77777777" w:rsidR="00C81744" w:rsidRDefault="00C81744">
      <w:pPr>
        <w:numPr>
          <w:ilvl w:val="0"/>
          <w:numId w:val="3"/>
        </w:numPr>
        <w:jc w:val="both"/>
      </w:pPr>
      <w:r>
        <w:t xml:space="preserve">Kallet RH, Corral W, </w:t>
      </w:r>
      <w:r>
        <w:rPr>
          <w:b/>
        </w:rPr>
        <w:t>Silverman JH</w:t>
      </w:r>
      <w:r>
        <w:t>, Luce JM. Implementation of a low tidal volume ventilation protocol for patients with acute lung injury or acute respiratory distress syndrome.  Respir Care 2001; 46(10): 1024-1037.</w:t>
      </w:r>
    </w:p>
    <w:p w14:paraId="44077B79" w14:textId="77777777" w:rsidR="00C81744" w:rsidRDefault="00C81744">
      <w:pPr>
        <w:jc w:val="both"/>
      </w:pPr>
    </w:p>
    <w:p w14:paraId="6E18A506" w14:textId="77777777" w:rsidR="00C81744" w:rsidRDefault="00C81744">
      <w:pPr>
        <w:numPr>
          <w:ilvl w:val="0"/>
          <w:numId w:val="3"/>
        </w:numPr>
        <w:jc w:val="both"/>
      </w:pPr>
      <w:r>
        <w:t>The Acute Respiratory Distress Syndrome Clinical Trials Network.  Randomized, placebo-</w:t>
      </w:r>
    </w:p>
    <w:p w14:paraId="427FCFBD" w14:textId="77777777" w:rsidR="00C81744" w:rsidRDefault="00C81744">
      <w:pPr>
        <w:ind w:firstLine="720"/>
        <w:jc w:val="both"/>
      </w:pPr>
      <w:r>
        <w:t>controlled trial of lisofylline for early treatment of acute injury and acute respiratory distress</w:t>
      </w:r>
    </w:p>
    <w:p w14:paraId="3C51698A" w14:textId="77777777" w:rsidR="00C81744" w:rsidRDefault="00C81744">
      <w:pPr>
        <w:ind w:firstLine="720"/>
        <w:jc w:val="both"/>
      </w:pPr>
      <w:r>
        <w:t>syndrome.  Crit Care Med 2002; 30:1-6.</w:t>
      </w:r>
    </w:p>
    <w:p w14:paraId="1A4AB1D8" w14:textId="77777777" w:rsidR="00C81744" w:rsidRDefault="00C81744">
      <w:pPr>
        <w:jc w:val="both"/>
      </w:pPr>
    </w:p>
    <w:p w14:paraId="3E9575B9" w14:textId="77777777" w:rsidR="00C81744" w:rsidRDefault="00C81744">
      <w:pPr>
        <w:numPr>
          <w:ilvl w:val="0"/>
          <w:numId w:val="5"/>
        </w:numPr>
        <w:jc w:val="both"/>
      </w:pPr>
      <w:r>
        <w:rPr>
          <w:b/>
        </w:rPr>
        <w:t xml:space="preserve">      Silverman HJ.</w:t>
      </w:r>
      <w:r>
        <w:t xml:space="preserve">  Symptom management in the intensive care unit: toward a more holistic </w:t>
      </w:r>
    </w:p>
    <w:p w14:paraId="06D21446" w14:textId="78BFCF24" w:rsidR="00C81744" w:rsidRDefault="00C81744">
      <w:pPr>
        <w:ind w:firstLine="720"/>
        <w:jc w:val="both"/>
      </w:pPr>
      <w:r>
        <w:t xml:space="preserve">approach. Crit Care Med. 2002; 30(4):936-7. </w:t>
      </w:r>
    </w:p>
    <w:p w14:paraId="717A883E" w14:textId="77777777" w:rsidR="00EB4B52" w:rsidRDefault="00EB4B52">
      <w:pPr>
        <w:ind w:firstLine="720"/>
        <w:jc w:val="both"/>
      </w:pPr>
    </w:p>
    <w:p w14:paraId="455A63F8" w14:textId="77777777" w:rsidR="00C81744" w:rsidRDefault="00C81744">
      <w:pPr>
        <w:numPr>
          <w:ilvl w:val="0"/>
          <w:numId w:val="5"/>
        </w:numPr>
        <w:jc w:val="both"/>
      </w:pPr>
      <w:r>
        <w:t xml:space="preserve">      Tarzian A, </w:t>
      </w:r>
      <w:r>
        <w:rPr>
          <w:b/>
        </w:rPr>
        <w:t xml:space="preserve">Silverman HJ. </w:t>
      </w:r>
      <w:r>
        <w:t xml:space="preserve"> Care Coordination and Utilization Review: Clinical Case </w:t>
      </w:r>
    </w:p>
    <w:p w14:paraId="37B9F072" w14:textId="77777777" w:rsidR="00C81744" w:rsidRDefault="00C81744">
      <w:pPr>
        <w:ind w:firstLine="720"/>
        <w:jc w:val="both"/>
      </w:pPr>
      <w:r>
        <w:t>Managers’ Perceptions of Dual Role Obligations.  Journal of Clinical Ethics.  2002; 13:216-</w:t>
      </w:r>
    </w:p>
    <w:p w14:paraId="734A0699" w14:textId="77777777" w:rsidR="00C81744" w:rsidRDefault="00C81744">
      <w:pPr>
        <w:ind w:firstLine="720"/>
        <w:jc w:val="both"/>
      </w:pPr>
      <w:r>
        <w:t>229.</w:t>
      </w:r>
    </w:p>
    <w:p w14:paraId="79EC1CD5" w14:textId="77777777" w:rsidR="00C81744" w:rsidRDefault="00C81744">
      <w:pPr>
        <w:jc w:val="both"/>
      </w:pPr>
    </w:p>
    <w:p w14:paraId="721AFDF4" w14:textId="77777777" w:rsidR="00C81744" w:rsidRDefault="00C81744">
      <w:pPr>
        <w:numPr>
          <w:ilvl w:val="0"/>
          <w:numId w:val="5"/>
        </w:numPr>
        <w:jc w:val="both"/>
      </w:pPr>
      <w:r>
        <w:rPr>
          <w:b/>
        </w:rPr>
        <w:t xml:space="preserve">      ATS Alpha-1-Antitrypsin Deficiency Task Force.  American Thoracic Society/European </w:t>
      </w:r>
    </w:p>
    <w:p w14:paraId="108D6D1C" w14:textId="02B679AF" w:rsidR="00C81744" w:rsidRDefault="00C81744">
      <w:pPr>
        <w:ind w:left="720"/>
        <w:jc w:val="both"/>
      </w:pPr>
      <w:r>
        <w:rPr>
          <w:b/>
        </w:rPr>
        <w:t>Respiratory Society Statement: Standards for the Diagnosis and Management of Individuals with Alpha-1 Antitrypsin Deficiency.  Silverman HJ.</w:t>
      </w:r>
      <w:r>
        <w:t xml:space="preserve"> Chair:</w:t>
      </w:r>
      <w:r>
        <w:rPr>
          <w:b/>
        </w:rPr>
        <w:t xml:space="preserve"> </w:t>
      </w:r>
      <w:r>
        <w:t xml:space="preserve">Genetic Testing for Alpha-1 Antitrypsin Deficiency: Genetics, Psychosocial, Ethics, and Economics Issues.  Am J Resp Crit Care Med.  </w:t>
      </w:r>
      <w:r w:rsidR="00915A9E">
        <w:t>2003; 168:818</w:t>
      </w:r>
      <w:r>
        <w:t>-900.</w:t>
      </w:r>
    </w:p>
    <w:p w14:paraId="1C9F7B34" w14:textId="77777777" w:rsidR="00C81744" w:rsidRDefault="00C81744">
      <w:pPr>
        <w:jc w:val="both"/>
      </w:pPr>
    </w:p>
    <w:p w14:paraId="2D463DED" w14:textId="5E42E6AC" w:rsidR="00C81744" w:rsidRDefault="00C81744">
      <w:pPr>
        <w:jc w:val="both"/>
      </w:pPr>
      <w:r>
        <w:t>48.</w:t>
      </w:r>
      <w:r>
        <w:tab/>
      </w:r>
      <w:r>
        <w:rPr>
          <w:b/>
        </w:rPr>
        <w:t>Silverman HJ</w:t>
      </w:r>
      <w:r>
        <w:t xml:space="preserve">, Luce JM, Schwartz J.  Protecting Decisionally Impaired Subjects </w:t>
      </w:r>
      <w:r w:rsidR="00915A9E">
        <w:t>in</w:t>
      </w:r>
      <w:r>
        <w:t xml:space="preserve"> Research: </w:t>
      </w:r>
    </w:p>
    <w:p w14:paraId="7AC2843C" w14:textId="36DF392D" w:rsidR="00C81744" w:rsidRDefault="00C81744">
      <w:pPr>
        <w:ind w:firstLine="720"/>
        <w:jc w:val="both"/>
      </w:pPr>
      <w:r>
        <w:t xml:space="preserve">The Need </w:t>
      </w:r>
      <w:r w:rsidR="00915A9E">
        <w:t>for</w:t>
      </w:r>
      <w:r>
        <w:t xml:space="preserve"> A Multifaceted Approach.  Am J Resp Crit Care Med. 2004; 169:10-14.</w:t>
      </w:r>
    </w:p>
    <w:p w14:paraId="1357FB85" w14:textId="77777777" w:rsidR="00C81744" w:rsidRDefault="00C81744">
      <w:pPr>
        <w:jc w:val="both"/>
      </w:pPr>
    </w:p>
    <w:p w14:paraId="3158CB66" w14:textId="77777777" w:rsidR="00C81744" w:rsidRDefault="00C81744">
      <w:pPr>
        <w:pStyle w:val="BodyText"/>
      </w:pPr>
      <w:r>
        <w:t>49.</w:t>
      </w:r>
      <w:r>
        <w:tab/>
        <w:t xml:space="preserve">Miller FG, </w:t>
      </w:r>
      <w:r>
        <w:rPr>
          <w:b/>
        </w:rPr>
        <w:t>Silverman HJ</w:t>
      </w:r>
      <w:r>
        <w:t xml:space="preserve">. The Ethical Relevance of the Standard of Care in the Design of </w:t>
      </w:r>
    </w:p>
    <w:p w14:paraId="367FD6BB" w14:textId="77777777" w:rsidR="00C81744" w:rsidRDefault="00C81744">
      <w:pPr>
        <w:pStyle w:val="BodyText"/>
        <w:ind w:firstLine="720"/>
      </w:pPr>
      <w:r>
        <w:t>Clinical Trials.  Am J Resp Crit Care Med. 2004; 169:562-564.</w:t>
      </w:r>
    </w:p>
    <w:p w14:paraId="615D9322" w14:textId="77777777" w:rsidR="00C81744" w:rsidRDefault="00C81744">
      <w:pPr>
        <w:pStyle w:val="BodyText"/>
      </w:pPr>
    </w:p>
    <w:p w14:paraId="5DE258F7" w14:textId="77777777" w:rsidR="00C81744" w:rsidRDefault="00C81744">
      <w:pPr>
        <w:pStyle w:val="BodyText"/>
      </w:pPr>
      <w:r>
        <w:t>50.</w:t>
      </w:r>
      <w:r>
        <w:tab/>
      </w:r>
      <w:r>
        <w:rPr>
          <w:b/>
        </w:rPr>
        <w:t>Silverman HJ</w:t>
      </w:r>
      <w:r>
        <w:t xml:space="preserve">, Miller FG.  Control Group Selection in Critical Care Randomized Controlled </w:t>
      </w:r>
    </w:p>
    <w:p w14:paraId="4F7BDEDC" w14:textId="77777777" w:rsidR="00C81744" w:rsidRDefault="00C81744">
      <w:pPr>
        <w:pStyle w:val="BodyText"/>
        <w:ind w:firstLine="720"/>
      </w:pPr>
      <w:r>
        <w:t xml:space="preserve">Trials Evaluating Interventional Strategies: An Ethical Assessment.  Crit Care Med. 2004; </w:t>
      </w:r>
    </w:p>
    <w:p w14:paraId="5E2183AC" w14:textId="4847AEA6" w:rsidR="00C81744" w:rsidRDefault="00C81744">
      <w:pPr>
        <w:pStyle w:val="BodyText"/>
        <w:ind w:firstLine="720"/>
      </w:pPr>
      <w:r>
        <w:t>32:852-857.</w:t>
      </w:r>
    </w:p>
    <w:p w14:paraId="0103F312" w14:textId="0F90A813" w:rsidR="00030725" w:rsidRDefault="00030725">
      <w:pPr>
        <w:pStyle w:val="BodyText"/>
        <w:ind w:firstLine="720"/>
      </w:pPr>
    </w:p>
    <w:p w14:paraId="1ABF5099" w14:textId="0F1AB230" w:rsidR="00C81744" w:rsidRDefault="00C81744">
      <w:pPr>
        <w:pStyle w:val="BodyText"/>
        <w:numPr>
          <w:ilvl w:val="0"/>
          <w:numId w:val="6"/>
        </w:numPr>
      </w:pPr>
      <w:r w:rsidRPr="001219EF">
        <w:rPr>
          <w:b/>
          <w:lang w:val="fr-FR"/>
        </w:rPr>
        <w:t>Silverman HJ</w:t>
      </w:r>
      <w:r w:rsidRPr="001219EF">
        <w:rPr>
          <w:lang w:val="fr-FR"/>
        </w:rPr>
        <w:t xml:space="preserve">, Druml C, Lemaire F, Nelson R.  </w:t>
      </w:r>
      <w:r>
        <w:t>The European Union Directive and the</w:t>
      </w:r>
    </w:p>
    <w:p w14:paraId="3883BAA6" w14:textId="77777777" w:rsidR="00C81744" w:rsidRDefault="00C81744">
      <w:pPr>
        <w:pStyle w:val="BodyText"/>
        <w:ind w:left="720"/>
      </w:pPr>
      <w:r>
        <w:t>protection of incapacitated subjects in research: an ethical analysis.  Intensive Care Medicine.  2004; 9:1723-1729.</w:t>
      </w:r>
    </w:p>
    <w:p w14:paraId="309C4D92" w14:textId="77777777" w:rsidR="00C81744" w:rsidRDefault="00C81744">
      <w:pPr>
        <w:pStyle w:val="BodyText"/>
      </w:pPr>
    </w:p>
    <w:p w14:paraId="775896A7" w14:textId="77777777" w:rsidR="00C81744" w:rsidRDefault="00C81744">
      <w:pPr>
        <w:pStyle w:val="BodyText"/>
        <w:numPr>
          <w:ilvl w:val="0"/>
          <w:numId w:val="6"/>
        </w:numPr>
      </w:pPr>
      <w:r>
        <w:t xml:space="preserve">Ross DD, Shpritz D, Alexander CS, Carter K, Edelman MJ, Friedley N, Hemani A, Keay TJ, Roy SC, </w:t>
      </w:r>
      <w:r>
        <w:rPr>
          <w:b/>
        </w:rPr>
        <w:t>Silverman HJ</w:t>
      </w:r>
      <w:r>
        <w:t>, Tasker DJ, Timmel D, Schwartz J, Wolfsthal SD.  Development of Required Postgraduate Palliative Care Training for Internal Medicine Residents and Medical Oncology Fellows. J Cancer Edu. 2004; 19:81-87.</w:t>
      </w:r>
    </w:p>
    <w:p w14:paraId="1C9882DA" w14:textId="77777777" w:rsidR="00C81744" w:rsidRDefault="00C81744">
      <w:pPr>
        <w:pStyle w:val="BodyText"/>
      </w:pPr>
    </w:p>
    <w:p w14:paraId="21E0942D" w14:textId="77777777" w:rsidR="00C81744" w:rsidRDefault="00C81744">
      <w:pPr>
        <w:pStyle w:val="BodyText"/>
        <w:numPr>
          <w:ilvl w:val="0"/>
          <w:numId w:val="6"/>
        </w:numPr>
      </w:pPr>
      <w:r>
        <w:rPr>
          <w:b/>
        </w:rPr>
        <w:t>Silverman HJ</w:t>
      </w:r>
      <w:r>
        <w:t>.  The Acute Respiratory Distress Syndrome Network controversy: lessons and legacy.  Current Opinion in Critical Care 2004; 10:560-564.</w:t>
      </w:r>
    </w:p>
    <w:p w14:paraId="3FA157EB" w14:textId="77777777" w:rsidR="00C81744" w:rsidRDefault="00C81744">
      <w:pPr>
        <w:pStyle w:val="BodyText"/>
      </w:pPr>
    </w:p>
    <w:p w14:paraId="2BB6967C" w14:textId="77777777" w:rsidR="00C81744" w:rsidRDefault="00C81744">
      <w:pPr>
        <w:pStyle w:val="BodyText"/>
        <w:numPr>
          <w:ilvl w:val="0"/>
          <w:numId w:val="6"/>
        </w:numPr>
      </w:pPr>
      <w:r>
        <w:rPr>
          <w:b/>
        </w:rPr>
        <w:t>Silverman HJ</w:t>
      </w:r>
      <w:r>
        <w:t>. Withdrawal of feeding-tubes from incompetent patients: the Terri Schiavo case raises new issues regarding who decides in end-of-life decision making.  Intensive Care Medicine. 2005; 31:480-1.</w:t>
      </w:r>
    </w:p>
    <w:p w14:paraId="16B7CACC" w14:textId="77777777" w:rsidR="00C81744" w:rsidRDefault="00C81744">
      <w:pPr>
        <w:pStyle w:val="BodyText"/>
      </w:pPr>
    </w:p>
    <w:p w14:paraId="23EBACFB" w14:textId="77777777" w:rsidR="00C81744" w:rsidRDefault="00C81744">
      <w:pPr>
        <w:pStyle w:val="BodyText"/>
        <w:numPr>
          <w:ilvl w:val="0"/>
          <w:numId w:val="6"/>
        </w:numPr>
      </w:pPr>
      <w:r>
        <w:rPr>
          <w:b/>
        </w:rPr>
        <w:t>Silverman HJ</w:t>
      </w:r>
      <w:r>
        <w:t xml:space="preserve">, Luce JM, Lanken PN, Morris AH, Harabin AL, Oldmixon CF, Thompson BT, Bernard GR, for the NHLBI Acute Respiratory Distress Syndrome Clinical Trials Network.  Recommendations for informed consent forms for critical care clinical trials. Crit Care </w:t>
      </w:r>
      <w:r w:rsidR="001219EF">
        <w:t>M</w:t>
      </w:r>
      <w:r>
        <w:t>ed. 2005; 33:867-82.</w:t>
      </w:r>
    </w:p>
    <w:p w14:paraId="2357EDDB" w14:textId="77777777" w:rsidR="00C81744" w:rsidRDefault="00C81744">
      <w:pPr>
        <w:pStyle w:val="BodyText"/>
      </w:pPr>
    </w:p>
    <w:p w14:paraId="7F4CA7C5" w14:textId="77777777" w:rsidR="00C81744" w:rsidRDefault="00C81744">
      <w:pPr>
        <w:pStyle w:val="BodyText"/>
        <w:numPr>
          <w:ilvl w:val="0"/>
          <w:numId w:val="6"/>
        </w:numPr>
      </w:pPr>
      <w:r>
        <w:rPr>
          <w:b/>
        </w:rPr>
        <w:t>Silverman HJ.</w:t>
      </w:r>
      <w:r>
        <w:t xml:space="preserve">  Enhancing research ethics capacity: implications for protection of research subjects, avoiding exploitation and achieving global health.  Middle East Fertility Society Journal.  2005; 10:105-109.</w:t>
      </w:r>
    </w:p>
    <w:p w14:paraId="3ACD4021" w14:textId="77777777" w:rsidR="00C81744" w:rsidRDefault="00C81744">
      <w:pPr>
        <w:pStyle w:val="BodyText"/>
      </w:pPr>
    </w:p>
    <w:p w14:paraId="6F220CB9" w14:textId="77777777" w:rsidR="00C81744" w:rsidRDefault="00C81744">
      <w:pPr>
        <w:pStyle w:val="BodyText"/>
        <w:numPr>
          <w:ilvl w:val="0"/>
          <w:numId w:val="6"/>
        </w:numPr>
      </w:pPr>
      <w:r>
        <w:rPr>
          <w:b/>
        </w:rPr>
        <w:t>Silverman HJ</w:t>
      </w:r>
      <w:r>
        <w:t>, Lemaire F.  Ethics and Critical Care Research.  Intensive Care Med</w:t>
      </w:r>
      <w:r w:rsidR="001219EF">
        <w:t>icine.  2006; 32: 1697-705</w:t>
      </w:r>
    </w:p>
    <w:p w14:paraId="084F1424" w14:textId="77777777" w:rsidR="000439FB" w:rsidRDefault="000439FB" w:rsidP="000439FB">
      <w:pPr>
        <w:pStyle w:val="BodyText"/>
      </w:pPr>
    </w:p>
    <w:p w14:paraId="5CC4512A" w14:textId="40663B47" w:rsidR="000439FB" w:rsidRPr="00F16AE0" w:rsidRDefault="000439FB">
      <w:pPr>
        <w:pStyle w:val="BodyText"/>
        <w:numPr>
          <w:ilvl w:val="0"/>
          <w:numId w:val="6"/>
        </w:numPr>
        <w:rPr>
          <w:color w:val="000000"/>
        </w:rPr>
      </w:pPr>
      <w:r w:rsidRPr="000439FB">
        <w:t xml:space="preserve">Silverman, HJ, et.al. HRETIE 2005 Candidates and Faculty. </w:t>
      </w:r>
      <w:hyperlink r:id="rId16" w:history="1">
        <w:r w:rsidRPr="00F16AE0">
          <w:rPr>
            <w:rStyle w:val="Hyperlink"/>
            <w:rFonts w:ascii="Times New Roman" w:hAnsi="Times New Roman"/>
            <w:color w:val="000000"/>
          </w:rPr>
          <w:t xml:space="preserve">Enhancing Research Ethics Committees </w:t>
        </w:r>
        <w:r w:rsidR="00915A9E" w:rsidRPr="00F16AE0">
          <w:rPr>
            <w:rStyle w:val="Hyperlink"/>
            <w:rFonts w:ascii="Times New Roman" w:hAnsi="Times New Roman"/>
            <w:color w:val="000000"/>
          </w:rPr>
          <w:t>in</w:t>
        </w:r>
        <w:r w:rsidRPr="00F16AE0">
          <w:rPr>
            <w:rStyle w:val="Hyperlink"/>
            <w:rFonts w:ascii="Times New Roman" w:hAnsi="Times New Roman"/>
            <w:color w:val="000000"/>
          </w:rPr>
          <w:t xml:space="preserve"> Egypt. Guidelines for Standard Operating Procedures.</w:t>
        </w:r>
      </w:hyperlink>
      <w:r w:rsidRPr="00F16AE0">
        <w:rPr>
          <w:color w:val="000000"/>
        </w:rPr>
        <w:t xml:space="preserve"> The Monitor. 2006; 20:49. </w:t>
      </w:r>
    </w:p>
    <w:p w14:paraId="726A98EA" w14:textId="77777777" w:rsidR="000439FB" w:rsidRPr="00F16AE0" w:rsidRDefault="000439FB" w:rsidP="000439FB">
      <w:pPr>
        <w:pStyle w:val="BodyText"/>
        <w:rPr>
          <w:color w:val="000000"/>
        </w:rPr>
      </w:pPr>
    </w:p>
    <w:p w14:paraId="7E792EFB" w14:textId="77777777" w:rsidR="00DD1FC9" w:rsidRPr="00F16AE0" w:rsidRDefault="00DD1FC9" w:rsidP="003F2670">
      <w:pPr>
        <w:pStyle w:val="Heading2"/>
        <w:rPr>
          <w:rStyle w:val="ti"/>
          <w:color w:val="000000"/>
        </w:rPr>
      </w:pPr>
      <w:r w:rsidRPr="00F16AE0">
        <w:rPr>
          <w:color w:val="000000"/>
        </w:rPr>
        <w:t xml:space="preserve">59.   </w:t>
      </w:r>
      <w:r w:rsidRPr="00F16AE0">
        <w:rPr>
          <w:color w:val="000000"/>
        </w:rPr>
        <w:tab/>
      </w:r>
      <w:hyperlink r:id="rId17" w:history="1">
        <w:r w:rsidRPr="00F16AE0">
          <w:rPr>
            <w:rStyle w:val="Hyperlink"/>
            <w:b/>
            <w:color w:val="000000"/>
          </w:rPr>
          <w:t>Khalil SS</w:t>
        </w:r>
      </w:hyperlink>
      <w:r w:rsidRPr="00F16AE0">
        <w:rPr>
          <w:color w:val="000000"/>
        </w:rPr>
        <w:t xml:space="preserve">, </w:t>
      </w:r>
      <w:hyperlink r:id="rId18" w:history="1">
        <w:r w:rsidRPr="00F16AE0">
          <w:rPr>
            <w:rStyle w:val="Hyperlink"/>
            <w:b/>
            <w:color w:val="000000"/>
          </w:rPr>
          <w:t>Silverman HJ</w:t>
        </w:r>
      </w:hyperlink>
      <w:r w:rsidRPr="00F16AE0">
        <w:rPr>
          <w:color w:val="000000"/>
        </w:rPr>
        <w:t xml:space="preserve">, </w:t>
      </w:r>
      <w:hyperlink r:id="rId19" w:history="1">
        <w:r w:rsidRPr="00F16AE0">
          <w:rPr>
            <w:rStyle w:val="Hyperlink"/>
            <w:b/>
            <w:color w:val="000000"/>
          </w:rPr>
          <w:t>Raafat M</w:t>
        </w:r>
      </w:hyperlink>
      <w:r w:rsidRPr="00F16AE0">
        <w:rPr>
          <w:color w:val="000000"/>
        </w:rPr>
        <w:t xml:space="preserve">, </w:t>
      </w:r>
      <w:hyperlink r:id="rId20" w:history="1">
        <w:r w:rsidRPr="00F16AE0">
          <w:rPr>
            <w:rStyle w:val="Hyperlink"/>
            <w:b/>
            <w:color w:val="000000"/>
          </w:rPr>
          <w:t>El-Kamary S</w:t>
        </w:r>
      </w:hyperlink>
      <w:r w:rsidRPr="00F16AE0">
        <w:rPr>
          <w:color w:val="000000"/>
        </w:rPr>
        <w:t xml:space="preserve">, </w:t>
      </w:r>
      <w:hyperlink r:id="rId21" w:history="1">
        <w:r w:rsidRPr="00F16AE0">
          <w:rPr>
            <w:rStyle w:val="Hyperlink"/>
            <w:b/>
            <w:color w:val="000000"/>
          </w:rPr>
          <w:t>El-Setouhy M</w:t>
        </w:r>
      </w:hyperlink>
      <w:r w:rsidRPr="00F16AE0">
        <w:rPr>
          <w:color w:val="000000"/>
        </w:rPr>
        <w:t xml:space="preserve">.  Attitudes, understanding, and concerns regarding medical research amongst Egyptians: a qualitative pilot study. </w:t>
      </w:r>
      <w:hyperlink r:id="rId22" w:history="1">
        <w:r w:rsidRPr="00F16AE0">
          <w:rPr>
            <w:rStyle w:val="Hyperlink"/>
            <w:color w:val="000000"/>
          </w:rPr>
          <w:t>BMC Med Ethics.</w:t>
        </w:r>
      </w:hyperlink>
      <w:r w:rsidRPr="00F16AE0">
        <w:rPr>
          <w:rStyle w:val="ti"/>
          <w:color w:val="000000"/>
        </w:rPr>
        <w:t xml:space="preserve"> 2007 Aug 29;8:9.</w:t>
      </w:r>
    </w:p>
    <w:p w14:paraId="0A0C5BA2" w14:textId="77777777" w:rsidR="00DD1FC9" w:rsidRPr="00F16AE0" w:rsidRDefault="00DD1FC9" w:rsidP="003F2670">
      <w:pPr>
        <w:ind w:hanging="720"/>
        <w:rPr>
          <w:color w:val="000000"/>
        </w:rPr>
      </w:pPr>
    </w:p>
    <w:p w14:paraId="1724007D" w14:textId="77777777" w:rsidR="00DD1FC9" w:rsidRDefault="00DD1FC9" w:rsidP="003F2670">
      <w:pPr>
        <w:ind w:left="720" w:hanging="720"/>
        <w:rPr>
          <w:color w:val="000000"/>
        </w:rPr>
      </w:pPr>
      <w:r w:rsidRPr="00F16AE0">
        <w:rPr>
          <w:color w:val="000000"/>
        </w:rPr>
        <w:t>60.</w:t>
      </w:r>
      <w:r w:rsidRPr="00F16AE0">
        <w:rPr>
          <w:color w:val="000000"/>
        </w:rPr>
        <w:tab/>
        <w:t xml:space="preserve">Ramahi I, Silverman H. CLINICAL RESEARCH LAW IN JORDAN: AN ETHICAL ANALYSIS. Dev World Bioeth. 2007, Dec. 12. </w:t>
      </w:r>
    </w:p>
    <w:p w14:paraId="5B337C72" w14:textId="77777777" w:rsidR="003F2670" w:rsidRPr="00F16AE0" w:rsidRDefault="003F2670" w:rsidP="003F2670">
      <w:pPr>
        <w:ind w:left="720" w:hanging="720"/>
        <w:rPr>
          <w:color w:val="000000"/>
        </w:rPr>
      </w:pPr>
    </w:p>
    <w:p w14:paraId="613A14BA" w14:textId="77777777" w:rsidR="00DD1FC9" w:rsidRDefault="00DD1FC9" w:rsidP="003F2670">
      <w:r w:rsidRPr="00DD1FC9">
        <w:t xml:space="preserve">61.  </w:t>
      </w:r>
      <w:r>
        <w:rPr>
          <w:b/>
        </w:rPr>
        <w:t xml:space="preserve">     Abdur Rab M, Afzal M, Abou-Zeid A, Silverman H. </w:t>
      </w:r>
      <w:r w:rsidRPr="00DD1FC9">
        <w:t xml:space="preserve">Ethical practices for health research </w:t>
      </w:r>
    </w:p>
    <w:p w14:paraId="0C3A1251" w14:textId="77777777" w:rsidR="00DD1FC9" w:rsidRDefault="00DD1FC9" w:rsidP="003F2670">
      <w:pPr>
        <w:ind w:firstLine="720"/>
      </w:pPr>
      <w:r w:rsidRPr="00DD1FC9">
        <w:t xml:space="preserve">in the Eastern Mediterranean region of the World Health Organization: a retrospective data </w:t>
      </w:r>
    </w:p>
    <w:p w14:paraId="2ADD72BC" w14:textId="76A7E2F4" w:rsidR="00DD1FC9" w:rsidRDefault="00DD1FC9" w:rsidP="003F2670">
      <w:pPr>
        <w:ind w:firstLine="720"/>
      </w:pPr>
      <w:r w:rsidRPr="00DD1FC9">
        <w:t>analysis.</w:t>
      </w:r>
      <w:r>
        <w:t xml:space="preserve"> </w:t>
      </w:r>
      <w:r w:rsidRPr="00DD1FC9">
        <w:t>PLoS ONE. 2008 May 7;3(5</w:t>
      </w:r>
      <w:r w:rsidR="00915A9E" w:rsidRPr="00DD1FC9">
        <w:t>): e</w:t>
      </w:r>
      <w:r w:rsidRPr="00DD1FC9">
        <w:t>2094</w:t>
      </w:r>
    </w:p>
    <w:p w14:paraId="0C8770D0" w14:textId="77777777" w:rsidR="006502F0" w:rsidRDefault="006502F0" w:rsidP="003F2670">
      <w:pPr>
        <w:ind w:hanging="720"/>
      </w:pPr>
    </w:p>
    <w:p w14:paraId="42FF9F39" w14:textId="44CB3B87" w:rsidR="00E15A33" w:rsidRDefault="006502F0" w:rsidP="003F2670">
      <w:pPr>
        <w:ind w:left="720" w:hanging="720"/>
      </w:pPr>
      <w:r>
        <w:t xml:space="preserve">62. </w:t>
      </w:r>
      <w:r>
        <w:tab/>
      </w:r>
      <w:r w:rsidR="00E15A33" w:rsidRPr="006502F0">
        <w:t xml:space="preserve">Abou-Zeid A, Afzal M, Silverman H. </w:t>
      </w:r>
      <w:r w:rsidR="00E15A33" w:rsidRPr="006502F0">
        <w:rPr>
          <w:b/>
        </w:rPr>
        <w:t xml:space="preserve">Capacity Mapping of the National Bioethics Committees in the Eastern Mediterranean Region. </w:t>
      </w:r>
      <w:r w:rsidR="00E15A33" w:rsidRPr="006502F0">
        <w:t xml:space="preserve">BMC Med Ethics. 2009 Jul </w:t>
      </w:r>
      <w:r w:rsidR="00915A9E" w:rsidRPr="006502F0">
        <w:t>4; 10:8</w:t>
      </w:r>
    </w:p>
    <w:p w14:paraId="638C285E" w14:textId="77777777" w:rsidR="003F2670" w:rsidRDefault="003F2670" w:rsidP="003F2670"/>
    <w:p w14:paraId="12F5961D" w14:textId="775092C2" w:rsidR="006502F0" w:rsidRDefault="003F2670" w:rsidP="003F2670">
      <w:pPr>
        <w:rPr>
          <w:b/>
          <w:bCs w:val="0"/>
        </w:rPr>
      </w:pPr>
      <w:r>
        <w:t xml:space="preserve">63. </w:t>
      </w:r>
      <w:r>
        <w:tab/>
      </w:r>
      <w:r w:rsidR="00E15A33" w:rsidRPr="006502F0">
        <w:t xml:space="preserve">Kassem HS, Rab F, Abouzeid A, Silverman H. </w:t>
      </w:r>
      <w:r w:rsidR="00E15A33" w:rsidRPr="006502F0">
        <w:rPr>
          <w:b/>
        </w:rPr>
        <w:t xml:space="preserve">Beyond research ethics committees: </w:t>
      </w:r>
    </w:p>
    <w:p w14:paraId="728C8297" w14:textId="77777777" w:rsidR="006502F0" w:rsidRDefault="006502F0" w:rsidP="003F2670">
      <w:pPr>
        <w:ind w:left="360"/>
      </w:pPr>
      <w:r>
        <w:rPr>
          <w:b/>
        </w:rPr>
        <w:t xml:space="preserve">     </w:t>
      </w:r>
      <w:r w:rsidR="003F2670">
        <w:rPr>
          <w:b/>
        </w:rPr>
        <w:tab/>
      </w:r>
      <w:r w:rsidR="00E15A33" w:rsidRPr="006502F0">
        <w:rPr>
          <w:b/>
        </w:rPr>
        <w:t>acceptance by investigators and involvement of the community.</w:t>
      </w:r>
      <w:r w:rsidR="00E15A33" w:rsidRPr="006502F0">
        <w:t xml:space="preserve"> Middle East Fertility </w:t>
      </w:r>
    </w:p>
    <w:p w14:paraId="137AD391" w14:textId="1BA7163A" w:rsidR="00E15A33" w:rsidRDefault="006502F0" w:rsidP="003F2670">
      <w:pPr>
        <w:ind w:left="360"/>
      </w:pPr>
      <w:r>
        <w:rPr>
          <w:b/>
        </w:rPr>
        <w:t xml:space="preserve">     </w:t>
      </w:r>
      <w:r w:rsidR="003F2670">
        <w:rPr>
          <w:b/>
        </w:rPr>
        <w:tab/>
      </w:r>
      <w:r w:rsidR="00E15A33" w:rsidRPr="006502F0">
        <w:t xml:space="preserve">Society Journal. </w:t>
      </w:r>
      <w:r w:rsidR="00915A9E" w:rsidRPr="006502F0">
        <w:t>2009; 14:1</w:t>
      </w:r>
      <w:r w:rsidR="00E15A33" w:rsidRPr="006502F0">
        <w:t>.</w:t>
      </w:r>
    </w:p>
    <w:p w14:paraId="6A132D20" w14:textId="77777777" w:rsidR="003F2670" w:rsidRDefault="003F2670" w:rsidP="003F2670"/>
    <w:p w14:paraId="7CB72174" w14:textId="77777777" w:rsidR="006502F0" w:rsidRPr="006502F0" w:rsidRDefault="003F2670" w:rsidP="003F2670">
      <w:r>
        <w:t xml:space="preserve">64. </w:t>
      </w:r>
      <w:r>
        <w:tab/>
      </w:r>
      <w:r w:rsidR="00E15A33" w:rsidRPr="006502F0">
        <w:t xml:space="preserve">Wazaify M, Khalil SS, Silverman HJ. </w:t>
      </w:r>
      <w:r w:rsidR="00E15A33" w:rsidRPr="006502F0">
        <w:rPr>
          <w:b/>
        </w:rPr>
        <w:t xml:space="preserve">Expression of therapeutic misconception amongst </w:t>
      </w:r>
    </w:p>
    <w:p w14:paraId="188B5083" w14:textId="1AFC0C57" w:rsidR="00E15A33" w:rsidRDefault="006502F0" w:rsidP="003F2670">
      <w:pPr>
        <w:ind w:left="360"/>
      </w:pPr>
      <w:r>
        <w:rPr>
          <w:b/>
        </w:rPr>
        <w:t xml:space="preserve"> </w:t>
      </w:r>
      <w:r w:rsidR="003F2670">
        <w:rPr>
          <w:b/>
        </w:rPr>
        <w:t xml:space="preserve"> </w:t>
      </w:r>
      <w:r>
        <w:rPr>
          <w:b/>
        </w:rPr>
        <w:t xml:space="preserve">  </w:t>
      </w:r>
      <w:r w:rsidR="003F2670">
        <w:rPr>
          <w:b/>
        </w:rPr>
        <w:tab/>
      </w:r>
      <w:r w:rsidR="00E15A33" w:rsidRPr="006502F0">
        <w:rPr>
          <w:b/>
        </w:rPr>
        <w:t xml:space="preserve">Egyptians: A qualitative pilot study. </w:t>
      </w:r>
      <w:r w:rsidR="00E15A33" w:rsidRPr="006502F0">
        <w:t xml:space="preserve">BMC Med Ethics. 2009 Jun </w:t>
      </w:r>
      <w:r w:rsidR="00915A9E" w:rsidRPr="006502F0">
        <w:t>30; 10:7</w:t>
      </w:r>
    </w:p>
    <w:p w14:paraId="339C5E53" w14:textId="77777777" w:rsidR="003F2670" w:rsidRDefault="003F2670" w:rsidP="003F2670"/>
    <w:p w14:paraId="10DB5A7D" w14:textId="7E7B2953" w:rsidR="003F2670" w:rsidRDefault="003F2670" w:rsidP="003F2670">
      <w:r>
        <w:t>65.</w:t>
      </w:r>
      <w:r>
        <w:tab/>
      </w:r>
      <w:r w:rsidR="00E15A33" w:rsidRPr="005752A1">
        <w:rPr>
          <w:lang w:val="pt-BR"/>
        </w:rPr>
        <w:t xml:space="preserve">Silverman H, Ahmed B, Ajeilat S, Al-Fadil S, Al-Amad </w:t>
      </w:r>
      <w:r w:rsidR="00915A9E" w:rsidRPr="005752A1">
        <w:rPr>
          <w:lang w:val="pt-BR"/>
        </w:rPr>
        <w:t>S, El</w:t>
      </w:r>
      <w:r w:rsidR="00E15A33" w:rsidRPr="005752A1">
        <w:rPr>
          <w:lang w:val="pt-BR"/>
        </w:rPr>
        <w:t xml:space="preserve">-Dessouky H, El-Gendy I, </w:t>
      </w:r>
      <w:r w:rsidR="00E15A33" w:rsidRPr="005752A1">
        <w:t>El-</w:t>
      </w:r>
      <w:r>
        <w:t xml:space="preserve">  </w:t>
      </w:r>
    </w:p>
    <w:p w14:paraId="4A2B3A10" w14:textId="77777777" w:rsidR="00E15A33" w:rsidRPr="005752A1" w:rsidRDefault="00E15A33" w:rsidP="003F2670">
      <w:pPr>
        <w:ind w:left="720" w:firstLine="45"/>
      </w:pPr>
      <w:r w:rsidRPr="005752A1">
        <w:t xml:space="preserve">Guindi M, El-Nimeiri M, Muzaffar R, Saleh A. </w:t>
      </w:r>
      <w:r w:rsidRPr="005752A1">
        <w:rPr>
          <w:b/>
        </w:rPr>
        <w:t xml:space="preserve">Curriculum Guide for Research Ethics </w:t>
      </w:r>
      <w:r w:rsidR="003F2670">
        <w:rPr>
          <w:b/>
        </w:rPr>
        <w:t xml:space="preserve">  </w:t>
      </w:r>
      <w:r w:rsidRPr="005752A1">
        <w:rPr>
          <w:b/>
        </w:rPr>
        <w:t xml:space="preserve">Workshops for Countries in the Middle East. </w:t>
      </w:r>
      <w:r w:rsidRPr="005752A1">
        <w:t xml:space="preserve"> Dev World Bioeth.  2009 Aug18</w:t>
      </w:r>
    </w:p>
    <w:p w14:paraId="775F4AAE" w14:textId="77777777" w:rsidR="005752A1" w:rsidRPr="005752A1" w:rsidRDefault="005752A1" w:rsidP="003F2670">
      <w:pPr>
        <w:ind w:hanging="720"/>
      </w:pPr>
    </w:p>
    <w:p w14:paraId="1DC0F15F" w14:textId="76AC6069" w:rsidR="00095349" w:rsidRDefault="003F2670" w:rsidP="003F2670">
      <w:pPr>
        <w:ind w:left="720" w:hanging="720"/>
      </w:pPr>
      <w:r>
        <w:rPr>
          <w:color w:val="000000"/>
        </w:rPr>
        <w:t>66.</w:t>
      </w:r>
      <w:r>
        <w:rPr>
          <w:color w:val="000000"/>
        </w:rPr>
        <w:tab/>
      </w:r>
      <w:r w:rsidR="005752A1" w:rsidRPr="00095349">
        <w:rPr>
          <w:color w:val="000000"/>
        </w:rPr>
        <w:t xml:space="preserve">Abou-Zeid A, Silverman HJ, Shehata M, et.al. </w:t>
      </w:r>
      <w:r w:rsidR="005752A1" w:rsidRPr="00095349">
        <w:t>Collection, Storage, and Use of Blood Samples for Future Research:</w:t>
      </w:r>
      <w:r w:rsidR="005752A1" w:rsidRPr="00095349">
        <w:rPr>
          <w:lang w:val="es-ES"/>
        </w:rPr>
        <w:t xml:space="preserve"> </w:t>
      </w:r>
      <w:r w:rsidR="005752A1" w:rsidRPr="00095349">
        <w:t xml:space="preserve">Views of Egyptian Patients Expressed in a Cross-Sectional Survey.  </w:t>
      </w:r>
      <w:r w:rsidR="00095349" w:rsidRPr="00095349">
        <w:t>J Med Ethics. 2010 Sep;36(9):539-47. Epub 2010 Jul 26.</w:t>
      </w:r>
    </w:p>
    <w:p w14:paraId="0DF87C3E" w14:textId="77777777" w:rsidR="00095349" w:rsidRDefault="00095349" w:rsidP="003F2670">
      <w:pPr>
        <w:pStyle w:val="ListParagraph"/>
        <w:ind w:hanging="720"/>
        <w:rPr>
          <w:rFonts w:ascii="Times New Roman" w:hAnsi="Times New Roman"/>
          <w:sz w:val="24"/>
          <w:szCs w:val="24"/>
        </w:rPr>
      </w:pPr>
    </w:p>
    <w:p w14:paraId="10C308E1" w14:textId="15259555" w:rsidR="00095349" w:rsidRPr="00095349" w:rsidRDefault="003F2670" w:rsidP="003F2670">
      <w:pPr>
        <w:ind w:left="720" w:hanging="720"/>
      </w:pPr>
      <w:r>
        <w:t>67.</w:t>
      </w:r>
      <w:r>
        <w:tab/>
      </w:r>
      <w:r w:rsidR="00095349" w:rsidRPr="00095349">
        <w:t>Sleem H, El-Kamary SS, Silverman HJ.  Identifying structures, processes, resources and needs of research ethics committees in Egypt.</w:t>
      </w:r>
      <w:r w:rsidR="00095349">
        <w:t xml:space="preserve">  </w:t>
      </w:r>
      <w:r w:rsidR="00095349" w:rsidRPr="00095349">
        <w:t xml:space="preserve">BMC Med Ethics. 2010 Jun </w:t>
      </w:r>
      <w:r w:rsidR="00915A9E" w:rsidRPr="00095349">
        <w:t>28; 11:12</w:t>
      </w:r>
      <w:r w:rsidR="00095349" w:rsidRPr="00095349">
        <w:t>.</w:t>
      </w:r>
    </w:p>
    <w:p w14:paraId="2538559D" w14:textId="77777777" w:rsidR="005752A1" w:rsidRPr="005752A1" w:rsidRDefault="005752A1" w:rsidP="003F2670">
      <w:pPr>
        <w:ind w:hanging="720"/>
      </w:pPr>
    </w:p>
    <w:p w14:paraId="7D393283" w14:textId="03CF2419" w:rsidR="005752A1" w:rsidRPr="003F2670" w:rsidRDefault="003F2670" w:rsidP="003F2670">
      <w:pPr>
        <w:ind w:left="720" w:hanging="720"/>
        <w:rPr>
          <w:b/>
          <w:bCs w:val="0"/>
          <w:szCs w:val="32"/>
        </w:rPr>
      </w:pPr>
      <w:r>
        <w:rPr>
          <w:lang w:val="es-ES"/>
        </w:rPr>
        <w:lastRenderedPageBreak/>
        <w:t xml:space="preserve">68. </w:t>
      </w:r>
      <w:r>
        <w:rPr>
          <w:lang w:val="es-ES"/>
        </w:rPr>
        <w:tab/>
      </w:r>
      <w:r w:rsidR="005752A1" w:rsidRPr="005752A1">
        <w:rPr>
          <w:lang w:val="es-ES"/>
        </w:rPr>
        <w:t xml:space="preserve">Riyami AA, Jaju D, Jaju S, Silverman HJ.  </w:t>
      </w:r>
      <w:r w:rsidR="005752A1" w:rsidRPr="005752A1">
        <w:t>The Adequacy of Informed Consent Forms in Genetic</w:t>
      </w:r>
      <w:r>
        <w:t xml:space="preserve"> </w:t>
      </w:r>
      <w:r w:rsidR="005752A1" w:rsidRPr="00600A89">
        <w:rPr>
          <w:sz w:val="22"/>
          <w:szCs w:val="32"/>
        </w:rPr>
        <w:t>Research Performed in Oman: A Pilot Study.</w:t>
      </w:r>
      <w:r w:rsidR="005752A1" w:rsidRPr="00600A89">
        <w:rPr>
          <w:b/>
          <w:sz w:val="22"/>
          <w:szCs w:val="32"/>
        </w:rPr>
        <w:t xml:space="preserve">  </w:t>
      </w:r>
      <w:r w:rsidR="00095349" w:rsidRPr="003F2670">
        <w:rPr>
          <w:b/>
          <w:szCs w:val="32"/>
        </w:rPr>
        <w:t>Dev World Bioeth. 2011 Jan 25. doi: 10.1111/j.1471-8847.2010.00293.</w:t>
      </w:r>
    </w:p>
    <w:p w14:paraId="1653BA90" w14:textId="77777777" w:rsidR="00095349" w:rsidRPr="003F2670" w:rsidRDefault="00095349" w:rsidP="003F2670">
      <w:pPr>
        <w:pStyle w:val="Title"/>
        <w:ind w:left="360" w:hanging="720"/>
        <w:jc w:val="left"/>
        <w:rPr>
          <w:b w:val="0"/>
          <w:bCs w:val="0"/>
          <w:sz w:val="32"/>
          <w:szCs w:val="32"/>
        </w:rPr>
      </w:pPr>
    </w:p>
    <w:p w14:paraId="2528DA3D" w14:textId="77777777" w:rsidR="00095349" w:rsidRDefault="003F2670" w:rsidP="003F2670">
      <w:pPr>
        <w:pStyle w:val="Title"/>
        <w:ind w:left="720" w:hanging="720"/>
        <w:jc w:val="left"/>
        <w:rPr>
          <w:b w:val="0"/>
          <w:bCs w:val="0"/>
          <w:szCs w:val="24"/>
        </w:rPr>
      </w:pPr>
      <w:r>
        <w:rPr>
          <w:b w:val="0"/>
          <w:szCs w:val="24"/>
          <w:lang w:val="en-US"/>
        </w:rPr>
        <w:t xml:space="preserve">69. </w:t>
      </w:r>
      <w:r>
        <w:rPr>
          <w:b w:val="0"/>
          <w:szCs w:val="24"/>
          <w:lang w:val="en-US"/>
        </w:rPr>
        <w:tab/>
      </w:r>
      <w:proofErr w:type="spellStart"/>
      <w:r w:rsidR="00095349" w:rsidRPr="00095349">
        <w:rPr>
          <w:b w:val="0"/>
          <w:szCs w:val="24"/>
        </w:rPr>
        <w:t>Sleem</w:t>
      </w:r>
      <w:proofErr w:type="spellEnd"/>
      <w:r w:rsidR="00095349" w:rsidRPr="00095349">
        <w:rPr>
          <w:b w:val="0"/>
          <w:szCs w:val="24"/>
        </w:rPr>
        <w:t xml:space="preserve"> H, </w:t>
      </w:r>
      <w:proofErr w:type="spellStart"/>
      <w:r w:rsidR="00095349" w:rsidRPr="00095349">
        <w:rPr>
          <w:b w:val="0"/>
          <w:szCs w:val="24"/>
        </w:rPr>
        <w:t>Abdelhai</w:t>
      </w:r>
      <w:proofErr w:type="spellEnd"/>
      <w:r w:rsidR="00095349" w:rsidRPr="00095349">
        <w:rPr>
          <w:b w:val="0"/>
          <w:szCs w:val="24"/>
        </w:rPr>
        <w:t xml:space="preserve"> RA, Al-</w:t>
      </w:r>
      <w:proofErr w:type="spellStart"/>
      <w:r w:rsidR="00095349" w:rsidRPr="00095349">
        <w:rPr>
          <w:b w:val="0"/>
          <w:szCs w:val="24"/>
        </w:rPr>
        <w:t>Abdallat</w:t>
      </w:r>
      <w:proofErr w:type="spellEnd"/>
      <w:r w:rsidR="00095349" w:rsidRPr="00095349">
        <w:rPr>
          <w:b w:val="0"/>
          <w:szCs w:val="24"/>
        </w:rPr>
        <w:t xml:space="preserve"> I, Al-Naif M, </w:t>
      </w:r>
      <w:proofErr w:type="spellStart"/>
      <w:r w:rsidR="00095349" w:rsidRPr="00095349">
        <w:rPr>
          <w:b w:val="0"/>
          <w:szCs w:val="24"/>
        </w:rPr>
        <w:t>Gabr</w:t>
      </w:r>
      <w:proofErr w:type="spellEnd"/>
      <w:r w:rsidR="00095349" w:rsidRPr="00095349">
        <w:rPr>
          <w:b w:val="0"/>
          <w:szCs w:val="24"/>
        </w:rPr>
        <w:t xml:space="preserve"> HM, </w:t>
      </w:r>
      <w:proofErr w:type="spellStart"/>
      <w:r w:rsidR="00095349" w:rsidRPr="00095349">
        <w:rPr>
          <w:b w:val="0"/>
          <w:szCs w:val="24"/>
        </w:rPr>
        <w:t>Kehil</w:t>
      </w:r>
      <w:proofErr w:type="spellEnd"/>
      <w:r w:rsidR="00095349" w:rsidRPr="00095349">
        <w:rPr>
          <w:b w:val="0"/>
          <w:szCs w:val="24"/>
        </w:rPr>
        <w:t xml:space="preserve"> ET, Sadiq BB, </w:t>
      </w:r>
      <w:proofErr w:type="spellStart"/>
      <w:r w:rsidR="00095349" w:rsidRPr="00095349">
        <w:rPr>
          <w:b w:val="0"/>
          <w:szCs w:val="24"/>
        </w:rPr>
        <w:t>Yousri</w:t>
      </w:r>
      <w:proofErr w:type="spellEnd"/>
      <w:r w:rsidR="00095349" w:rsidRPr="00095349">
        <w:rPr>
          <w:b w:val="0"/>
          <w:szCs w:val="24"/>
        </w:rPr>
        <w:t xml:space="preserve"> R, Elsayed D, </w:t>
      </w:r>
      <w:proofErr w:type="spellStart"/>
      <w:r w:rsidR="00095349" w:rsidRPr="00095349">
        <w:rPr>
          <w:b w:val="0"/>
          <w:szCs w:val="24"/>
        </w:rPr>
        <w:t>Sulaiman</w:t>
      </w:r>
      <w:proofErr w:type="spellEnd"/>
      <w:r w:rsidR="00095349" w:rsidRPr="00095349">
        <w:rPr>
          <w:b w:val="0"/>
          <w:szCs w:val="24"/>
        </w:rPr>
        <w:t xml:space="preserve"> S, Silverman H.</w:t>
      </w:r>
      <w:r w:rsidR="00095349">
        <w:rPr>
          <w:b w:val="0"/>
          <w:szCs w:val="24"/>
        </w:rPr>
        <w:t xml:space="preserve"> </w:t>
      </w:r>
      <w:r w:rsidR="00095349" w:rsidRPr="00095349">
        <w:rPr>
          <w:b w:val="0"/>
          <w:szCs w:val="24"/>
        </w:rPr>
        <w:t>Development of an accessible self-assessment tool for research ethics committees in developing countries.</w:t>
      </w:r>
      <w:r w:rsidR="00095349">
        <w:rPr>
          <w:b w:val="0"/>
          <w:szCs w:val="24"/>
        </w:rPr>
        <w:t xml:space="preserve"> </w:t>
      </w:r>
      <w:r w:rsidR="00095349" w:rsidRPr="00095349">
        <w:rPr>
          <w:b w:val="0"/>
          <w:szCs w:val="24"/>
        </w:rPr>
        <w:t xml:space="preserve">J </w:t>
      </w:r>
      <w:proofErr w:type="spellStart"/>
      <w:r w:rsidR="00095349" w:rsidRPr="00095349">
        <w:rPr>
          <w:b w:val="0"/>
          <w:szCs w:val="24"/>
        </w:rPr>
        <w:t>Empir</w:t>
      </w:r>
      <w:proofErr w:type="spellEnd"/>
      <w:r w:rsidR="00095349" w:rsidRPr="00095349">
        <w:rPr>
          <w:b w:val="0"/>
          <w:szCs w:val="24"/>
        </w:rPr>
        <w:t xml:space="preserve"> Res Hum Res Ethics.</w:t>
      </w:r>
      <w:r w:rsidR="00095349">
        <w:rPr>
          <w:b w:val="0"/>
          <w:szCs w:val="24"/>
        </w:rPr>
        <w:t xml:space="preserve"> 2010 Sep;5(3):85-96.</w:t>
      </w:r>
    </w:p>
    <w:p w14:paraId="2B492B48" w14:textId="77777777" w:rsidR="00095349" w:rsidRDefault="00095349" w:rsidP="003F2670">
      <w:pPr>
        <w:pStyle w:val="Title"/>
        <w:ind w:left="360" w:hanging="720"/>
        <w:jc w:val="left"/>
        <w:rPr>
          <w:b w:val="0"/>
          <w:bCs w:val="0"/>
          <w:szCs w:val="24"/>
        </w:rPr>
      </w:pPr>
    </w:p>
    <w:p w14:paraId="310E29D2" w14:textId="77777777" w:rsidR="00363BBE" w:rsidRDefault="003F2670" w:rsidP="003F2670">
      <w:pPr>
        <w:pStyle w:val="Title"/>
        <w:ind w:left="720" w:hanging="720"/>
        <w:jc w:val="left"/>
        <w:rPr>
          <w:b w:val="0"/>
          <w:bCs w:val="0"/>
          <w:szCs w:val="24"/>
        </w:rPr>
      </w:pPr>
      <w:r>
        <w:rPr>
          <w:b w:val="0"/>
          <w:szCs w:val="24"/>
          <w:lang w:val="en-US"/>
        </w:rPr>
        <w:t xml:space="preserve">70. </w:t>
      </w:r>
      <w:r>
        <w:rPr>
          <w:b w:val="0"/>
          <w:szCs w:val="24"/>
          <w:lang w:val="en-US"/>
        </w:rPr>
        <w:tab/>
      </w:r>
      <w:r w:rsidR="00095349" w:rsidRPr="00095349">
        <w:rPr>
          <w:b w:val="0"/>
          <w:szCs w:val="24"/>
        </w:rPr>
        <w:t xml:space="preserve">Silverman HJ. </w:t>
      </w:r>
      <w:r w:rsidR="00363BBE" w:rsidRPr="00095349">
        <w:rPr>
          <w:b w:val="0"/>
          <w:szCs w:val="24"/>
        </w:rPr>
        <w:t>Protecting Vulnerable Research Subjects in Critical Care Trials: Enhancing the Informed Consent Process and Recommendations for Safeguards</w:t>
      </w:r>
      <w:r w:rsidR="00095349" w:rsidRPr="00095349">
        <w:rPr>
          <w:b w:val="0"/>
          <w:szCs w:val="24"/>
        </w:rPr>
        <w:t xml:space="preserve">.  </w:t>
      </w:r>
      <w:r w:rsidR="00363BBE" w:rsidRPr="00095349">
        <w:rPr>
          <w:b w:val="0"/>
          <w:szCs w:val="24"/>
        </w:rPr>
        <w:t>Annals of Intensive Care 2011, 1:8 doi:10.1186/2110-5820-1-8</w:t>
      </w:r>
      <w:r w:rsidR="00095349" w:rsidRPr="00095349">
        <w:rPr>
          <w:b w:val="0"/>
          <w:szCs w:val="24"/>
        </w:rPr>
        <w:t xml:space="preserve">. </w:t>
      </w:r>
      <w:r w:rsidR="00363BBE" w:rsidRPr="00095349">
        <w:rPr>
          <w:b w:val="0"/>
          <w:szCs w:val="24"/>
        </w:rPr>
        <w:t>Published: 13 April 2011</w:t>
      </w:r>
    </w:p>
    <w:p w14:paraId="07672DC4" w14:textId="77777777" w:rsidR="00906C44" w:rsidRDefault="00906C44" w:rsidP="003F2670">
      <w:pPr>
        <w:pStyle w:val="ListParagraph"/>
        <w:ind w:hanging="720"/>
        <w:rPr>
          <w:b/>
          <w:bCs w:val="0"/>
          <w:szCs w:val="24"/>
        </w:rPr>
      </w:pPr>
    </w:p>
    <w:p w14:paraId="1C536ED4" w14:textId="77777777" w:rsidR="00906C44" w:rsidRDefault="003F2670" w:rsidP="003F2670">
      <w:pPr>
        <w:pStyle w:val="Title"/>
        <w:ind w:left="720" w:hanging="720"/>
        <w:jc w:val="left"/>
        <w:rPr>
          <w:b w:val="0"/>
          <w:bCs w:val="0"/>
          <w:szCs w:val="24"/>
          <w:lang w:val="en-US"/>
        </w:rPr>
      </w:pPr>
      <w:r>
        <w:rPr>
          <w:b w:val="0"/>
          <w:szCs w:val="24"/>
          <w:lang w:val="en-US"/>
        </w:rPr>
        <w:t>71.</w:t>
      </w:r>
      <w:r>
        <w:rPr>
          <w:b w:val="0"/>
          <w:szCs w:val="24"/>
          <w:lang w:val="en-US"/>
        </w:rPr>
        <w:tab/>
      </w:r>
      <w:r w:rsidR="00906C44" w:rsidRPr="00906C44">
        <w:rPr>
          <w:b w:val="0"/>
          <w:szCs w:val="24"/>
        </w:rPr>
        <w:t>El-</w:t>
      </w:r>
      <w:proofErr w:type="spellStart"/>
      <w:r w:rsidR="00906C44" w:rsidRPr="00906C44">
        <w:rPr>
          <w:b w:val="0"/>
          <w:szCs w:val="24"/>
        </w:rPr>
        <w:t>Dessouky</w:t>
      </w:r>
      <w:proofErr w:type="spellEnd"/>
      <w:r w:rsidR="00906C44">
        <w:rPr>
          <w:b w:val="0"/>
          <w:szCs w:val="24"/>
        </w:rPr>
        <w:t xml:space="preserve"> HF, </w:t>
      </w:r>
      <w:r w:rsidR="00906C44" w:rsidRPr="00906C44">
        <w:rPr>
          <w:b w:val="0"/>
          <w:szCs w:val="24"/>
        </w:rPr>
        <w:t>Abdel-Aziz</w:t>
      </w:r>
      <w:r w:rsidR="00906C44">
        <w:rPr>
          <w:b w:val="0"/>
          <w:szCs w:val="24"/>
        </w:rPr>
        <w:t xml:space="preserve"> AM, </w:t>
      </w:r>
      <w:r w:rsidR="00906C44" w:rsidRPr="00906C44">
        <w:rPr>
          <w:b w:val="0"/>
          <w:szCs w:val="24"/>
        </w:rPr>
        <w:t>Ibrahim</w:t>
      </w:r>
      <w:r w:rsidR="00906C44">
        <w:rPr>
          <w:b w:val="0"/>
          <w:szCs w:val="24"/>
        </w:rPr>
        <w:t xml:space="preserve"> C</w:t>
      </w:r>
      <w:r w:rsidR="00906C44" w:rsidRPr="00906C44">
        <w:rPr>
          <w:b w:val="0"/>
          <w:szCs w:val="24"/>
        </w:rPr>
        <w:t>,</w:t>
      </w:r>
      <w:r w:rsidR="00906C44">
        <w:rPr>
          <w:b w:val="0"/>
          <w:szCs w:val="24"/>
        </w:rPr>
        <w:t xml:space="preserve"> </w:t>
      </w:r>
      <w:r w:rsidR="00906C44" w:rsidRPr="00906C44">
        <w:rPr>
          <w:b w:val="0"/>
          <w:szCs w:val="24"/>
        </w:rPr>
        <w:t>Malini</w:t>
      </w:r>
      <w:r w:rsidR="00906C44">
        <w:rPr>
          <w:b w:val="0"/>
          <w:szCs w:val="24"/>
        </w:rPr>
        <w:t xml:space="preserve"> M, </w:t>
      </w:r>
      <w:proofErr w:type="spellStart"/>
      <w:r w:rsidR="00906C44" w:rsidRPr="00906C44">
        <w:rPr>
          <w:b w:val="0"/>
          <w:szCs w:val="24"/>
        </w:rPr>
        <w:t>Reham</w:t>
      </w:r>
      <w:proofErr w:type="spellEnd"/>
      <w:r w:rsidR="00906C44" w:rsidRPr="00906C44">
        <w:rPr>
          <w:b w:val="0"/>
          <w:szCs w:val="24"/>
        </w:rPr>
        <w:t xml:space="preserve"> Abul </w:t>
      </w:r>
      <w:proofErr w:type="spellStart"/>
      <w:r w:rsidR="00906C44" w:rsidRPr="00906C44">
        <w:rPr>
          <w:b w:val="0"/>
          <w:szCs w:val="24"/>
        </w:rPr>
        <w:t>Fadl</w:t>
      </w:r>
      <w:proofErr w:type="spellEnd"/>
      <w:r w:rsidR="00906C44">
        <w:rPr>
          <w:b w:val="0"/>
          <w:szCs w:val="24"/>
        </w:rPr>
        <w:t xml:space="preserve"> R, </w:t>
      </w:r>
      <w:r w:rsidR="00906C44" w:rsidRPr="00906C44">
        <w:rPr>
          <w:b w:val="0"/>
          <w:szCs w:val="24"/>
        </w:rPr>
        <w:t>Silverman</w:t>
      </w:r>
      <w:r w:rsidR="00906C44">
        <w:rPr>
          <w:b w:val="0"/>
          <w:szCs w:val="24"/>
        </w:rPr>
        <w:t xml:space="preserve"> H. </w:t>
      </w:r>
      <w:r w:rsidR="00906C44" w:rsidRPr="00906C44">
        <w:rPr>
          <w:b w:val="0"/>
          <w:szCs w:val="24"/>
        </w:rPr>
        <w:t>Knowledge, Awareness, and Attitudes about Research Ethics among Dental Faculty in the Middle East: A Pilot Study</w:t>
      </w:r>
      <w:r w:rsidR="00906C44">
        <w:rPr>
          <w:b w:val="0"/>
          <w:szCs w:val="24"/>
        </w:rPr>
        <w:t xml:space="preserve">.  </w:t>
      </w:r>
      <w:r w:rsidR="00906C44" w:rsidRPr="00906C44">
        <w:rPr>
          <w:b w:val="0"/>
          <w:szCs w:val="24"/>
        </w:rPr>
        <w:t>International Journal of Dentistry</w:t>
      </w:r>
      <w:r w:rsidR="00906C44">
        <w:rPr>
          <w:b w:val="0"/>
          <w:szCs w:val="24"/>
        </w:rPr>
        <w:t xml:space="preserve">, </w:t>
      </w:r>
      <w:r w:rsidR="00906C44" w:rsidRPr="00906C44">
        <w:rPr>
          <w:b w:val="0"/>
          <w:szCs w:val="24"/>
        </w:rPr>
        <w:t xml:space="preserve"> 2011, Article ID 694759, 13 pagesdoi:10.1155/2011/694759</w:t>
      </w:r>
      <w:r w:rsidR="00275B3A">
        <w:rPr>
          <w:b w:val="0"/>
          <w:szCs w:val="24"/>
        </w:rPr>
        <w:t>.</w:t>
      </w:r>
    </w:p>
    <w:p w14:paraId="47CF7E73" w14:textId="77777777" w:rsidR="00F457CA" w:rsidRDefault="00F457CA" w:rsidP="00F457CA">
      <w:pPr>
        <w:pStyle w:val="Title"/>
        <w:ind w:left="720" w:hanging="720"/>
        <w:jc w:val="left"/>
        <w:rPr>
          <w:b w:val="0"/>
          <w:bCs w:val="0"/>
          <w:szCs w:val="24"/>
          <w:lang w:val="en-US"/>
        </w:rPr>
      </w:pPr>
    </w:p>
    <w:p w14:paraId="7E32EDE5" w14:textId="77777777" w:rsidR="00F457CA" w:rsidRPr="00F457CA" w:rsidRDefault="00633DAC" w:rsidP="00F457CA">
      <w:pPr>
        <w:pStyle w:val="Title"/>
        <w:ind w:left="720" w:hanging="720"/>
        <w:jc w:val="left"/>
        <w:rPr>
          <w:b w:val="0"/>
          <w:bCs w:val="0"/>
          <w:szCs w:val="24"/>
          <w:lang w:val="en-US"/>
        </w:rPr>
      </w:pPr>
      <w:r>
        <w:rPr>
          <w:b w:val="0"/>
          <w:szCs w:val="24"/>
          <w:lang w:val="en-US"/>
        </w:rPr>
        <w:t xml:space="preserve">72. </w:t>
      </w:r>
      <w:r>
        <w:rPr>
          <w:b w:val="0"/>
          <w:szCs w:val="24"/>
          <w:lang w:val="en-US"/>
        </w:rPr>
        <w:tab/>
      </w:r>
      <w:r w:rsidR="00F457CA" w:rsidRPr="00F457CA">
        <w:rPr>
          <w:b w:val="0"/>
          <w:szCs w:val="24"/>
          <w:lang w:val="en-US"/>
        </w:rPr>
        <w:t>Kandeel N, El-</w:t>
      </w:r>
      <w:proofErr w:type="spellStart"/>
      <w:r w:rsidR="00F457CA" w:rsidRPr="00F457CA">
        <w:rPr>
          <w:b w:val="0"/>
          <w:szCs w:val="24"/>
          <w:lang w:val="en-US"/>
        </w:rPr>
        <w:t>Nemer</w:t>
      </w:r>
      <w:proofErr w:type="spellEnd"/>
      <w:r w:rsidR="00F457CA" w:rsidRPr="00F457CA">
        <w:rPr>
          <w:b w:val="0"/>
          <w:szCs w:val="24"/>
          <w:lang w:val="en-US"/>
        </w:rPr>
        <w:t xml:space="preserve"> A, Ali NM, Kassem H, El-</w:t>
      </w:r>
      <w:proofErr w:type="spellStart"/>
      <w:r w:rsidR="00F457CA" w:rsidRPr="00F457CA">
        <w:rPr>
          <w:b w:val="0"/>
          <w:szCs w:val="24"/>
          <w:lang w:val="en-US"/>
        </w:rPr>
        <w:t>Setouhy</w:t>
      </w:r>
      <w:proofErr w:type="spellEnd"/>
      <w:r w:rsidR="00F457CA" w:rsidRPr="00F457CA">
        <w:rPr>
          <w:b w:val="0"/>
          <w:szCs w:val="24"/>
          <w:lang w:val="en-US"/>
        </w:rPr>
        <w:t xml:space="preserve"> M, </w:t>
      </w:r>
      <w:proofErr w:type="spellStart"/>
      <w:r w:rsidR="00F457CA" w:rsidRPr="00F457CA">
        <w:rPr>
          <w:b w:val="0"/>
          <w:szCs w:val="24"/>
          <w:lang w:val="en-US"/>
        </w:rPr>
        <w:t>Elgharieb</w:t>
      </w:r>
      <w:proofErr w:type="spellEnd"/>
      <w:r w:rsidR="00F457CA" w:rsidRPr="00F457CA">
        <w:rPr>
          <w:b w:val="0"/>
          <w:szCs w:val="24"/>
          <w:lang w:val="en-US"/>
        </w:rPr>
        <w:t xml:space="preserve"> ME, Darwish M, </w:t>
      </w:r>
      <w:proofErr w:type="spellStart"/>
      <w:r w:rsidR="00F457CA" w:rsidRPr="00F457CA">
        <w:rPr>
          <w:b w:val="0"/>
          <w:szCs w:val="24"/>
          <w:lang w:val="en-US"/>
        </w:rPr>
        <w:t>Awadalla</w:t>
      </w:r>
      <w:proofErr w:type="spellEnd"/>
      <w:r w:rsidR="00F457CA" w:rsidRPr="00F457CA">
        <w:rPr>
          <w:b w:val="0"/>
          <w:szCs w:val="24"/>
          <w:lang w:val="en-US"/>
        </w:rPr>
        <w:t xml:space="preserve"> NJ, Moni M, Silverman HJ.</w:t>
      </w:r>
      <w:r>
        <w:rPr>
          <w:b w:val="0"/>
          <w:szCs w:val="24"/>
          <w:lang w:val="en-US"/>
        </w:rPr>
        <w:t xml:space="preserve">  </w:t>
      </w:r>
      <w:r w:rsidRPr="00F457CA">
        <w:rPr>
          <w:b w:val="0"/>
          <w:szCs w:val="24"/>
          <w:lang w:val="en-US"/>
        </w:rPr>
        <w:t>A multicenter study of the awareness and attitudes of Egyptian faculty towards research ethics: a pilot study.</w:t>
      </w:r>
      <w:r>
        <w:rPr>
          <w:b w:val="0"/>
          <w:szCs w:val="24"/>
          <w:lang w:val="en-US"/>
        </w:rPr>
        <w:t xml:space="preserve">  </w:t>
      </w:r>
      <w:r w:rsidR="00F457CA" w:rsidRPr="00F457CA">
        <w:rPr>
          <w:b w:val="0"/>
          <w:szCs w:val="24"/>
          <w:lang w:val="en-US"/>
        </w:rPr>
        <w:t xml:space="preserve">J </w:t>
      </w:r>
      <w:proofErr w:type="spellStart"/>
      <w:r w:rsidR="00F457CA" w:rsidRPr="00F457CA">
        <w:rPr>
          <w:b w:val="0"/>
          <w:szCs w:val="24"/>
          <w:lang w:val="en-US"/>
        </w:rPr>
        <w:t>Empir</w:t>
      </w:r>
      <w:proofErr w:type="spellEnd"/>
      <w:r w:rsidR="00F457CA" w:rsidRPr="00F457CA">
        <w:rPr>
          <w:b w:val="0"/>
          <w:szCs w:val="24"/>
          <w:lang w:val="en-US"/>
        </w:rPr>
        <w:t xml:space="preserve"> Res Hum Res Ethics. 2011 Dec;6(4):99-108. </w:t>
      </w:r>
      <w:proofErr w:type="spellStart"/>
      <w:r w:rsidR="00F457CA" w:rsidRPr="00F457CA">
        <w:rPr>
          <w:b w:val="0"/>
          <w:szCs w:val="24"/>
          <w:lang w:val="en-US"/>
        </w:rPr>
        <w:t>doi</w:t>
      </w:r>
      <w:proofErr w:type="spellEnd"/>
      <w:r w:rsidR="00F457CA" w:rsidRPr="00F457CA">
        <w:rPr>
          <w:b w:val="0"/>
          <w:szCs w:val="24"/>
          <w:lang w:val="en-US"/>
        </w:rPr>
        <w:t>: 10.1525/jer.2011.6.4.99.</w:t>
      </w:r>
    </w:p>
    <w:p w14:paraId="02DD6E85" w14:textId="77777777" w:rsidR="00F457CA" w:rsidRDefault="00F457CA" w:rsidP="00F457CA">
      <w:pPr>
        <w:pStyle w:val="Title"/>
        <w:ind w:left="720" w:hanging="720"/>
        <w:jc w:val="left"/>
        <w:rPr>
          <w:b w:val="0"/>
          <w:bCs w:val="0"/>
          <w:szCs w:val="24"/>
          <w:lang w:val="en-US"/>
        </w:rPr>
      </w:pPr>
    </w:p>
    <w:p w14:paraId="18BB26E8" w14:textId="6460B360" w:rsidR="00F457CA" w:rsidRPr="00F457CA" w:rsidRDefault="00633DAC" w:rsidP="00633DAC">
      <w:pPr>
        <w:pStyle w:val="Title"/>
        <w:ind w:left="720" w:hanging="720"/>
        <w:jc w:val="left"/>
        <w:rPr>
          <w:b w:val="0"/>
          <w:bCs w:val="0"/>
          <w:szCs w:val="24"/>
          <w:lang w:val="en-US"/>
        </w:rPr>
      </w:pPr>
      <w:r>
        <w:rPr>
          <w:b w:val="0"/>
          <w:szCs w:val="24"/>
          <w:lang w:val="en-US"/>
        </w:rPr>
        <w:t xml:space="preserve">73. </w:t>
      </w:r>
      <w:r>
        <w:rPr>
          <w:b w:val="0"/>
          <w:szCs w:val="24"/>
          <w:lang w:val="en-US"/>
        </w:rPr>
        <w:tab/>
      </w:r>
      <w:r w:rsidR="00F457CA" w:rsidRPr="00517143">
        <w:rPr>
          <w:szCs w:val="24"/>
          <w:lang w:val="en-US"/>
        </w:rPr>
        <w:t>Silverman HJ</w:t>
      </w:r>
      <w:r w:rsidR="00F457CA" w:rsidRPr="00F457CA">
        <w:rPr>
          <w:b w:val="0"/>
          <w:szCs w:val="24"/>
          <w:lang w:val="en-US"/>
        </w:rPr>
        <w:t xml:space="preserve">, </w:t>
      </w:r>
      <w:proofErr w:type="spellStart"/>
      <w:r w:rsidR="00F457CA" w:rsidRPr="00F457CA">
        <w:rPr>
          <w:b w:val="0"/>
          <w:szCs w:val="24"/>
          <w:lang w:val="en-US"/>
        </w:rPr>
        <w:t>Dagenais</w:t>
      </w:r>
      <w:proofErr w:type="spellEnd"/>
      <w:r w:rsidR="00F457CA" w:rsidRPr="00F457CA">
        <w:rPr>
          <w:b w:val="0"/>
          <w:szCs w:val="24"/>
          <w:lang w:val="en-US"/>
        </w:rPr>
        <w:t xml:space="preserve"> J, Gordon-Lipkin E, Caputo L, Christian MW, Maidment BW 3rd, </w:t>
      </w:r>
      <w:proofErr w:type="spellStart"/>
      <w:r w:rsidR="00F457CA" w:rsidRPr="00F457CA">
        <w:rPr>
          <w:b w:val="0"/>
          <w:szCs w:val="24"/>
          <w:lang w:val="en-US"/>
        </w:rPr>
        <w:t>Binstock</w:t>
      </w:r>
      <w:proofErr w:type="spellEnd"/>
      <w:r w:rsidR="00F457CA" w:rsidRPr="00F457CA">
        <w:rPr>
          <w:b w:val="0"/>
          <w:szCs w:val="24"/>
          <w:lang w:val="en-US"/>
        </w:rPr>
        <w:t xml:space="preserve"> A, </w:t>
      </w:r>
      <w:proofErr w:type="spellStart"/>
      <w:r w:rsidR="00F457CA" w:rsidRPr="00F457CA">
        <w:rPr>
          <w:b w:val="0"/>
          <w:szCs w:val="24"/>
          <w:lang w:val="en-US"/>
        </w:rPr>
        <w:t>Oyalowo</w:t>
      </w:r>
      <w:proofErr w:type="spellEnd"/>
      <w:r w:rsidR="00F457CA" w:rsidRPr="00F457CA">
        <w:rPr>
          <w:b w:val="0"/>
          <w:szCs w:val="24"/>
          <w:lang w:val="en-US"/>
        </w:rPr>
        <w:t xml:space="preserve"> A, Moni M.</w:t>
      </w:r>
      <w:r>
        <w:rPr>
          <w:b w:val="0"/>
          <w:szCs w:val="24"/>
          <w:lang w:val="en-US"/>
        </w:rPr>
        <w:t xml:space="preserve">  </w:t>
      </w:r>
      <w:r w:rsidRPr="00F457CA">
        <w:rPr>
          <w:b w:val="0"/>
          <w:szCs w:val="24"/>
          <w:lang w:val="en-US"/>
        </w:rPr>
        <w:t>Perceived comfort level of medical students and residents in handling clinical ethics issues.</w:t>
      </w:r>
      <w:r>
        <w:rPr>
          <w:b w:val="0"/>
          <w:szCs w:val="24"/>
          <w:lang w:val="en-US"/>
        </w:rPr>
        <w:t xml:space="preserve">  </w:t>
      </w:r>
      <w:r w:rsidR="00F457CA" w:rsidRPr="00F457CA">
        <w:rPr>
          <w:b w:val="0"/>
          <w:szCs w:val="24"/>
          <w:lang w:val="en-US"/>
        </w:rPr>
        <w:t xml:space="preserve">J Med Ethics. 2013 Jan;39(1):55-8. </w:t>
      </w:r>
      <w:proofErr w:type="spellStart"/>
      <w:r w:rsidR="00F457CA" w:rsidRPr="00F457CA">
        <w:rPr>
          <w:b w:val="0"/>
          <w:szCs w:val="24"/>
          <w:lang w:val="en-US"/>
        </w:rPr>
        <w:t>doi</w:t>
      </w:r>
      <w:proofErr w:type="spellEnd"/>
      <w:r w:rsidR="00F457CA" w:rsidRPr="00F457CA">
        <w:rPr>
          <w:b w:val="0"/>
          <w:szCs w:val="24"/>
          <w:lang w:val="en-US"/>
        </w:rPr>
        <w:t xml:space="preserve">: 10.1136/medethics-2011-100300. </w:t>
      </w:r>
      <w:proofErr w:type="spellStart"/>
      <w:r w:rsidR="00F457CA" w:rsidRPr="00F457CA">
        <w:rPr>
          <w:b w:val="0"/>
          <w:szCs w:val="24"/>
          <w:lang w:val="en-US"/>
        </w:rPr>
        <w:t>Epub</w:t>
      </w:r>
      <w:proofErr w:type="spellEnd"/>
      <w:r w:rsidR="00F457CA" w:rsidRPr="00F457CA">
        <w:rPr>
          <w:b w:val="0"/>
          <w:szCs w:val="24"/>
          <w:lang w:val="en-US"/>
        </w:rPr>
        <w:t xml:space="preserve"> 2012 Oct 12.</w:t>
      </w:r>
    </w:p>
    <w:p w14:paraId="5ED05D80" w14:textId="77777777" w:rsidR="00F457CA" w:rsidRDefault="00F457CA" w:rsidP="003F2670">
      <w:pPr>
        <w:pStyle w:val="Title"/>
        <w:ind w:left="720" w:hanging="720"/>
        <w:jc w:val="left"/>
        <w:rPr>
          <w:b w:val="0"/>
          <w:bCs w:val="0"/>
          <w:szCs w:val="24"/>
          <w:lang w:val="en-US"/>
        </w:rPr>
      </w:pPr>
    </w:p>
    <w:p w14:paraId="7A9FD02D" w14:textId="77777777" w:rsidR="00F457CA" w:rsidRDefault="00633DAC" w:rsidP="00633DAC">
      <w:pPr>
        <w:pStyle w:val="Title"/>
        <w:ind w:left="720" w:hanging="720"/>
        <w:jc w:val="left"/>
        <w:rPr>
          <w:b w:val="0"/>
          <w:bCs w:val="0"/>
          <w:szCs w:val="24"/>
          <w:lang w:val="en-US"/>
        </w:rPr>
      </w:pPr>
      <w:r>
        <w:rPr>
          <w:b w:val="0"/>
          <w:szCs w:val="24"/>
          <w:lang w:val="en-US"/>
        </w:rPr>
        <w:t xml:space="preserve">74. </w:t>
      </w:r>
      <w:r>
        <w:rPr>
          <w:b w:val="0"/>
          <w:szCs w:val="24"/>
          <w:lang w:val="en-US"/>
        </w:rPr>
        <w:tab/>
      </w:r>
      <w:r w:rsidR="00F457CA" w:rsidRPr="00517143">
        <w:rPr>
          <w:szCs w:val="24"/>
          <w:lang w:val="en-US"/>
        </w:rPr>
        <w:t>Silverman HJ</w:t>
      </w:r>
      <w:r w:rsidR="00F457CA" w:rsidRPr="00F457CA">
        <w:rPr>
          <w:b w:val="0"/>
          <w:szCs w:val="24"/>
          <w:lang w:val="en-US"/>
        </w:rPr>
        <w:t xml:space="preserve">, </w:t>
      </w:r>
      <w:proofErr w:type="spellStart"/>
      <w:r w:rsidR="00F457CA" w:rsidRPr="00F457CA">
        <w:rPr>
          <w:b w:val="0"/>
          <w:szCs w:val="24"/>
          <w:lang w:val="en-US"/>
        </w:rPr>
        <w:t>Bellavance</w:t>
      </w:r>
      <w:proofErr w:type="spellEnd"/>
      <w:r w:rsidR="00F457CA" w:rsidRPr="00F457CA">
        <w:rPr>
          <w:b w:val="0"/>
          <w:szCs w:val="24"/>
          <w:lang w:val="en-US"/>
        </w:rPr>
        <w:t xml:space="preserve"> E, Childs BH.</w:t>
      </w:r>
      <w:r>
        <w:rPr>
          <w:b w:val="0"/>
          <w:szCs w:val="24"/>
          <w:lang w:val="en-US"/>
        </w:rPr>
        <w:t xml:space="preserve">  </w:t>
      </w:r>
      <w:r w:rsidRPr="00F457CA">
        <w:rPr>
          <w:b w:val="0"/>
          <w:szCs w:val="24"/>
          <w:lang w:val="en-US"/>
        </w:rPr>
        <w:t>Ensuring quality in clinical ethics consultations: perspectives of ethicists regarding process and prior training of consultants.</w:t>
      </w:r>
      <w:r>
        <w:rPr>
          <w:b w:val="0"/>
          <w:szCs w:val="24"/>
          <w:lang w:val="en-US"/>
        </w:rPr>
        <w:t xml:space="preserve">  </w:t>
      </w:r>
      <w:r w:rsidR="00F457CA" w:rsidRPr="00F457CA">
        <w:rPr>
          <w:b w:val="0"/>
          <w:szCs w:val="24"/>
          <w:lang w:val="en-US"/>
        </w:rPr>
        <w:t xml:space="preserve">Am J </w:t>
      </w:r>
      <w:proofErr w:type="spellStart"/>
      <w:r w:rsidR="00F457CA" w:rsidRPr="00F457CA">
        <w:rPr>
          <w:b w:val="0"/>
          <w:szCs w:val="24"/>
          <w:lang w:val="en-US"/>
        </w:rPr>
        <w:t>Bioeth</w:t>
      </w:r>
      <w:proofErr w:type="spellEnd"/>
      <w:r w:rsidR="00F457CA" w:rsidRPr="00F457CA">
        <w:rPr>
          <w:b w:val="0"/>
          <w:szCs w:val="24"/>
          <w:lang w:val="en-US"/>
        </w:rPr>
        <w:t xml:space="preserve">. 2013;13(2):29-31. </w:t>
      </w:r>
      <w:proofErr w:type="spellStart"/>
      <w:r w:rsidR="00F457CA" w:rsidRPr="00F457CA">
        <w:rPr>
          <w:b w:val="0"/>
          <w:szCs w:val="24"/>
          <w:lang w:val="en-US"/>
        </w:rPr>
        <w:t>doi</w:t>
      </w:r>
      <w:proofErr w:type="spellEnd"/>
      <w:r w:rsidR="00F457CA" w:rsidRPr="00F457CA">
        <w:rPr>
          <w:b w:val="0"/>
          <w:szCs w:val="24"/>
          <w:lang w:val="en-US"/>
        </w:rPr>
        <w:t>: 10.1080/15265161.2012.750393.</w:t>
      </w:r>
    </w:p>
    <w:p w14:paraId="60023A3E" w14:textId="77777777" w:rsidR="00F457CA" w:rsidRDefault="00F457CA" w:rsidP="00F457CA">
      <w:pPr>
        <w:pStyle w:val="Title"/>
        <w:ind w:left="720" w:hanging="720"/>
        <w:rPr>
          <w:b w:val="0"/>
          <w:bCs w:val="0"/>
          <w:szCs w:val="24"/>
          <w:lang w:val="en-US"/>
        </w:rPr>
      </w:pPr>
    </w:p>
    <w:p w14:paraId="50814BF1" w14:textId="77777777" w:rsidR="00F457CA" w:rsidRPr="00F457CA" w:rsidRDefault="00633DAC" w:rsidP="00633DAC">
      <w:pPr>
        <w:pStyle w:val="Title"/>
        <w:ind w:left="720" w:hanging="720"/>
        <w:jc w:val="left"/>
        <w:rPr>
          <w:b w:val="0"/>
          <w:bCs w:val="0"/>
          <w:szCs w:val="24"/>
          <w:lang w:val="en-US"/>
        </w:rPr>
      </w:pPr>
      <w:r>
        <w:rPr>
          <w:b w:val="0"/>
          <w:szCs w:val="24"/>
          <w:lang w:val="en-US"/>
        </w:rPr>
        <w:t xml:space="preserve">75. </w:t>
      </w:r>
      <w:r>
        <w:rPr>
          <w:b w:val="0"/>
          <w:szCs w:val="24"/>
          <w:lang w:val="en-US"/>
        </w:rPr>
        <w:tab/>
      </w:r>
      <w:proofErr w:type="spellStart"/>
      <w:r w:rsidRPr="00F457CA">
        <w:rPr>
          <w:b w:val="0"/>
          <w:szCs w:val="24"/>
          <w:lang w:val="en-US"/>
        </w:rPr>
        <w:t>Matar</w:t>
      </w:r>
      <w:proofErr w:type="spellEnd"/>
      <w:r w:rsidRPr="00F457CA">
        <w:rPr>
          <w:b w:val="0"/>
          <w:szCs w:val="24"/>
          <w:lang w:val="en-US"/>
        </w:rPr>
        <w:t xml:space="preserve"> A</w:t>
      </w:r>
      <w:r w:rsidRPr="00517143">
        <w:rPr>
          <w:szCs w:val="24"/>
          <w:lang w:val="en-US"/>
        </w:rPr>
        <w:t>, Silverman H</w:t>
      </w:r>
      <w:r w:rsidRPr="00F457CA">
        <w:rPr>
          <w:b w:val="0"/>
          <w:szCs w:val="24"/>
          <w:lang w:val="en-US"/>
        </w:rPr>
        <w:t>.</w:t>
      </w:r>
      <w:r>
        <w:rPr>
          <w:b w:val="0"/>
          <w:szCs w:val="24"/>
          <w:lang w:val="en-US"/>
        </w:rPr>
        <w:t xml:space="preserve"> </w:t>
      </w:r>
      <w:r w:rsidRPr="00F457CA">
        <w:rPr>
          <w:b w:val="0"/>
          <w:szCs w:val="24"/>
          <w:lang w:val="en-US"/>
        </w:rPr>
        <w:t>Perspectives of Egyptian research ethics committees regarding their effective functioning.</w:t>
      </w:r>
      <w:r>
        <w:rPr>
          <w:b w:val="0"/>
          <w:szCs w:val="24"/>
          <w:lang w:val="en-US"/>
        </w:rPr>
        <w:t xml:space="preserve"> </w:t>
      </w:r>
      <w:r w:rsidR="00F457CA" w:rsidRPr="00F457CA">
        <w:rPr>
          <w:b w:val="0"/>
          <w:szCs w:val="24"/>
          <w:lang w:val="en-US"/>
        </w:rPr>
        <w:t xml:space="preserve">J </w:t>
      </w:r>
      <w:proofErr w:type="spellStart"/>
      <w:r w:rsidR="00F457CA" w:rsidRPr="00F457CA">
        <w:rPr>
          <w:b w:val="0"/>
          <w:szCs w:val="24"/>
          <w:lang w:val="en-US"/>
        </w:rPr>
        <w:t>Empir</w:t>
      </w:r>
      <w:proofErr w:type="spellEnd"/>
      <w:r w:rsidR="00F457CA" w:rsidRPr="00F457CA">
        <w:rPr>
          <w:b w:val="0"/>
          <w:szCs w:val="24"/>
          <w:lang w:val="en-US"/>
        </w:rPr>
        <w:t xml:space="preserve"> Res Hum Res Ethics. 2013 Feb;8(1):32-44. </w:t>
      </w:r>
      <w:proofErr w:type="spellStart"/>
      <w:r w:rsidR="00F457CA" w:rsidRPr="00F457CA">
        <w:rPr>
          <w:b w:val="0"/>
          <w:szCs w:val="24"/>
          <w:lang w:val="en-US"/>
        </w:rPr>
        <w:t>doi</w:t>
      </w:r>
      <w:proofErr w:type="spellEnd"/>
      <w:r w:rsidR="00F457CA" w:rsidRPr="00F457CA">
        <w:rPr>
          <w:b w:val="0"/>
          <w:szCs w:val="24"/>
          <w:lang w:val="en-US"/>
        </w:rPr>
        <w:t>: 10.1525/jer.2013.8.1.32.</w:t>
      </w:r>
    </w:p>
    <w:p w14:paraId="0B4B3A37" w14:textId="77777777" w:rsidR="00F457CA" w:rsidRDefault="00F457CA" w:rsidP="003F2670">
      <w:pPr>
        <w:pStyle w:val="Title"/>
        <w:ind w:left="720" w:hanging="720"/>
        <w:jc w:val="left"/>
        <w:rPr>
          <w:b w:val="0"/>
          <w:bCs w:val="0"/>
          <w:szCs w:val="24"/>
          <w:lang w:val="en-US"/>
        </w:rPr>
      </w:pPr>
    </w:p>
    <w:p w14:paraId="60050567" w14:textId="77777777" w:rsidR="00F457CA" w:rsidRDefault="00633DAC" w:rsidP="003F2670">
      <w:pPr>
        <w:pStyle w:val="Title"/>
        <w:ind w:left="720" w:hanging="720"/>
        <w:jc w:val="left"/>
        <w:rPr>
          <w:b w:val="0"/>
          <w:bCs w:val="0"/>
          <w:szCs w:val="24"/>
          <w:lang w:val="en-US"/>
        </w:rPr>
      </w:pPr>
      <w:r>
        <w:rPr>
          <w:b w:val="0"/>
          <w:szCs w:val="24"/>
          <w:lang w:val="en-US"/>
        </w:rPr>
        <w:t xml:space="preserve">76. </w:t>
      </w:r>
      <w:r>
        <w:rPr>
          <w:b w:val="0"/>
          <w:szCs w:val="24"/>
          <w:lang w:val="en-US"/>
        </w:rPr>
        <w:tab/>
      </w:r>
      <w:r w:rsidRPr="00F457CA">
        <w:rPr>
          <w:b w:val="0"/>
          <w:szCs w:val="24"/>
          <w:lang w:val="en-US"/>
        </w:rPr>
        <w:t xml:space="preserve">Williams JR, </w:t>
      </w:r>
      <w:proofErr w:type="spellStart"/>
      <w:r w:rsidRPr="00F457CA">
        <w:rPr>
          <w:b w:val="0"/>
          <w:szCs w:val="24"/>
          <w:lang w:val="en-US"/>
        </w:rPr>
        <w:t>Sprumont</w:t>
      </w:r>
      <w:proofErr w:type="spellEnd"/>
      <w:r w:rsidRPr="00F457CA">
        <w:rPr>
          <w:b w:val="0"/>
          <w:szCs w:val="24"/>
          <w:lang w:val="en-US"/>
        </w:rPr>
        <w:t xml:space="preserve"> D, </w:t>
      </w:r>
      <w:proofErr w:type="spellStart"/>
      <w:r w:rsidRPr="00F457CA">
        <w:rPr>
          <w:b w:val="0"/>
          <w:szCs w:val="24"/>
          <w:lang w:val="en-US"/>
        </w:rPr>
        <w:t>Hirtle</w:t>
      </w:r>
      <w:proofErr w:type="spellEnd"/>
      <w:r w:rsidRPr="00F457CA">
        <w:rPr>
          <w:b w:val="0"/>
          <w:szCs w:val="24"/>
          <w:lang w:val="en-US"/>
        </w:rPr>
        <w:t xml:space="preserve"> M, </w:t>
      </w:r>
      <w:proofErr w:type="spellStart"/>
      <w:r w:rsidRPr="00F457CA">
        <w:rPr>
          <w:b w:val="0"/>
          <w:szCs w:val="24"/>
          <w:lang w:val="en-US"/>
        </w:rPr>
        <w:t>Adebamowo</w:t>
      </w:r>
      <w:proofErr w:type="spellEnd"/>
      <w:r w:rsidRPr="00F457CA">
        <w:rPr>
          <w:b w:val="0"/>
          <w:szCs w:val="24"/>
          <w:lang w:val="en-US"/>
        </w:rPr>
        <w:t xml:space="preserve"> C, </w:t>
      </w:r>
      <w:proofErr w:type="spellStart"/>
      <w:r w:rsidRPr="00F457CA">
        <w:rPr>
          <w:b w:val="0"/>
          <w:szCs w:val="24"/>
          <w:lang w:val="en-US"/>
        </w:rPr>
        <w:t>Braunschweiger</w:t>
      </w:r>
      <w:proofErr w:type="spellEnd"/>
      <w:r w:rsidRPr="00F457CA">
        <w:rPr>
          <w:b w:val="0"/>
          <w:szCs w:val="24"/>
          <w:lang w:val="en-US"/>
        </w:rPr>
        <w:t xml:space="preserve"> P, Bull S, </w:t>
      </w:r>
      <w:proofErr w:type="spellStart"/>
      <w:r w:rsidRPr="00F457CA">
        <w:rPr>
          <w:b w:val="0"/>
          <w:szCs w:val="24"/>
          <w:lang w:val="en-US"/>
        </w:rPr>
        <w:t>Burri</w:t>
      </w:r>
      <w:proofErr w:type="spellEnd"/>
      <w:r w:rsidRPr="00F457CA">
        <w:rPr>
          <w:b w:val="0"/>
          <w:szCs w:val="24"/>
          <w:lang w:val="en-US"/>
        </w:rPr>
        <w:t xml:space="preserve"> C, </w:t>
      </w:r>
      <w:proofErr w:type="spellStart"/>
      <w:r w:rsidRPr="00F457CA">
        <w:rPr>
          <w:b w:val="0"/>
          <w:szCs w:val="24"/>
          <w:lang w:val="en-US"/>
        </w:rPr>
        <w:t>Czarkowski</w:t>
      </w:r>
      <w:proofErr w:type="spellEnd"/>
      <w:r w:rsidRPr="00F457CA">
        <w:rPr>
          <w:b w:val="0"/>
          <w:szCs w:val="24"/>
          <w:lang w:val="en-US"/>
        </w:rPr>
        <w:t xml:space="preserve"> M, Fan CT, Franck C, </w:t>
      </w:r>
      <w:proofErr w:type="spellStart"/>
      <w:r w:rsidRPr="00F457CA">
        <w:rPr>
          <w:b w:val="0"/>
          <w:szCs w:val="24"/>
          <w:lang w:val="en-US"/>
        </w:rPr>
        <w:t>Gefenas</w:t>
      </w:r>
      <w:proofErr w:type="spellEnd"/>
      <w:r w:rsidRPr="00F457CA">
        <w:rPr>
          <w:b w:val="0"/>
          <w:szCs w:val="24"/>
          <w:lang w:val="en-US"/>
        </w:rPr>
        <w:t xml:space="preserve"> E, </w:t>
      </w:r>
      <w:proofErr w:type="spellStart"/>
      <w:r w:rsidRPr="00F457CA">
        <w:rPr>
          <w:b w:val="0"/>
          <w:szCs w:val="24"/>
          <w:lang w:val="en-US"/>
        </w:rPr>
        <w:t>Geissbuhler</w:t>
      </w:r>
      <w:proofErr w:type="spellEnd"/>
      <w:r w:rsidRPr="00F457CA">
        <w:rPr>
          <w:b w:val="0"/>
          <w:szCs w:val="24"/>
          <w:lang w:val="en-US"/>
        </w:rPr>
        <w:t xml:space="preserve"> A, </w:t>
      </w:r>
      <w:proofErr w:type="spellStart"/>
      <w:r w:rsidRPr="00F457CA">
        <w:rPr>
          <w:b w:val="0"/>
          <w:szCs w:val="24"/>
          <w:lang w:val="en-US"/>
        </w:rPr>
        <w:t>Klingmann</w:t>
      </w:r>
      <w:proofErr w:type="spellEnd"/>
      <w:r w:rsidRPr="00F457CA">
        <w:rPr>
          <w:b w:val="0"/>
          <w:szCs w:val="24"/>
          <w:lang w:val="en-US"/>
        </w:rPr>
        <w:t xml:space="preserve"> I, </w:t>
      </w:r>
      <w:proofErr w:type="spellStart"/>
      <w:r w:rsidRPr="00F457CA">
        <w:rPr>
          <w:b w:val="0"/>
          <w:szCs w:val="24"/>
          <w:lang w:val="en-US"/>
        </w:rPr>
        <w:t>Kouyaté</w:t>
      </w:r>
      <w:proofErr w:type="spellEnd"/>
      <w:r w:rsidRPr="00F457CA">
        <w:rPr>
          <w:b w:val="0"/>
          <w:szCs w:val="24"/>
          <w:lang w:val="en-US"/>
        </w:rPr>
        <w:t xml:space="preserve"> B, </w:t>
      </w:r>
      <w:proofErr w:type="spellStart"/>
      <w:r w:rsidRPr="00F457CA">
        <w:rPr>
          <w:b w:val="0"/>
          <w:szCs w:val="24"/>
          <w:lang w:val="en-US"/>
        </w:rPr>
        <w:t>Kraehenbhul</w:t>
      </w:r>
      <w:proofErr w:type="spellEnd"/>
      <w:r w:rsidRPr="00F457CA">
        <w:rPr>
          <w:b w:val="0"/>
          <w:szCs w:val="24"/>
          <w:lang w:val="en-US"/>
        </w:rPr>
        <w:t xml:space="preserve"> JP, Kruger M, Moodley K, </w:t>
      </w:r>
      <w:proofErr w:type="spellStart"/>
      <w:r w:rsidRPr="00F457CA">
        <w:rPr>
          <w:b w:val="0"/>
          <w:szCs w:val="24"/>
          <w:lang w:val="en-US"/>
        </w:rPr>
        <w:t>Ntoumi</w:t>
      </w:r>
      <w:proofErr w:type="spellEnd"/>
      <w:r w:rsidRPr="00F457CA">
        <w:rPr>
          <w:b w:val="0"/>
          <w:szCs w:val="24"/>
          <w:lang w:val="en-US"/>
        </w:rPr>
        <w:t xml:space="preserve"> F, Nyirenda T, Pym A, </w:t>
      </w:r>
      <w:r w:rsidRPr="00517143">
        <w:rPr>
          <w:szCs w:val="24"/>
          <w:lang w:val="en-US"/>
        </w:rPr>
        <w:t>Silverman H</w:t>
      </w:r>
      <w:r w:rsidRPr="00F457CA">
        <w:rPr>
          <w:b w:val="0"/>
          <w:szCs w:val="24"/>
          <w:lang w:val="en-US"/>
        </w:rPr>
        <w:t>, Tenorio S.</w:t>
      </w:r>
      <w:r>
        <w:rPr>
          <w:b w:val="0"/>
          <w:szCs w:val="24"/>
          <w:lang w:val="en-US"/>
        </w:rPr>
        <w:t xml:space="preserve"> </w:t>
      </w:r>
      <w:r w:rsidRPr="00F457CA">
        <w:rPr>
          <w:b w:val="0"/>
          <w:szCs w:val="24"/>
          <w:lang w:val="en-US"/>
        </w:rPr>
        <w:t>Consensus standards for introductory e-learning courses in human participants research ethics.</w:t>
      </w:r>
      <w:r>
        <w:rPr>
          <w:b w:val="0"/>
          <w:szCs w:val="24"/>
          <w:lang w:val="en-US"/>
        </w:rPr>
        <w:t xml:space="preserve">  </w:t>
      </w:r>
      <w:r w:rsidR="00F457CA" w:rsidRPr="00F457CA">
        <w:rPr>
          <w:b w:val="0"/>
          <w:szCs w:val="24"/>
          <w:lang w:val="en-US"/>
        </w:rPr>
        <w:t xml:space="preserve">J Med Ethics. 2013 Aug 19. </w:t>
      </w:r>
      <w:proofErr w:type="spellStart"/>
      <w:r w:rsidR="00F457CA" w:rsidRPr="00F457CA">
        <w:rPr>
          <w:b w:val="0"/>
          <w:szCs w:val="24"/>
          <w:lang w:val="en-US"/>
        </w:rPr>
        <w:t>doi</w:t>
      </w:r>
      <w:proofErr w:type="spellEnd"/>
      <w:r w:rsidR="00F457CA" w:rsidRPr="00F457CA">
        <w:rPr>
          <w:b w:val="0"/>
          <w:szCs w:val="24"/>
          <w:lang w:val="en-US"/>
        </w:rPr>
        <w:t>: 10.1136/medethics-2013-101572. [</w:t>
      </w:r>
    </w:p>
    <w:p w14:paraId="3BAD2DD0" w14:textId="77777777" w:rsidR="00633DAC" w:rsidRDefault="00633DAC" w:rsidP="003F2670">
      <w:pPr>
        <w:pStyle w:val="Title"/>
        <w:ind w:left="720" w:hanging="720"/>
        <w:jc w:val="left"/>
        <w:rPr>
          <w:b w:val="0"/>
          <w:bCs w:val="0"/>
          <w:szCs w:val="24"/>
          <w:lang w:val="en-US"/>
        </w:rPr>
      </w:pPr>
    </w:p>
    <w:p w14:paraId="19C0C691" w14:textId="77777777" w:rsidR="00A73A85" w:rsidRDefault="00633DAC" w:rsidP="00A73A85">
      <w:pPr>
        <w:ind w:left="720" w:hanging="720"/>
        <w:rPr>
          <w:b/>
          <w:bCs w:val="0"/>
        </w:rPr>
      </w:pPr>
      <w:r w:rsidRPr="006708D5">
        <w:rPr>
          <w:b/>
        </w:rPr>
        <w:t xml:space="preserve">77. </w:t>
      </w:r>
      <w:r w:rsidRPr="006708D5">
        <w:rPr>
          <w:b/>
        </w:rPr>
        <w:tab/>
        <w:t xml:space="preserve">Silverman HJ, </w:t>
      </w:r>
      <w:proofErr w:type="spellStart"/>
      <w:r w:rsidRPr="006708D5">
        <w:t>Strosberg</w:t>
      </w:r>
      <w:proofErr w:type="spellEnd"/>
      <w:r w:rsidRPr="006708D5">
        <w:t xml:space="preserve"> M, Luna F, Philpott S, </w:t>
      </w:r>
      <w:proofErr w:type="spellStart"/>
      <w:r w:rsidRPr="006708D5">
        <w:t>Hermerle</w:t>
      </w:r>
      <w:proofErr w:type="spellEnd"/>
      <w:r w:rsidRPr="006708D5">
        <w:t xml:space="preserve"> C. </w:t>
      </w:r>
      <w:r w:rsidR="00EB7627" w:rsidRPr="006708D5">
        <w:t xml:space="preserve">An Analysis of Online Courses in Research Ethics in the Fogarty-Sponsored Bioethics Training Programs. </w:t>
      </w:r>
      <w:r w:rsidRPr="006708D5">
        <w:t xml:space="preserve"> J </w:t>
      </w:r>
      <w:proofErr w:type="spellStart"/>
      <w:r w:rsidRPr="006708D5">
        <w:t>Empir</w:t>
      </w:r>
      <w:proofErr w:type="spellEnd"/>
      <w:r w:rsidRPr="006708D5">
        <w:t xml:space="preserve"> Res Hum Res Ethics. </w:t>
      </w:r>
      <w:r w:rsidR="00A73A85">
        <w:rPr>
          <w:b/>
        </w:rPr>
        <w:t xml:space="preserve"> 2013; 8(5):59-74</w:t>
      </w:r>
    </w:p>
    <w:p w14:paraId="78F40004" w14:textId="77777777" w:rsidR="00A73A85" w:rsidRDefault="00A73A85" w:rsidP="00A73A85">
      <w:pPr>
        <w:ind w:left="720" w:hanging="720"/>
        <w:rPr>
          <w:b/>
          <w:bCs w:val="0"/>
        </w:rPr>
      </w:pPr>
    </w:p>
    <w:p w14:paraId="30EE9B3B" w14:textId="3F0178C9" w:rsidR="00A73A85" w:rsidRPr="00A73A85" w:rsidRDefault="00A73A85" w:rsidP="00A73A85">
      <w:pPr>
        <w:ind w:left="720" w:hanging="720"/>
      </w:pPr>
      <w:r>
        <w:rPr>
          <w:b/>
        </w:rPr>
        <w:t xml:space="preserve">78. </w:t>
      </w:r>
      <w:r>
        <w:rPr>
          <w:b/>
        </w:rPr>
        <w:tab/>
      </w:r>
      <w:r w:rsidRPr="00A73A85">
        <w:rPr>
          <w:b/>
        </w:rPr>
        <w:t>Silverman H</w:t>
      </w:r>
      <w:r w:rsidRPr="00A73A85">
        <w:t xml:space="preserve">, Edwards H, </w:t>
      </w:r>
      <w:proofErr w:type="spellStart"/>
      <w:r w:rsidRPr="00A73A85">
        <w:t>Shamoo</w:t>
      </w:r>
      <w:proofErr w:type="spellEnd"/>
      <w:r w:rsidRPr="00A73A85">
        <w:t xml:space="preserve"> A, </w:t>
      </w:r>
      <w:proofErr w:type="spellStart"/>
      <w:r w:rsidRPr="00A73A85">
        <w:t>Matar</w:t>
      </w:r>
      <w:proofErr w:type="spellEnd"/>
      <w:r w:rsidRPr="00A73A85">
        <w:t xml:space="preserve"> A.  Enhancing research ethics capacity in the Middle East: experience and challenges of a Fogarty-sponsored training program</w:t>
      </w:r>
      <w:r w:rsidRPr="00A73A85">
        <w:rPr>
          <w:u w:val="single" w:color="1800C0"/>
        </w:rPr>
        <w:t>.</w:t>
      </w:r>
      <w:r w:rsidRPr="00A73A85">
        <w:t xml:space="preserve">  J </w:t>
      </w:r>
      <w:proofErr w:type="spellStart"/>
      <w:r w:rsidRPr="00A73A85">
        <w:t>Empir</w:t>
      </w:r>
      <w:proofErr w:type="spellEnd"/>
      <w:r w:rsidRPr="00A73A85">
        <w:t xml:space="preserve"> Res Hum Res Ethics. 2013 Dec;8(5):40-51</w:t>
      </w:r>
    </w:p>
    <w:p w14:paraId="368380FA" w14:textId="77777777" w:rsidR="00A73A85" w:rsidRDefault="00A73A85" w:rsidP="00A73A85">
      <w:pPr>
        <w:ind w:left="720" w:hanging="720"/>
        <w:rPr>
          <w:b/>
          <w:bCs w:val="0"/>
        </w:rPr>
      </w:pPr>
    </w:p>
    <w:p w14:paraId="61FB8FAC" w14:textId="009BE7FC" w:rsidR="00A73A85" w:rsidRPr="00517143" w:rsidRDefault="00A73A85" w:rsidP="00A73A85">
      <w:pPr>
        <w:ind w:left="720" w:hanging="720"/>
        <w:rPr>
          <w:b/>
          <w:bCs w:val="0"/>
        </w:rPr>
      </w:pPr>
      <w:r>
        <w:rPr>
          <w:b/>
        </w:rPr>
        <w:lastRenderedPageBreak/>
        <w:t xml:space="preserve">79. </w:t>
      </w:r>
      <w:r>
        <w:rPr>
          <w:b/>
        </w:rPr>
        <w:tab/>
      </w:r>
      <w:r w:rsidRPr="00517143">
        <w:rPr>
          <w:b/>
        </w:rPr>
        <w:t xml:space="preserve">Al-Amad S, </w:t>
      </w:r>
      <w:r w:rsidRPr="00517143">
        <w:t>Manal A</w:t>
      </w:r>
      <w:r w:rsidRPr="00517143">
        <w:rPr>
          <w:b/>
        </w:rPr>
        <w:t xml:space="preserve">, Silverman H. </w:t>
      </w:r>
      <w:r w:rsidRPr="00517143">
        <w:t xml:space="preserve">Attitudes of Dental Patients Towards Research </w:t>
      </w:r>
      <w:r w:rsidR="00915A9E" w:rsidRPr="00517143">
        <w:t>Participation Research</w:t>
      </w:r>
      <w:r w:rsidRPr="00517143">
        <w:t>.  Eastern Mediterranean Health Journal 2014; 20(2):90-</w:t>
      </w:r>
      <w:r w:rsidR="00915A9E" w:rsidRPr="00517143">
        <w:t>98.</w:t>
      </w:r>
    </w:p>
    <w:p w14:paraId="0AC3A276" w14:textId="77777777" w:rsidR="00A73A85" w:rsidRPr="00517143" w:rsidRDefault="00A73A85" w:rsidP="00A73A85">
      <w:pPr>
        <w:pStyle w:val="BodyText2"/>
        <w:spacing w:after="0" w:line="240" w:lineRule="auto"/>
        <w:rPr>
          <w:rFonts w:ascii="Times New Roman" w:hAnsi="Times New Roman"/>
          <w:sz w:val="24"/>
          <w:szCs w:val="24"/>
        </w:rPr>
      </w:pPr>
    </w:p>
    <w:p w14:paraId="020C3BCB" w14:textId="77777777" w:rsidR="00B17C68" w:rsidRDefault="00A73A85" w:rsidP="00B17C68">
      <w:pPr>
        <w:pStyle w:val="BodyText2"/>
        <w:spacing w:after="0" w:line="240" w:lineRule="auto"/>
        <w:ind w:left="720" w:hanging="720"/>
        <w:rPr>
          <w:rFonts w:ascii="Times New Roman" w:hAnsi="Times New Roman"/>
          <w:bCs w:val="0"/>
          <w:sz w:val="24"/>
          <w:szCs w:val="24"/>
        </w:rPr>
      </w:pPr>
      <w:r w:rsidRPr="00517143">
        <w:rPr>
          <w:rFonts w:ascii="Times New Roman" w:hAnsi="Times New Roman"/>
          <w:b/>
          <w:sz w:val="24"/>
          <w:szCs w:val="24"/>
        </w:rPr>
        <w:t>8</w:t>
      </w:r>
      <w:r w:rsidR="007F41A8">
        <w:rPr>
          <w:rFonts w:ascii="Times New Roman" w:hAnsi="Times New Roman"/>
          <w:b/>
          <w:sz w:val="24"/>
          <w:szCs w:val="24"/>
        </w:rPr>
        <w:t>0</w:t>
      </w:r>
      <w:r w:rsidRPr="00517143">
        <w:rPr>
          <w:rFonts w:ascii="Times New Roman" w:hAnsi="Times New Roman"/>
          <w:b/>
          <w:sz w:val="24"/>
          <w:szCs w:val="24"/>
        </w:rPr>
        <w:t>.</w:t>
      </w:r>
      <w:r w:rsidRPr="00517143">
        <w:rPr>
          <w:rFonts w:ascii="Times New Roman" w:hAnsi="Times New Roman"/>
          <w:b/>
          <w:sz w:val="24"/>
          <w:szCs w:val="24"/>
        </w:rPr>
        <w:tab/>
        <w:t xml:space="preserve">Silverman H, </w:t>
      </w:r>
      <w:proofErr w:type="spellStart"/>
      <w:r w:rsidRPr="00517143">
        <w:rPr>
          <w:rFonts w:ascii="Times New Roman" w:hAnsi="Times New Roman"/>
          <w:b/>
          <w:sz w:val="24"/>
          <w:szCs w:val="24"/>
        </w:rPr>
        <w:t>Sleem</w:t>
      </w:r>
      <w:proofErr w:type="spellEnd"/>
      <w:r w:rsidRPr="00517143">
        <w:rPr>
          <w:rFonts w:ascii="Times New Roman" w:hAnsi="Times New Roman"/>
          <w:b/>
          <w:sz w:val="24"/>
          <w:szCs w:val="24"/>
        </w:rPr>
        <w:t xml:space="preserve"> H, Moodley K, Kumar N, Naidoo S, Jaafar R, Moni M. </w:t>
      </w:r>
      <w:r w:rsidRPr="00517143">
        <w:rPr>
          <w:rFonts w:ascii="Times New Roman" w:hAnsi="Times New Roman"/>
          <w:sz w:val="24"/>
          <w:szCs w:val="24"/>
        </w:rPr>
        <w:t xml:space="preserve"> Results of a Self-Assessment Tool to Assess the Functioning of Research Ethics Committees in Developing C</w:t>
      </w:r>
      <w:r w:rsidR="007F41A8">
        <w:rPr>
          <w:rFonts w:ascii="Times New Roman" w:hAnsi="Times New Roman"/>
          <w:sz w:val="24"/>
          <w:szCs w:val="24"/>
        </w:rPr>
        <w:t xml:space="preserve">ountries.  </w:t>
      </w:r>
      <w:r w:rsidRPr="00517143">
        <w:rPr>
          <w:rFonts w:ascii="Times New Roman" w:hAnsi="Times New Roman"/>
          <w:sz w:val="24"/>
          <w:szCs w:val="24"/>
        </w:rPr>
        <w:t xml:space="preserve">Journal of Medical Ethics. </w:t>
      </w:r>
      <w:r w:rsidR="007F41A8">
        <w:rPr>
          <w:rFonts w:ascii="Times New Roman" w:hAnsi="Times New Roman"/>
          <w:sz w:val="24"/>
          <w:szCs w:val="24"/>
        </w:rPr>
        <w:t xml:space="preserve">2014; </w:t>
      </w:r>
      <w:r w:rsidR="007F41A8" w:rsidRPr="007F41A8">
        <w:rPr>
          <w:sz w:val="24"/>
          <w:szCs w:val="24"/>
        </w:rPr>
        <w:t xml:space="preserve">Apr 19. </w:t>
      </w:r>
      <w:proofErr w:type="spellStart"/>
      <w:r w:rsidR="007F41A8" w:rsidRPr="007F41A8">
        <w:rPr>
          <w:sz w:val="24"/>
          <w:szCs w:val="24"/>
        </w:rPr>
        <w:t>doi</w:t>
      </w:r>
      <w:proofErr w:type="spellEnd"/>
      <w:r w:rsidR="007F41A8" w:rsidRPr="007F41A8">
        <w:rPr>
          <w:sz w:val="24"/>
          <w:szCs w:val="24"/>
        </w:rPr>
        <w:t>: 10.1136/medethics-2013-101587. [</w:t>
      </w:r>
      <w:proofErr w:type="spellStart"/>
      <w:r w:rsidR="007F41A8" w:rsidRPr="007F41A8">
        <w:rPr>
          <w:sz w:val="24"/>
          <w:szCs w:val="24"/>
        </w:rPr>
        <w:t>Epub</w:t>
      </w:r>
      <w:proofErr w:type="spellEnd"/>
      <w:r w:rsidR="007F41A8" w:rsidRPr="007F41A8">
        <w:rPr>
          <w:sz w:val="24"/>
          <w:szCs w:val="24"/>
        </w:rPr>
        <w:t xml:space="preserve"> ahead of print]</w:t>
      </w:r>
      <w:r w:rsidRPr="007F41A8">
        <w:rPr>
          <w:rFonts w:ascii="Times New Roman" w:hAnsi="Times New Roman"/>
          <w:sz w:val="24"/>
          <w:szCs w:val="24"/>
        </w:rPr>
        <w:t xml:space="preserve"> </w:t>
      </w:r>
    </w:p>
    <w:p w14:paraId="0951E913" w14:textId="77777777" w:rsidR="00B17C68" w:rsidRDefault="00B17C68" w:rsidP="00B17C68">
      <w:pPr>
        <w:pStyle w:val="BodyText2"/>
        <w:spacing w:after="0" w:line="240" w:lineRule="auto"/>
        <w:ind w:left="720" w:hanging="720"/>
        <w:rPr>
          <w:bCs w:val="0"/>
          <w:sz w:val="24"/>
          <w:szCs w:val="36"/>
        </w:rPr>
      </w:pPr>
    </w:p>
    <w:p w14:paraId="3562558A" w14:textId="5C93353B" w:rsidR="00A73A85" w:rsidRDefault="00A73A85" w:rsidP="00A73A85">
      <w:pPr>
        <w:ind w:left="720" w:hanging="720"/>
        <w:rPr>
          <w:iCs/>
        </w:rPr>
      </w:pPr>
      <w:r w:rsidRPr="00517143">
        <w:rPr>
          <w:b/>
        </w:rPr>
        <w:t>8</w:t>
      </w:r>
      <w:r w:rsidR="007F41A8">
        <w:rPr>
          <w:b/>
        </w:rPr>
        <w:t>1</w:t>
      </w:r>
      <w:r w:rsidRPr="00517143">
        <w:rPr>
          <w:b/>
        </w:rPr>
        <w:t>.</w:t>
      </w:r>
      <w:r w:rsidRPr="00517143">
        <w:rPr>
          <w:b/>
        </w:rPr>
        <w:tab/>
      </w:r>
      <w:proofErr w:type="spellStart"/>
      <w:r w:rsidRPr="00517143">
        <w:rPr>
          <w:b/>
        </w:rPr>
        <w:t>Matar</w:t>
      </w:r>
      <w:proofErr w:type="spellEnd"/>
      <w:r w:rsidRPr="00517143">
        <w:rPr>
          <w:b/>
        </w:rPr>
        <w:t xml:space="preserve"> A, Garner S, </w:t>
      </w:r>
      <w:proofErr w:type="spellStart"/>
      <w:r w:rsidRPr="00517143">
        <w:rPr>
          <w:b/>
        </w:rPr>
        <w:t>Millum</w:t>
      </w:r>
      <w:proofErr w:type="spellEnd"/>
      <w:r w:rsidRPr="00517143">
        <w:rPr>
          <w:b/>
        </w:rPr>
        <w:t xml:space="preserve"> J, Sina B, Silverman H.</w:t>
      </w:r>
      <w:r w:rsidRPr="00517143">
        <w:t xml:space="preserve"> Curricular Aspects of the Fogarty Bioethics International Training Programs.  </w:t>
      </w:r>
      <w:r w:rsidRPr="00517143">
        <w:rPr>
          <w:iCs/>
        </w:rPr>
        <w:t>Journal of Empirical R</w:t>
      </w:r>
      <w:r w:rsidR="007F41A8">
        <w:rPr>
          <w:iCs/>
        </w:rPr>
        <w:t>esearch on Human Research Ethics. 2014; 9(2):12-23.</w:t>
      </w:r>
    </w:p>
    <w:p w14:paraId="3C9A9B60" w14:textId="77777777" w:rsidR="007F41A8" w:rsidRDefault="007F41A8" w:rsidP="00A73A85">
      <w:pPr>
        <w:ind w:left="720" w:hanging="720"/>
      </w:pPr>
    </w:p>
    <w:p w14:paraId="5719B438" w14:textId="68594255" w:rsidR="007F41A8" w:rsidRDefault="007F41A8" w:rsidP="007F41A8">
      <w:pPr>
        <w:pStyle w:val="BodyText2"/>
        <w:spacing w:after="0" w:line="240" w:lineRule="auto"/>
        <w:ind w:left="720" w:hanging="720"/>
        <w:rPr>
          <w:rFonts w:ascii="Times New Roman" w:hAnsi="Times New Roman"/>
          <w:sz w:val="24"/>
          <w:szCs w:val="24"/>
        </w:rPr>
      </w:pPr>
      <w:r>
        <w:rPr>
          <w:rFonts w:ascii="Times New Roman" w:hAnsi="Times New Roman"/>
          <w:b/>
          <w:sz w:val="24"/>
          <w:szCs w:val="24"/>
        </w:rPr>
        <w:t xml:space="preserve">82. </w:t>
      </w:r>
      <w:r>
        <w:rPr>
          <w:rFonts w:ascii="Times New Roman" w:hAnsi="Times New Roman"/>
          <w:b/>
          <w:sz w:val="24"/>
          <w:szCs w:val="24"/>
        </w:rPr>
        <w:tab/>
      </w:r>
      <w:r w:rsidRPr="00517143">
        <w:rPr>
          <w:rFonts w:ascii="Times New Roman" w:hAnsi="Times New Roman"/>
          <w:b/>
          <w:sz w:val="24"/>
          <w:szCs w:val="24"/>
        </w:rPr>
        <w:t xml:space="preserve">Edwards H, </w:t>
      </w:r>
      <w:proofErr w:type="spellStart"/>
      <w:r w:rsidRPr="00517143">
        <w:rPr>
          <w:rFonts w:ascii="Times New Roman" w:hAnsi="Times New Roman"/>
          <w:b/>
          <w:sz w:val="24"/>
          <w:szCs w:val="24"/>
        </w:rPr>
        <w:t>Hifnawy</w:t>
      </w:r>
      <w:proofErr w:type="spellEnd"/>
      <w:r w:rsidRPr="00517143">
        <w:rPr>
          <w:rFonts w:ascii="Times New Roman" w:hAnsi="Times New Roman"/>
          <w:b/>
          <w:sz w:val="24"/>
          <w:szCs w:val="24"/>
        </w:rPr>
        <w:t xml:space="preserve"> T, Silverman H</w:t>
      </w:r>
      <w:r w:rsidRPr="00517143">
        <w:rPr>
          <w:rFonts w:ascii="Times New Roman" w:hAnsi="Times New Roman"/>
          <w:sz w:val="24"/>
          <w:szCs w:val="24"/>
        </w:rPr>
        <w:t xml:space="preserve">.  Enhancing Research Ethics Review Systems in Egypt: The Focus of an International Training Program Informed </w:t>
      </w:r>
      <w:r w:rsidR="00915A9E" w:rsidRPr="00517143">
        <w:rPr>
          <w:rFonts w:ascii="Times New Roman" w:hAnsi="Times New Roman"/>
          <w:sz w:val="24"/>
          <w:szCs w:val="24"/>
        </w:rPr>
        <w:t>by</w:t>
      </w:r>
      <w:r w:rsidRPr="00517143">
        <w:rPr>
          <w:rFonts w:ascii="Times New Roman" w:hAnsi="Times New Roman"/>
          <w:sz w:val="24"/>
          <w:szCs w:val="24"/>
        </w:rPr>
        <w:t xml:space="preserve"> An Ecological Developmental Approach to Enhancing Research Ethics Capacity.  Developing World Bioethics.</w:t>
      </w:r>
      <w:r>
        <w:rPr>
          <w:rFonts w:ascii="Times New Roman" w:hAnsi="Times New Roman"/>
          <w:sz w:val="24"/>
          <w:szCs w:val="24"/>
        </w:rPr>
        <w:t xml:space="preserve"> 2014. </w:t>
      </w:r>
      <w:r w:rsidRPr="007F41A8">
        <w:rPr>
          <w:rFonts w:ascii="Times New Roman" w:hAnsi="Times New Roman"/>
          <w:sz w:val="24"/>
          <w:szCs w:val="24"/>
        </w:rPr>
        <w:t xml:space="preserve">Jun 3. </w:t>
      </w:r>
      <w:proofErr w:type="spellStart"/>
      <w:r w:rsidRPr="007F41A8">
        <w:rPr>
          <w:rFonts w:ascii="Times New Roman" w:hAnsi="Times New Roman"/>
          <w:sz w:val="24"/>
          <w:szCs w:val="24"/>
        </w:rPr>
        <w:t>doi</w:t>
      </w:r>
      <w:proofErr w:type="spellEnd"/>
      <w:r w:rsidRPr="007F41A8">
        <w:rPr>
          <w:rFonts w:ascii="Times New Roman" w:hAnsi="Times New Roman"/>
          <w:sz w:val="24"/>
          <w:szCs w:val="24"/>
        </w:rPr>
        <w:t>: 10.1111/dewb.12062. [</w:t>
      </w:r>
      <w:proofErr w:type="spellStart"/>
      <w:r w:rsidRPr="007F41A8">
        <w:rPr>
          <w:rFonts w:ascii="Times New Roman" w:hAnsi="Times New Roman"/>
          <w:sz w:val="24"/>
          <w:szCs w:val="24"/>
        </w:rPr>
        <w:t>Epub</w:t>
      </w:r>
      <w:proofErr w:type="spellEnd"/>
      <w:r w:rsidRPr="007F41A8">
        <w:rPr>
          <w:rFonts w:ascii="Times New Roman" w:hAnsi="Times New Roman"/>
          <w:sz w:val="24"/>
          <w:szCs w:val="24"/>
        </w:rPr>
        <w:t xml:space="preserve"> ahead of print]</w:t>
      </w:r>
    </w:p>
    <w:p w14:paraId="08E575C9" w14:textId="77777777" w:rsidR="007F41A8" w:rsidRDefault="007F41A8" w:rsidP="007F41A8">
      <w:pPr>
        <w:pStyle w:val="BodyText2"/>
        <w:spacing w:after="0" w:line="240" w:lineRule="auto"/>
        <w:ind w:left="720" w:hanging="720"/>
        <w:rPr>
          <w:rFonts w:ascii="Times New Roman" w:hAnsi="Times New Roman"/>
          <w:sz w:val="24"/>
          <w:szCs w:val="24"/>
        </w:rPr>
      </w:pPr>
    </w:p>
    <w:p w14:paraId="65E4584A" w14:textId="16DD3F76" w:rsidR="007F41A8" w:rsidRDefault="007F41A8" w:rsidP="007F41A8">
      <w:pPr>
        <w:pStyle w:val="BodyText2"/>
        <w:spacing w:after="0" w:line="240" w:lineRule="auto"/>
        <w:ind w:left="720" w:hanging="720"/>
        <w:rPr>
          <w:rFonts w:ascii="Times New Roman" w:hAnsi="Times New Roman"/>
          <w:sz w:val="24"/>
          <w:szCs w:val="24"/>
        </w:rPr>
      </w:pPr>
      <w:r w:rsidRPr="007F41A8">
        <w:rPr>
          <w:rFonts w:ascii="Times New Roman" w:hAnsi="Times New Roman"/>
          <w:b/>
          <w:sz w:val="24"/>
          <w:szCs w:val="24"/>
        </w:rPr>
        <w:t>83</w:t>
      </w:r>
      <w:r>
        <w:rPr>
          <w:rFonts w:ascii="Times New Roman" w:hAnsi="Times New Roman"/>
          <w:sz w:val="24"/>
          <w:szCs w:val="24"/>
        </w:rPr>
        <w:t>.</w:t>
      </w:r>
      <w:r>
        <w:rPr>
          <w:rFonts w:ascii="Times New Roman" w:hAnsi="Times New Roman"/>
          <w:sz w:val="24"/>
          <w:szCs w:val="24"/>
        </w:rPr>
        <w:tab/>
      </w:r>
      <w:r w:rsidRPr="007F41A8">
        <w:rPr>
          <w:rFonts w:ascii="Times New Roman" w:hAnsi="Times New Roman"/>
          <w:b/>
          <w:sz w:val="24"/>
          <w:szCs w:val="24"/>
        </w:rPr>
        <w:t>Silverman HJ</w:t>
      </w:r>
      <w:r>
        <w:rPr>
          <w:rFonts w:ascii="Times New Roman" w:hAnsi="Times New Roman"/>
          <w:sz w:val="24"/>
          <w:szCs w:val="24"/>
        </w:rPr>
        <w:t xml:space="preserve">, Dreyfuss D.  Were There Additional Foreseeable Risks” in the SUPPORT Study? Lessons Not Learned from the </w:t>
      </w:r>
      <w:proofErr w:type="spellStart"/>
      <w:r>
        <w:rPr>
          <w:rFonts w:ascii="Times New Roman" w:hAnsi="Times New Roman"/>
          <w:sz w:val="24"/>
          <w:szCs w:val="24"/>
        </w:rPr>
        <w:t>ARDSnet</w:t>
      </w:r>
      <w:proofErr w:type="spellEnd"/>
      <w:r>
        <w:rPr>
          <w:rFonts w:ascii="Times New Roman" w:hAnsi="Times New Roman"/>
          <w:sz w:val="24"/>
          <w:szCs w:val="24"/>
        </w:rPr>
        <w:t xml:space="preserve"> Clinical Trials.  Hastings Cent Rep. 2015; 45(1):21-9.</w:t>
      </w:r>
    </w:p>
    <w:p w14:paraId="40D8608B" w14:textId="6D7B58DB" w:rsidR="0068467E" w:rsidRDefault="0068467E" w:rsidP="007F41A8">
      <w:pPr>
        <w:pStyle w:val="BodyText2"/>
        <w:spacing w:after="0" w:line="240" w:lineRule="auto"/>
        <w:ind w:left="720" w:hanging="720"/>
        <w:rPr>
          <w:rFonts w:ascii="Times New Roman" w:hAnsi="Times New Roman"/>
          <w:sz w:val="24"/>
          <w:szCs w:val="24"/>
        </w:rPr>
      </w:pPr>
    </w:p>
    <w:p w14:paraId="30DA92DF" w14:textId="6F417FC3" w:rsidR="0068467E" w:rsidRPr="0068467E" w:rsidRDefault="0068467E" w:rsidP="0068467E">
      <w:pPr>
        <w:pStyle w:val="Title1"/>
        <w:shd w:val="clear" w:color="auto" w:fill="FFFFFF"/>
        <w:spacing w:before="0" w:beforeAutospacing="0" w:after="0" w:afterAutospacing="0"/>
        <w:ind w:left="720" w:hanging="720"/>
        <w:rPr>
          <w:color w:val="000000"/>
        </w:rPr>
      </w:pPr>
      <w:r w:rsidRPr="0068467E">
        <w:rPr>
          <w:b/>
        </w:rPr>
        <w:t>84.</w:t>
      </w:r>
      <w:r w:rsidRPr="0068467E">
        <w:rPr>
          <w:b/>
          <w:color w:val="000000"/>
        </w:rPr>
        <w:t xml:space="preserve"> </w:t>
      </w:r>
      <w:r w:rsidRPr="0068467E">
        <w:rPr>
          <w:b/>
          <w:color w:val="000000"/>
        </w:rPr>
        <w:tab/>
        <w:t>Silverman HJ</w:t>
      </w:r>
      <w:r w:rsidRPr="0068467E">
        <w:rPr>
          <w:color w:val="000000"/>
        </w:rPr>
        <w:t xml:space="preserve">, Dreyfuss D. </w:t>
      </w:r>
      <w:hyperlink r:id="rId23" w:history="1">
        <w:r w:rsidRPr="0068467E">
          <w:rPr>
            <w:rStyle w:val="Hyperlink"/>
            <w:color w:val="642A8F"/>
          </w:rPr>
          <w:t>What counts as equipoise?</w:t>
        </w:r>
      </w:hyperlink>
      <w:r w:rsidRPr="0068467E">
        <w:rPr>
          <w:color w:val="000000"/>
        </w:rPr>
        <w:t xml:space="preserve">  </w:t>
      </w:r>
      <w:r w:rsidRPr="0068467E">
        <w:rPr>
          <w:rStyle w:val="jrnl"/>
          <w:color w:val="000000"/>
        </w:rPr>
        <w:t>Hastings Cent Rep</w:t>
      </w:r>
      <w:r w:rsidRPr="0068467E">
        <w:rPr>
          <w:color w:val="000000"/>
        </w:rPr>
        <w:t>. 2015 May-Jun;45(3):3-4.</w:t>
      </w:r>
    </w:p>
    <w:p w14:paraId="4D83576A" w14:textId="77777777" w:rsidR="007F41A8" w:rsidRDefault="007F41A8" w:rsidP="007F41A8">
      <w:pPr>
        <w:pStyle w:val="BodyText2"/>
        <w:spacing w:after="0" w:line="240" w:lineRule="auto"/>
        <w:ind w:left="720" w:hanging="720"/>
        <w:rPr>
          <w:rFonts w:ascii="Times New Roman" w:hAnsi="Times New Roman"/>
          <w:sz w:val="24"/>
          <w:szCs w:val="24"/>
        </w:rPr>
      </w:pPr>
    </w:p>
    <w:p w14:paraId="79AC1207" w14:textId="7B36C460" w:rsidR="007F41A8" w:rsidRPr="0068467E" w:rsidRDefault="007F41A8" w:rsidP="007F41A8">
      <w:pPr>
        <w:pStyle w:val="BodyText2"/>
        <w:spacing w:after="0" w:line="240" w:lineRule="auto"/>
        <w:ind w:left="720" w:hanging="720"/>
        <w:rPr>
          <w:rFonts w:ascii="Times New Roman" w:hAnsi="Times New Roman"/>
          <w:sz w:val="24"/>
          <w:szCs w:val="24"/>
        </w:rPr>
      </w:pPr>
      <w:r>
        <w:rPr>
          <w:rFonts w:ascii="Times New Roman" w:hAnsi="Times New Roman"/>
          <w:b/>
          <w:sz w:val="24"/>
          <w:szCs w:val="24"/>
        </w:rPr>
        <w:t>8</w:t>
      </w:r>
      <w:r w:rsidR="0068467E">
        <w:rPr>
          <w:rFonts w:ascii="Times New Roman" w:hAnsi="Times New Roman"/>
          <w:b/>
          <w:sz w:val="24"/>
          <w:szCs w:val="24"/>
        </w:rPr>
        <w:t>5</w:t>
      </w:r>
      <w:r>
        <w:rPr>
          <w:rFonts w:ascii="Times New Roman" w:hAnsi="Times New Roman"/>
          <w:b/>
          <w:sz w:val="24"/>
          <w:szCs w:val="24"/>
        </w:rPr>
        <w:t>.</w:t>
      </w:r>
      <w:r>
        <w:rPr>
          <w:rFonts w:ascii="Times New Roman" w:hAnsi="Times New Roman"/>
          <w:b/>
          <w:sz w:val="24"/>
          <w:szCs w:val="24"/>
        </w:rPr>
        <w:tab/>
      </w:r>
      <w:r w:rsidRPr="003E18A5">
        <w:rPr>
          <w:rFonts w:ascii="Times New Roman" w:hAnsi="Times New Roman"/>
          <w:sz w:val="24"/>
          <w:szCs w:val="24"/>
        </w:rPr>
        <w:t xml:space="preserve">Mansour H, Zaki N, </w:t>
      </w:r>
      <w:proofErr w:type="spellStart"/>
      <w:r w:rsidRPr="003E18A5">
        <w:rPr>
          <w:rFonts w:ascii="Times New Roman" w:hAnsi="Times New Roman"/>
          <w:sz w:val="24"/>
          <w:szCs w:val="24"/>
        </w:rPr>
        <w:t>Abdelhai</w:t>
      </w:r>
      <w:proofErr w:type="spellEnd"/>
      <w:r w:rsidRPr="003E18A5">
        <w:rPr>
          <w:rFonts w:ascii="Times New Roman" w:hAnsi="Times New Roman"/>
          <w:sz w:val="24"/>
          <w:szCs w:val="24"/>
        </w:rPr>
        <w:t xml:space="preserve"> R,</w:t>
      </w:r>
      <w:r w:rsidRPr="0068467E">
        <w:rPr>
          <w:rFonts w:ascii="Times New Roman" w:hAnsi="Times New Roman"/>
          <w:b/>
          <w:sz w:val="24"/>
          <w:szCs w:val="24"/>
        </w:rPr>
        <w:t xml:space="preserve"> </w:t>
      </w:r>
      <w:r w:rsidRPr="0068467E">
        <w:rPr>
          <w:rFonts w:ascii="Times New Roman" w:hAnsi="Times New Roman"/>
          <w:sz w:val="24"/>
          <w:szCs w:val="24"/>
        </w:rPr>
        <w:t>Sabry N</w:t>
      </w:r>
      <w:r w:rsidRPr="0068467E">
        <w:rPr>
          <w:rFonts w:ascii="Times New Roman" w:hAnsi="Times New Roman"/>
          <w:b/>
          <w:sz w:val="24"/>
          <w:szCs w:val="24"/>
        </w:rPr>
        <w:t xml:space="preserve">, Silverman H, </w:t>
      </w:r>
      <w:r w:rsidRPr="003E18A5">
        <w:rPr>
          <w:rFonts w:ascii="Times New Roman" w:hAnsi="Times New Roman"/>
          <w:sz w:val="24"/>
          <w:szCs w:val="24"/>
        </w:rPr>
        <w:t>El-</w:t>
      </w:r>
      <w:proofErr w:type="spellStart"/>
      <w:r w:rsidRPr="003E18A5">
        <w:rPr>
          <w:rFonts w:ascii="Times New Roman" w:hAnsi="Times New Roman"/>
          <w:sz w:val="24"/>
          <w:szCs w:val="24"/>
        </w:rPr>
        <w:t>Kamary</w:t>
      </w:r>
      <w:proofErr w:type="spellEnd"/>
      <w:r w:rsidRPr="003E18A5">
        <w:rPr>
          <w:rFonts w:ascii="Times New Roman" w:hAnsi="Times New Roman"/>
          <w:sz w:val="24"/>
          <w:szCs w:val="24"/>
        </w:rPr>
        <w:t xml:space="preserve"> S</w:t>
      </w:r>
      <w:r w:rsidRPr="0068467E">
        <w:rPr>
          <w:rFonts w:ascii="Times New Roman" w:hAnsi="Times New Roman"/>
          <w:b/>
          <w:sz w:val="24"/>
          <w:szCs w:val="24"/>
        </w:rPr>
        <w:t>.</w:t>
      </w:r>
      <w:r w:rsidR="0068467E" w:rsidRPr="0068467E">
        <w:rPr>
          <w:rFonts w:ascii="Times New Roman" w:hAnsi="Times New Roman"/>
          <w:sz w:val="24"/>
          <w:szCs w:val="24"/>
        </w:rPr>
        <w:t xml:space="preserve"> Investigating </w:t>
      </w:r>
      <w:r w:rsidRPr="0068467E">
        <w:rPr>
          <w:rFonts w:ascii="Times New Roman" w:hAnsi="Times New Roman"/>
          <w:sz w:val="24"/>
          <w:szCs w:val="24"/>
        </w:rPr>
        <w:t xml:space="preserve">the Informed Consent Process, Presence of the Therapeutic Misconception, and Motivations of Egyptians to Enroll in Research: A cross-sectional survey study. </w:t>
      </w:r>
      <w:r w:rsidR="00600A89" w:rsidRPr="0068467E">
        <w:rPr>
          <w:rStyle w:val="jrnl"/>
          <w:rFonts w:ascii="Times New Roman" w:hAnsi="Times New Roman"/>
          <w:sz w:val="24"/>
          <w:szCs w:val="24"/>
        </w:rPr>
        <w:t xml:space="preserve">East </w:t>
      </w:r>
      <w:proofErr w:type="spellStart"/>
      <w:r w:rsidR="00600A89" w:rsidRPr="0068467E">
        <w:rPr>
          <w:rStyle w:val="jrnl"/>
          <w:rFonts w:ascii="Times New Roman" w:hAnsi="Times New Roman"/>
          <w:sz w:val="24"/>
          <w:szCs w:val="24"/>
        </w:rPr>
        <w:t>Mediterr</w:t>
      </w:r>
      <w:proofErr w:type="spellEnd"/>
      <w:r w:rsidR="00600A89" w:rsidRPr="0068467E">
        <w:rPr>
          <w:rStyle w:val="jrnl"/>
          <w:rFonts w:ascii="Times New Roman" w:hAnsi="Times New Roman"/>
          <w:sz w:val="24"/>
          <w:szCs w:val="24"/>
        </w:rPr>
        <w:t xml:space="preserve"> Health J</w:t>
      </w:r>
      <w:r w:rsidR="00600A89" w:rsidRPr="0068467E">
        <w:rPr>
          <w:rFonts w:ascii="Times New Roman" w:hAnsi="Times New Roman"/>
          <w:sz w:val="24"/>
          <w:szCs w:val="24"/>
        </w:rPr>
        <w:t>. 2015 May 19;21(3):155-63.</w:t>
      </w:r>
    </w:p>
    <w:p w14:paraId="2419F122" w14:textId="3DE98D4E" w:rsidR="0068467E" w:rsidRDefault="0068467E" w:rsidP="007F41A8">
      <w:pPr>
        <w:pStyle w:val="BodyText2"/>
        <w:spacing w:after="0" w:line="240" w:lineRule="auto"/>
        <w:ind w:left="720" w:hanging="720"/>
        <w:rPr>
          <w:rFonts w:ascii="Times New Roman" w:hAnsi="Times New Roman"/>
          <w:sz w:val="28"/>
          <w:szCs w:val="24"/>
        </w:rPr>
      </w:pPr>
    </w:p>
    <w:p w14:paraId="645324D9" w14:textId="77777777" w:rsidR="003E18A5" w:rsidRDefault="0068467E" w:rsidP="003E18A5">
      <w:pPr>
        <w:pStyle w:val="BodyText2"/>
        <w:spacing w:after="0" w:line="240" w:lineRule="auto"/>
        <w:ind w:left="720" w:hanging="720"/>
        <w:rPr>
          <w:rFonts w:ascii="Times New Roman" w:hAnsi="Times New Roman"/>
          <w:color w:val="000000"/>
          <w:sz w:val="24"/>
          <w:szCs w:val="24"/>
          <w:shd w:val="clear" w:color="auto" w:fill="FFFFFF"/>
        </w:rPr>
      </w:pPr>
      <w:r>
        <w:rPr>
          <w:rFonts w:ascii="Times New Roman" w:hAnsi="Times New Roman"/>
          <w:sz w:val="28"/>
          <w:szCs w:val="24"/>
        </w:rPr>
        <w:t>86.</w:t>
      </w:r>
      <w:r>
        <w:rPr>
          <w:rFonts w:ascii="Times New Roman" w:hAnsi="Times New Roman"/>
          <w:sz w:val="28"/>
          <w:szCs w:val="24"/>
        </w:rPr>
        <w:tab/>
      </w:r>
      <w:proofErr w:type="spellStart"/>
      <w:r w:rsidRPr="0068467E">
        <w:rPr>
          <w:rFonts w:ascii="Times New Roman" w:hAnsi="Times New Roman"/>
          <w:color w:val="000000"/>
          <w:sz w:val="24"/>
          <w:szCs w:val="24"/>
          <w:shd w:val="clear" w:color="auto" w:fill="FFFFFF"/>
        </w:rPr>
        <w:t>Hifnawy</w:t>
      </w:r>
      <w:proofErr w:type="spellEnd"/>
      <w:r w:rsidRPr="0068467E">
        <w:rPr>
          <w:rFonts w:ascii="Times New Roman" w:hAnsi="Times New Roman"/>
          <w:color w:val="000000"/>
          <w:sz w:val="24"/>
          <w:szCs w:val="24"/>
          <w:shd w:val="clear" w:color="auto" w:fill="FFFFFF"/>
        </w:rPr>
        <w:t xml:space="preserve"> T, </w:t>
      </w:r>
      <w:proofErr w:type="spellStart"/>
      <w:r w:rsidRPr="0068467E">
        <w:rPr>
          <w:rFonts w:ascii="Times New Roman" w:hAnsi="Times New Roman"/>
          <w:color w:val="000000"/>
          <w:sz w:val="24"/>
          <w:szCs w:val="24"/>
          <w:shd w:val="clear" w:color="auto" w:fill="FFFFFF"/>
        </w:rPr>
        <w:t>Kobrosly</w:t>
      </w:r>
      <w:proofErr w:type="spellEnd"/>
      <w:r w:rsidRPr="0068467E">
        <w:rPr>
          <w:rFonts w:ascii="Times New Roman" w:hAnsi="Times New Roman"/>
          <w:color w:val="000000"/>
          <w:sz w:val="24"/>
          <w:szCs w:val="24"/>
          <w:shd w:val="clear" w:color="auto" w:fill="FFFFFF"/>
        </w:rPr>
        <w:t xml:space="preserve"> S, Edwards H, Anwar M, Zahran D, </w:t>
      </w:r>
      <w:r w:rsidRPr="0068467E">
        <w:rPr>
          <w:rFonts w:ascii="Times New Roman" w:hAnsi="Times New Roman"/>
          <w:b/>
          <w:color w:val="000000"/>
          <w:sz w:val="24"/>
          <w:szCs w:val="24"/>
          <w:shd w:val="clear" w:color="auto" w:fill="FFFFFF"/>
        </w:rPr>
        <w:t>Silverman H</w:t>
      </w:r>
      <w:r w:rsidRPr="0068467E">
        <w:rPr>
          <w:rFonts w:ascii="Times New Roman" w:hAnsi="Times New Roman"/>
          <w:color w:val="000000"/>
          <w:sz w:val="24"/>
          <w:szCs w:val="24"/>
          <w:shd w:val="clear" w:color="auto" w:fill="FFFFFF"/>
        </w:rPr>
        <w:t xml:space="preserve">. </w:t>
      </w:r>
      <w:hyperlink r:id="rId24" w:history="1">
        <w:r w:rsidRPr="0068467E">
          <w:rPr>
            <w:rStyle w:val="Hyperlink"/>
            <w:rFonts w:ascii="Times New Roman" w:hAnsi="Times New Roman"/>
            <w:color w:val="642A8F"/>
            <w:sz w:val="24"/>
            <w:szCs w:val="24"/>
            <w:shd w:val="clear" w:color="auto" w:fill="FFFFFF"/>
          </w:rPr>
          <w:t>Patients' attitudes and perceptions regarding research and their rights: a pilot survey study from the Middle East.</w:t>
        </w:r>
      </w:hyperlink>
      <w:r w:rsidRPr="0068467E">
        <w:rPr>
          <w:rFonts w:ascii="Times New Roman" w:hAnsi="Times New Roman"/>
          <w:sz w:val="24"/>
          <w:szCs w:val="24"/>
        </w:rPr>
        <w:t xml:space="preserve"> </w:t>
      </w:r>
      <w:r w:rsidRPr="0068467E">
        <w:rPr>
          <w:rStyle w:val="jrnl"/>
          <w:rFonts w:ascii="Times New Roman" w:hAnsi="Times New Roman"/>
          <w:color w:val="000000"/>
          <w:sz w:val="24"/>
          <w:szCs w:val="24"/>
          <w:shd w:val="clear" w:color="auto" w:fill="FFFFFF"/>
        </w:rPr>
        <w:t xml:space="preserve">East </w:t>
      </w:r>
      <w:proofErr w:type="spellStart"/>
      <w:r w:rsidRPr="0068467E">
        <w:rPr>
          <w:rStyle w:val="jrnl"/>
          <w:rFonts w:ascii="Times New Roman" w:hAnsi="Times New Roman"/>
          <w:color w:val="000000"/>
          <w:sz w:val="24"/>
          <w:szCs w:val="24"/>
          <w:shd w:val="clear" w:color="auto" w:fill="FFFFFF"/>
        </w:rPr>
        <w:t>Mediterr</w:t>
      </w:r>
      <w:proofErr w:type="spellEnd"/>
      <w:r w:rsidRPr="0068467E">
        <w:rPr>
          <w:rStyle w:val="jrnl"/>
          <w:rFonts w:ascii="Times New Roman" w:hAnsi="Times New Roman"/>
          <w:color w:val="000000"/>
          <w:sz w:val="24"/>
          <w:szCs w:val="24"/>
          <w:shd w:val="clear" w:color="auto" w:fill="FFFFFF"/>
        </w:rPr>
        <w:t xml:space="preserve"> Health J</w:t>
      </w:r>
      <w:r w:rsidRPr="0068467E">
        <w:rPr>
          <w:rFonts w:ascii="Times New Roman" w:hAnsi="Times New Roman"/>
          <w:color w:val="000000"/>
          <w:sz w:val="24"/>
          <w:szCs w:val="24"/>
          <w:shd w:val="clear" w:color="auto" w:fill="FFFFFF"/>
        </w:rPr>
        <w:t>. 2017 Aug 27;23(7):461-468.</w:t>
      </w:r>
    </w:p>
    <w:p w14:paraId="3C50E10D" w14:textId="77777777" w:rsidR="003E18A5" w:rsidRDefault="003E18A5" w:rsidP="003E18A5">
      <w:pPr>
        <w:pStyle w:val="BodyText2"/>
        <w:spacing w:after="0" w:line="240" w:lineRule="auto"/>
        <w:ind w:left="720" w:hanging="720"/>
        <w:rPr>
          <w:rFonts w:ascii="Times New Roman" w:hAnsi="Times New Roman"/>
          <w:color w:val="000000"/>
          <w:sz w:val="24"/>
          <w:szCs w:val="24"/>
          <w:shd w:val="clear" w:color="auto" w:fill="FFFFFF"/>
        </w:rPr>
      </w:pPr>
    </w:p>
    <w:p w14:paraId="4172BA0A" w14:textId="77777777" w:rsidR="00FA5F7A" w:rsidRDefault="003E18A5" w:rsidP="00FA5F7A">
      <w:pPr>
        <w:pStyle w:val="BodyText2"/>
        <w:spacing w:after="0" w:line="240" w:lineRule="auto"/>
        <w:ind w:left="720" w:hanging="720"/>
        <w:rPr>
          <w:sz w:val="24"/>
          <w:szCs w:val="24"/>
        </w:rPr>
      </w:pPr>
      <w:r>
        <w:rPr>
          <w:rFonts w:ascii="Times New Roman" w:hAnsi="Times New Roman"/>
          <w:color w:val="000000"/>
          <w:sz w:val="24"/>
          <w:szCs w:val="24"/>
          <w:shd w:val="clear" w:color="auto" w:fill="FFFFFF"/>
        </w:rPr>
        <w:t xml:space="preserve">87. </w:t>
      </w:r>
      <w:r>
        <w:rPr>
          <w:rFonts w:ascii="Times New Roman" w:hAnsi="Times New Roman"/>
          <w:color w:val="000000"/>
          <w:sz w:val="24"/>
          <w:szCs w:val="24"/>
          <w:shd w:val="clear" w:color="auto" w:fill="FFFFFF"/>
        </w:rPr>
        <w:tab/>
      </w:r>
      <w:r w:rsidR="00124223" w:rsidRPr="00FA5F7A">
        <w:rPr>
          <w:b/>
          <w:sz w:val="24"/>
          <w:szCs w:val="24"/>
        </w:rPr>
        <w:t>Silverman H.</w:t>
      </w:r>
      <w:r w:rsidR="00124223" w:rsidRPr="003E18A5">
        <w:rPr>
          <w:sz w:val="24"/>
          <w:szCs w:val="24"/>
        </w:rPr>
        <w:t xml:space="preserve">  Osman S.  Applicability of a Function-Based Approach to Informed Consent in International Settings.  American Journal of Bioethics.  </w:t>
      </w:r>
      <w:r w:rsidRPr="003E18A5">
        <w:rPr>
          <w:sz w:val="24"/>
          <w:szCs w:val="24"/>
        </w:rPr>
        <w:t xml:space="preserve">Am J </w:t>
      </w:r>
      <w:proofErr w:type="spellStart"/>
      <w:r w:rsidRPr="003E18A5">
        <w:rPr>
          <w:sz w:val="24"/>
          <w:szCs w:val="24"/>
        </w:rPr>
        <w:t>Bioeth</w:t>
      </w:r>
      <w:proofErr w:type="spellEnd"/>
      <w:r w:rsidRPr="003E18A5">
        <w:rPr>
          <w:sz w:val="24"/>
          <w:szCs w:val="24"/>
        </w:rPr>
        <w:t xml:space="preserve">. 2017 Dec;17(12):25-27. </w:t>
      </w:r>
      <w:proofErr w:type="spellStart"/>
      <w:r w:rsidRPr="003E18A5">
        <w:rPr>
          <w:sz w:val="24"/>
          <w:szCs w:val="24"/>
        </w:rPr>
        <w:t>doi</w:t>
      </w:r>
      <w:proofErr w:type="spellEnd"/>
      <w:r w:rsidRPr="003E18A5">
        <w:rPr>
          <w:sz w:val="24"/>
          <w:szCs w:val="24"/>
        </w:rPr>
        <w:t>: 10.1080/15265161.2017.1388873.</w:t>
      </w:r>
    </w:p>
    <w:p w14:paraId="6B39866A" w14:textId="77777777" w:rsidR="00FA5F7A" w:rsidRDefault="00FA5F7A" w:rsidP="00FA5F7A">
      <w:pPr>
        <w:pStyle w:val="BodyText2"/>
        <w:spacing w:after="0" w:line="240" w:lineRule="auto"/>
        <w:ind w:left="720" w:hanging="720"/>
        <w:rPr>
          <w:sz w:val="24"/>
          <w:szCs w:val="24"/>
        </w:rPr>
      </w:pPr>
    </w:p>
    <w:p w14:paraId="3799141A" w14:textId="53D11A22" w:rsidR="003E18A5" w:rsidRPr="0030694C" w:rsidRDefault="00FA5F7A" w:rsidP="00FA5F7A">
      <w:pPr>
        <w:pStyle w:val="BodyText2"/>
        <w:spacing w:after="0" w:line="240" w:lineRule="auto"/>
        <w:ind w:left="720" w:hanging="720"/>
        <w:rPr>
          <w:rFonts w:ascii="Times New Roman" w:hAnsi="Times New Roman"/>
          <w:sz w:val="24"/>
          <w:szCs w:val="24"/>
        </w:rPr>
      </w:pPr>
      <w:r>
        <w:rPr>
          <w:sz w:val="24"/>
          <w:szCs w:val="24"/>
        </w:rPr>
        <w:t xml:space="preserve">88. </w:t>
      </w:r>
      <w:r>
        <w:rPr>
          <w:sz w:val="24"/>
          <w:szCs w:val="24"/>
        </w:rPr>
        <w:tab/>
      </w:r>
      <w:r w:rsidR="003E18A5" w:rsidRPr="0030694C">
        <w:rPr>
          <w:rFonts w:ascii="Times New Roman" w:hAnsi="Times New Roman"/>
          <w:sz w:val="24"/>
          <w:szCs w:val="24"/>
        </w:rPr>
        <w:t xml:space="preserve">Oo ZZ, Oo YTN, </w:t>
      </w:r>
      <w:r w:rsidR="00915A9E" w:rsidRPr="0030694C">
        <w:rPr>
          <w:rFonts w:ascii="Times New Roman" w:hAnsi="Times New Roman"/>
          <w:sz w:val="24"/>
          <w:szCs w:val="24"/>
        </w:rPr>
        <w:t>Then</w:t>
      </w:r>
      <w:r w:rsidR="003E18A5" w:rsidRPr="0030694C">
        <w:rPr>
          <w:rFonts w:ascii="Times New Roman" w:hAnsi="Times New Roman"/>
          <w:sz w:val="24"/>
          <w:szCs w:val="24"/>
        </w:rPr>
        <w:t xml:space="preserve"> MM, Oo KZ, </w:t>
      </w:r>
      <w:proofErr w:type="spellStart"/>
      <w:r w:rsidR="003E18A5" w:rsidRPr="0030694C">
        <w:rPr>
          <w:rFonts w:ascii="Times New Roman" w:hAnsi="Times New Roman"/>
          <w:sz w:val="24"/>
          <w:szCs w:val="24"/>
        </w:rPr>
        <w:t>Wun</w:t>
      </w:r>
      <w:proofErr w:type="spellEnd"/>
      <w:r w:rsidR="003E18A5" w:rsidRPr="0030694C">
        <w:rPr>
          <w:rFonts w:ascii="Times New Roman" w:hAnsi="Times New Roman"/>
          <w:sz w:val="24"/>
          <w:szCs w:val="24"/>
        </w:rPr>
        <w:t xml:space="preserve"> M, Htun KS, </w:t>
      </w:r>
      <w:r w:rsidR="003E18A5" w:rsidRPr="0030694C">
        <w:rPr>
          <w:rFonts w:ascii="Times New Roman" w:hAnsi="Times New Roman"/>
          <w:b/>
          <w:sz w:val="24"/>
          <w:szCs w:val="24"/>
        </w:rPr>
        <w:t>Silverman H</w:t>
      </w:r>
      <w:r w:rsidR="003E18A5" w:rsidRPr="0030694C">
        <w:rPr>
          <w:rFonts w:ascii="Times New Roman" w:hAnsi="Times New Roman"/>
          <w:sz w:val="24"/>
          <w:szCs w:val="24"/>
        </w:rPr>
        <w:t xml:space="preserve">. Current Status of Research Ethics Capacity in Myanmar.  </w:t>
      </w:r>
      <w:hyperlink r:id="rId25" w:tooltip="Asian Bioethics Review" w:history="1">
        <w:r w:rsidR="003E18A5" w:rsidRPr="0030694C">
          <w:rPr>
            <w:rStyle w:val="Hyperlink"/>
            <w:rFonts w:ascii="Times New Roman" w:hAnsi="Times New Roman"/>
            <w:sz w:val="24"/>
            <w:szCs w:val="24"/>
          </w:rPr>
          <w:t>Asian Bioethics Review</w:t>
        </w:r>
      </w:hyperlink>
      <w:r w:rsidRPr="0030694C">
        <w:rPr>
          <w:rFonts w:ascii="Times New Roman" w:hAnsi="Times New Roman"/>
          <w:sz w:val="24"/>
          <w:szCs w:val="24"/>
        </w:rPr>
        <w:t xml:space="preserve"> </w:t>
      </w:r>
      <w:r w:rsidR="003E18A5" w:rsidRPr="0030694C">
        <w:rPr>
          <w:rFonts w:ascii="Times New Roman" w:hAnsi="Times New Roman"/>
          <w:sz w:val="24"/>
          <w:szCs w:val="24"/>
        </w:rPr>
        <w:t>2018, Volume 10, </w:t>
      </w:r>
      <w:hyperlink r:id="rId26" w:history="1">
        <w:r w:rsidR="003E18A5" w:rsidRPr="0030694C">
          <w:rPr>
            <w:rStyle w:val="Hyperlink"/>
            <w:rFonts w:ascii="Times New Roman" w:hAnsi="Times New Roman"/>
            <w:sz w:val="24"/>
            <w:szCs w:val="24"/>
          </w:rPr>
          <w:t>Issue 2</w:t>
        </w:r>
      </w:hyperlink>
      <w:r w:rsidR="003E18A5" w:rsidRPr="0030694C">
        <w:rPr>
          <w:rFonts w:ascii="Times New Roman" w:hAnsi="Times New Roman"/>
          <w:sz w:val="24"/>
          <w:szCs w:val="24"/>
        </w:rPr>
        <w:t>, pp 123–132</w:t>
      </w:r>
    </w:p>
    <w:p w14:paraId="4A4CBA57" w14:textId="40E2993C" w:rsidR="00FA5F7A" w:rsidRDefault="00FA5F7A" w:rsidP="003E18A5">
      <w:pPr>
        <w:ind w:left="720" w:hanging="720"/>
      </w:pPr>
    </w:p>
    <w:p w14:paraId="33BE6F01" w14:textId="0B041C65" w:rsidR="00124223" w:rsidRPr="0030694C" w:rsidRDefault="003E18A5" w:rsidP="003E18A5">
      <w:pPr>
        <w:ind w:left="720" w:hanging="720"/>
      </w:pPr>
      <w:r w:rsidRPr="0030694C">
        <w:t>8</w:t>
      </w:r>
      <w:r w:rsidR="00FA5F7A" w:rsidRPr="0030694C">
        <w:t>9</w:t>
      </w:r>
      <w:r w:rsidRPr="0030694C">
        <w:t xml:space="preserve">. </w:t>
      </w:r>
      <w:r w:rsidRPr="0030694C">
        <w:tab/>
      </w:r>
      <w:r w:rsidR="00124223" w:rsidRPr="0030694C">
        <w:t xml:space="preserve">Marwan </w:t>
      </w:r>
      <w:proofErr w:type="spellStart"/>
      <w:r w:rsidR="00124223" w:rsidRPr="0030694C">
        <w:t>Felaefel</w:t>
      </w:r>
      <w:proofErr w:type="spellEnd"/>
      <w:r w:rsidR="00124223" w:rsidRPr="0030694C">
        <w:t>, Mohamed Salem, Rola Jaafar,</w:t>
      </w:r>
      <w:r w:rsidR="00124223" w:rsidRPr="0030694C">
        <w:rPr>
          <w:vertAlign w:val="superscript"/>
        </w:rPr>
        <w:t xml:space="preserve"> </w:t>
      </w:r>
      <w:proofErr w:type="spellStart"/>
      <w:r w:rsidR="00124223" w:rsidRPr="0030694C">
        <w:t>Ghufran</w:t>
      </w:r>
      <w:proofErr w:type="spellEnd"/>
      <w:r w:rsidR="00124223" w:rsidRPr="0030694C">
        <w:t xml:space="preserve"> Jassim, Hillary Edwards, </w:t>
      </w:r>
    </w:p>
    <w:p w14:paraId="55C81E25" w14:textId="566B505B" w:rsidR="00772448" w:rsidRDefault="00124223" w:rsidP="0085748B">
      <w:pPr>
        <w:ind w:left="720"/>
      </w:pPr>
      <w:r w:rsidRPr="0030694C">
        <w:t>Fiza Rashid-</w:t>
      </w:r>
      <w:proofErr w:type="spellStart"/>
      <w:r w:rsidRPr="0030694C">
        <w:t>Doubell</w:t>
      </w:r>
      <w:proofErr w:type="spellEnd"/>
      <w:r w:rsidRPr="0030694C">
        <w:t xml:space="preserve">, </w:t>
      </w:r>
      <w:proofErr w:type="spellStart"/>
      <w:r w:rsidRPr="0030694C">
        <w:t>Reham</w:t>
      </w:r>
      <w:proofErr w:type="spellEnd"/>
      <w:r w:rsidRPr="0030694C">
        <w:t xml:space="preserve"> </w:t>
      </w:r>
      <w:proofErr w:type="spellStart"/>
      <w:r w:rsidRPr="0030694C">
        <w:t>Yousri</w:t>
      </w:r>
      <w:proofErr w:type="spellEnd"/>
      <w:r w:rsidRPr="0030694C">
        <w:t xml:space="preserve">, Nahed M. Ali, </w:t>
      </w:r>
      <w:r w:rsidRPr="0030694C">
        <w:rPr>
          <w:b/>
        </w:rPr>
        <w:t>Henry Silverman</w:t>
      </w:r>
      <w:r w:rsidRPr="0030694C">
        <w:t xml:space="preserve">.  A Cross-Sectional Survey Study to Assess Prevalence and Attitudes Regarding Research Misconduct among Investigators in the Middle East.  Journal of Academic Ethics. </w:t>
      </w:r>
      <w:r w:rsidR="003E18A5" w:rsidRPr="0030694C">
        <w:t xml:space="preserve">2018 Mar;16(1):71-87. </w:t>
      </w:r>
      <w:r w:rsidR="005B5744" w:rsidRPr="0030694C">
        <w:rPr>
          <w:color w:val="000050"/>
        </w:rPr>
        <w:t>DOI 10.1007/s10805-017-9295-9</w:t>
      </w:r>
      <w:r w:rsidR="00772448" w:rsidRPr="0030694C">
        <w:t xml:space="preserve">. </w:t>
      </w:r>
    </w:p>
    <w:p w14:paraId="6DF6A625" w14:textId="77777777" w:rsidR="0085748B" w:rsidRPr="0030694C" w:rsidRDefault="0085748B" w:rsidP="0085748B">
      <w:pPr>
        <w:ind w:left="720"/>
      </w:pPr>
    </w:p>
    <w:p w14:paraId="5E8A9A9D" w14:textId="43C00FEE" w:rsidR="00772448" w:rsidRDefault="00772448" w:rsidP="00772448">
      <w:pPr>
        <w:ind w:left="720" w:hanging="720"/>
        <w:rPr>
          <w:color w:val="333333"/>
          <w:shd w:val="clear" w:color="auto" w:fill="FCFCFC"/>
        </w:rPr>
      </w:pPr>
      <w:r w:rsidRPr="0030694C">
        <w:rPr>
          <w:color w:val="333333"/>
          <w:shd w:val="clear" w:color="auto" w:fill="FCFCFC"/>
        </w:rPr>
        <w:t>9</w:t>
      </w:r>
      <w:r w:rsidR="0085748B">
        <w:rPr>
          <w:color w:val="333333"/>
          <w:shd w:val="clear" w:color="auto" w:fill="FCFCFC"/>
        </w:rPr>
        <w:t>0</w:t>
      </w:r>
      <w:r w:rsidRPr="0030694C">
        <w:rPr>
          <w:color w:val="333333"/>
          <w:shd w:val="clear" w:color="auto" w:fill="FCFCFC"/>
        </w:rPr>
        <w:t xml:space="preserve">. </w:t>
      </w:r>
      <w:r w:rsidRPr="0030694C">
        <w:rPr>
          <w:color w:val="333333"/>
          <w:shd w:val="clear" w:color="auto" w:fill="FCFCFC"/>
        </w:rPr>
        <w:tab/>
        <w:t xml:space="preserve">Oo, Z.Z., </w:t>
      </w:r>
      <w:proofErr w:type="spellStart"/>
      <w:r w:rsidRPr="0030694C">
        <w:rPr>
          <w:color w:val="333333"/>
          <w:shd w:val="clear" w:color="auto" w:fill="FCFCFC"/>
        </w:rPr>
        <w:t>Wun</w:t>
      </w:r>
      <w:proofErr w:type="spellEnd"/>
      <w:r w:rsidRPr="0030694C">
        <w:rPr>
          <w:color w:val="333333"/>
          <w:shd w:val="clear" w:color="auto" w:fill="FCFCFC"/>
        </w:rPr>
        <w:t>, M., Oo, Y.T.N.</w:t>
      </w:r>
      <w:r w:rsidRPr="0030694C">
        <w:rPr>
          <w:rStyle w:val="apple-converted-space"/>
          <w:color w:val="333333"/>
          <w:shd w:val="clear" w:color="auto" w:fill="FCFCFC"/>
        </w:rPr>
        <w:t> </w:t>
      </w:r>
      <w:r w:rsidR="00030725" w:rsidRPr="0030694C">
        <w:rPr>
          <w:b/>
          <w:color w:val="333333"/>
        </w:rPr>
        <w:t>Silverman, H.</w:t>
      </w:r>
      <w:r w:rsidRPr="0030694C">
        <w:rPr>
          <w:rStyle w:val="apple-converted-space"/>
          <w:color w:val="333333"/>
          <w:shd w:val="clear" w:color="auto" w:fill="FCFCFC"/>
        </w:rPr>
        <w:t> </w:t>
      </w:r>
      <w:r w:rsidRPr="0030694C">
        <w:rPr>
          <w:color w:val="333333"/>
          <w:shd w:val="clear" w:color="auto" w:fill="FCFCFC"/>
        </w:rPr>
        <w:t>Assessing Research Ethics Committees in Myanmar: Results of a Self-Assessment Tool.</w:t>
      </w:r>
      <w:r w:rsidRPr="0030694C">
        <w:rPr>
          <w:rStyle w:val="apple-converted-space"/>
          <w:color w:val="333333"/>
          <w:shd w:val="clear" w:color="auto" w:fill="FCFCFC"/>
        </w:rPr>
        <w:t> </w:t>
      </w:r>
      <w:hyperlink r:id="rId27" w:tooltip="Asian Bioethics Review" w:history="1">
        <w:r w:rsidR="0030694C" w:rsidRPr="0030694C">
          <w:rPr>
            <w:rStyle w:val="Hyperlink"/>
          </w:rPr>
          <w:t>Asian Bioethics Review</w:t>
        </w:r>
      </w:hyperlink>
      <w:r w:rsidR="0030694C" w:rsidRPr="0030694C">
        <w:t xml:space="preserve"> </w:t>
      </w:r>
      <w:r w:rsidRPr="0030694C">
        <w:rPr>
          <w:b/>
          <w:color w:val="333333"/>
        </w:rPr>
        <w:t>12,</w:t>
      </w:r>
      <w:r w:rsidRPr="0030694C">
        <w:rPr>
          <w:rStyle w:val="apple-converted-space"/>
          <w:b/>
          <w:color w:val="333333"/>
        </w:rPr>
        <w:t> </w:t>
      </w:r>
      <w:r w:rsidRPr="0030694C">
        <w:rPr>
          <w:color w:val="333333"/>
          <w:shd w:val="clear" w:color="auto" w:fill="FCFCFC"/>
        </w:rPr>
        <w:t xml:space="preserve">37–49 (2020). </w:t>
      </w:r>
      <w:hyperlink r:id="rId28" w:history="1">
        <w:r w:rsidRPr="0030694C">
          <w:rPr>
            <w:rStyle w:val="Hyperlink"/>
            <w:shd w:val="clear" w:color="auto" w:fill="FCFCFC"/>
          </w:rPr>
          <w:t>https://doi.org/10.1007/s41649-020-00113-7</w:t>
        </w:r>
      </w:hyperlink>
      <w:r w:rsidRPr="0030694C">
        <w:rPr>
          <w:color w:val="333333"/>
          <w:shd w:val="clear" w:color="auto" w:fill="FCFCFC"/>
        </w:rPr>
        <w:t>.</w:t>
      </w:r>
    </w:p>
    <w:p w14:paraId="7ABA60AF" w14:textId="5B1C204B" w:rsidR="0085748B" w:rsidRDefault="0085748B" w:rsidP="00772448">
      <w:pPr>
        <w:ind w:left="720" w:hanging="720"/>
        <w:rPr>
          <w:color w:val="333333"/>
          <w:shd w:val="clear" w:color="auto" w:fill="FCFCFC"/>
        </w:rPr>
      </w:pPr>
    </w:p>
    <w:p w14:paraId="3659715A" w14:textId="584081BE" w:rsidR="0085748B" w:rsidRPr="0030694C" w:rsidRDefault="0085748B" w:rsidP="0085748B">
      <w:pPr>
        <w:rPr>
          <w:color w:val="000050"/>
        </w:rPr>
      </w:pPr>
      <w:r>
        <w:t xml:space="preserve">91.       </w:t>
      </w:r>
      <w:r w:rsidRPr="0030694C">
        <w:t xml:space="preserve">Jonathan </w:t>
      </w:r>
      <w:proofErr w:type="spellStart"/>
      <w:r w:rsidRPr="0030694C">
        <w:t>Messika</w:t>
      </w:r>
      <w:proofErr w:type="spellEnd"/>
      <w:r w:rsidRPr="0030694C">
        <w:t xml:space="preserve">, Noël </w:t>
      </w:r>
      <w:proofErr w:type="spellStart"/>
      <w:r w:rsidRPr="0030694C">
        <w:t>Boussard</w:t>
      </w:r>
      <w:proofErr w:type="spellEnd"/>
      <w:r w:rsidRPr="0030694C">
        <w:t xml:space="preserve">, Claude Guérin, Fabrice Michel, Saad </w:t>
      </w:r>
      <w:proofErr w:type="spellStart"/>
      <w:r w:rsidRPr="0030694C">
        <w:t>Nseir</w:t>
      </w:r>
      <w:proofErr w:type="spellEnd"/>
      <w:r w:rsidRPr="0030694C">
        <w:t>,</w:t>
      </w:r>
    </w:p>
    <w:p w14:paraId="205E49E9" w14:textId="77777777" w:rsidR="0085748B" w:rsidRPr="0030694C" w:rsidRDefault="0085748B" w:rsidP="0085748B">
      <w:pPr>
        <w:ind w:left="720"/>
      </w:pPr>
      <w:proofErr w:type="spellStart"/>
      <w:r w:rsidRPr="0030694C">
        <w:t>Hodane</w:t>
      </w:r>
      <w:proofErr w:type="spellEnd"/>
      <w:r w:rsidRPr="0030694C">
        <w:t xml:space="preserve"> Yonis, Claire-Marie </w:t>
      </w:r>
      <w:proofErr w:type="spellStart"/>
      <w:r w:rsidRPr="0030694C">
        <w:t>Barbier</w:t>
      </w:r>
      <w:proofErr w:type="spellEnd"/>
      <w:r w:rsidRPr="0030694C">
        <w:t xml:space="preserve">, Anahita </w:t>
      </w:r>
      <w:proofErr w:type="spellStart"/>
      <w:r w:rsidRPr="0030694C">
        <w:t>Rouzé</w:t>
      </w:r>
      <w:proofErr w:type="spellEnd"/>
      <w:r w:rsidRPr="0030694C">
        <w:t xml:space="preserve">, Virginie </w:t>
      </w:r>
      <w:proofErr w:type="spellStart"/>
      <w:r w:rsidRPr="0030694C">
        <w:t>Fouilloux</w:t>
      </w:r>
      <w:proofErr w:type="spellEnd"/>
      <w:r w:rsidRPr="0030694C">
        <w:t xml:space="preserve">, Stephane </w:t>
      </w:r>
      <w:proofErr w:type="spellStart"/>
      <w:r w:rsidRPr="0030694C">
        <w:t>Gaudry</w:t>
      </w:r>
      <w:proofErr w:type="spellEnd"/>
      <w:r w:rsidRPr="0030694C">
        <w:t xml:space="preserve">, Jean-Damien Ricard, </w:t>
      </w:r>
      <w:r w:rsidRPr="0030694C">
        <w:rPr>
          <w:b/>
        </w:rPr>
        <w:t>Henry Silverman</w:t>
      </w:r>
      <w:r w:rsidRPr="0030694C">
        <w:t xml:space="preserve"> &amp; Didier Dreyfuss (2020): Strengths of the French end-of-life </w:t>
      </w:r>
      <w:r w:rsidRPr="0030694C">
        <w:lastRenderedPageBreak/>
        <w:t>Law as Well as its Shortcomings in Handling Intractable Disputes Between Physicians and Families. The New Bioethics, DOI: 10.1080/20502877.2020.1720421</w:t>
      </w:r>
    </w:p>
    <w:p w14:paraId="5C463CAB" w14:textId="77777777" w:rsidR="0085748B" w:rsidRPr="0030694C" w:rsidRDefault="0085748B" w:rsidP="0085748B">
      <w:pPr>
        <w:ind w:left="720"/>
      </w:pPr>
    </w:p>
    <w:p w14:paraId="6E83F73B" w14:textId="4861CD24" w:rsidR="0016756F" w:rsidRDefault="00772448" w:rsidP="0016756F">
      <w:pPr>
        <w:ind w:left="720" w:hanging="720"/>
      </w:pPr>
      <w:r w:rsidRPr="0030694C">
        <w:rPr>
          <w:color w:val="333333"/>
          <w:shd w:val="clear" w:color="auto" w:fill="FCFCFC"/>
        </w:rPr>
        <w:t xml:space="preserve">92. </w:t>
      </w:r>
      <w:r w:rsidRPr="0030694C">
        <w:rPr>
          <w:color w:val="333333"/>
          <w:shd w:val="clear" w:color="auto" w:fill="FCFCFC"/>
        </w:rPr>
        <w:tab/>
      </w:r>
      <w:proofErr w:type="spellStart"/>
      <w:r w:rsidR="0016756F" w:rsidRPr="0030694C">
        <w:t>Adarmouch</w:t>
      </w:r>
      <w:proofErr w:type="spellEnd"/>
      <w:r w:rsidR="0016756F" w:rsidRPr="0030694C">
        <w:t xml:space="preserve">, L., </w:t>
      </w:r>
      <w:proofErr w:type="spellStart"/>
      <w:r w:rsidR="0016756F" w:rsidRPr="0030694C">
        <w:t>Felaefel</w:t>
      </w:r>
      <w:proofErr w:type="spellEnd"/>
      <w:r w:rsidR="0016756F" w:rsidRPr="0030694C">
        <w:t xml:space="preserve">, M., </w:t>
      </w:r>
      <w:proofErr w:type="spellStart"/>
      <w:r w:rsidR="0016756F" w:rsidRPr="0030694C">
        <w:t>Wachbroit</w:t>
      </w:r>
      <w:proofErr w:type="spellEnd"/>
      <w:r w:rsidR="0016756F" w:rsidRPr="0030694C">
        <w:t>, R. </w:t>
      </w:r>
      <w:r w:rsidR="00030725" w:rsidRPr="0030694C">
        <w:rPr>
          <w:b/>
        </w:rPr>
        <w:t>Silverman, H</w:t>
      </w:r>
      <w:r w:rsidR="0016756F" w:rsidRPr="0030694C">
        <w:t xml:space="preserve">. Perspectives regarding privacy in clinical research among research professionals from the Arab region: an exploratory qualitative study. BMC Med Ethics 21, 27 (2020). </w:t>
      </w:r>
      <w:hyperlink r:id="rId29" w:history="1">
        <w:r w:rsidR="0030694C" w:rsidRPr="00722871">
          <w:rPr>
            <w:rStyle w:val="Hyperlink"/>
          </w:rPr>
          <w:t>https://doi.org/10.1186/s12910-020-0456-9</w:t>
        </w:r>
      </w:hyperlink>
    </w:p>
    <w:p w14:paraId="0FE20923" w14:textId="6B07BA63" w:rsidR="0030694C" w:rsidRDefault="0030694C" w:rsidP="0016756F">
      <w:pPr>
        <w:ind w:left="720" w:hanging="720"/>
      </w:pPr>
    </w:p>
    <w:p w14:paraId="492166E7" w14:textId="68615962" w:rsidR="0030694C" w:rsidRPr="006506C0" w:rsidRDefault="0030694C" w:rsidP="0030694C">
      <w:pPr>
        <w:ind w:left="720" w:hanging="720"/>
      </w:pPr>
      <w:r>
        <w:rPr>
          <w:rFonts w:ascii="Segoe UI" w:hAnsi="Segoe UI" w:cs="Segoe UI"/>
          <w:color w:val="333333"/>
          <w:shd w:val="clear" w:color="auto" w:fill="FCFCFC"/>
        </w:rPr>
        <w:t xml:space="preserve">93. </w:t>
      </w:r>
      <w:r>
        <w:rPr>
          <w:rFonts w:ascii="Segoe UI" w:hAnsi="Segoe UI" w:cs="Segoe UI"/>
          <w:color w:val="333333"/>
          <w:shd w:val="clear" w:color="auto" w:fill="FCFCFC"/>
        </w:rPr>
        <w:tab/>
      </w:r>
      <w:proofErr w:type="spellStart"/>
      <w:r w:rsidRPr="006506C0">
        <w:rPr>
          <w:color w:val="333333"/>
          <w:shd w:val="clear" w:color="auto" w:fill="FCFCFC"/>
        </w:rPr>
        <w:t>Than</w:t>
      </w:r>
      <w:proofErr w:type="spellEnd"/>
      <w:r w:rsidRPr="006506C0">
        <w:rPr>
          <w:color w:val="333333"/>
          <w:shd w:val="clear" w:color="auto" w:fill="FCFCFC"/>
        </w:rPr>
        <w:t xml:space="preserve">, M.M., </w:t>
      </w:r>
      <w:proofErr w:type="spellStart"/>
      <w:r w:rsidRPr="006506C0">
        <w:rPr>
          <w:color w:val="333333"/>
          <w:shd w:val="clear" w:color="auto" w:fill="FCFCFC"/>
        </w:rPr>
        <w:t>Htike</w:t>
      </w:r>
      <w:proofErr w:type="spellEnd"/>
      <w:r w:rsidRPr="006506C0">
        <w:rPr>
          <w:color w:val="333333"/>
          <w:shd w:val="clear" w:color="auto" w:fill="FCFCFC"/>
        </w:rPr>
        <w:t>, H. &amp; Silverman, H.J. Knowledge, Awareness, Attitudes, and Practices towards Research Ethics and Research Ethics Committees among Myanmar Post-graduate Students. </w:t>
      </w:r>
      <w:r w:rsidRPr="006506C0">
        <w:rPr>
          <w:i/>
          <w:iCs/>
          <w:color w:val="333333"/>
          <w:shd w:val="clear" w:color="auto" w:fill="FCFCFC"/>
        </w:rPr>
        <w:t>ABR</w:t>
      </w:r>
      <w:r w:rsidRPr="006506C0">
        <w:rPr>
          <w:color w:val="333333"/>
          <w:shd w:val="clear" w:color="auto" w:fill="FCFCFC"/>
        </w:rPr>
        <w:t> </w:t>
      </w:r>
      <w:r w:rsidRPr="006506C0">
        <w:rPr>
          <w:b/>
          <w:color w:val="333333"/>
          <w:shd w:val="clear" w:color="auto" w:fill="FCFCFC"/>
        </w:rPr>
        <w:t>12, </w:t>
      </w:r>
      <w:r w:rsidRPr="006506C0">
        <w:rPr>
          <w:color w:val="333333"/>
          <w:shd w:val="clear" w:color="auto" w:fill="FCFCFC"/>
        </w:rPr>
        <w:t>379–398 (2020). https://doi.org/10.1007/s41649-020-00148-w</w:t>
      </w:r>
    </w:p>
    <w:p w14:paraId="22865FC7" w14:textId="77777777" w:rsidR="0030694C" w:rsidRPr="006506C0" w:rsidRDefault="0030694C" w:rsidP="0016756F">
      <w:pPr>
        <w:ind w:left="720" w:hanging="720"/>
      </w:pPr>
    </w:p>
    <w:p w14:paraId="024993B2" w14:textId="3978BA41" w:rsidR="0030694C" w:rsidRPr="006506C0" w:rsidRDefault="0030694C" w:rsidP="0030694C">
      <w:pPr>
        <w:ind w:left="720" w:hanging="720"/>
      </w:pPr>
      <w:r w:rsidRPr="006506C0">
        <w:t xml:space="preserve">94.       </w:t>
      </w:r>
      <w:r w:rsidR="00030725" w:rsidRPr="006506C0">
        <w:t>Al-</w:t>
      </w:r>
      <w:proofErr w:type="spellStart"/>
      <w:r w:rsidR="00030725" w:rsidRPr="006506C0">
        <w:t>Ghatani</w:t>
      </w:r>
      <w:proofErr w:type="spellEnd"/>
      <w:r w:rsidR="00030725" w:rsidRPr="006506C0">
        <w:t xml:space="preserve">, H., </w:t>
      </w:r>
      <w:proofErr w:type="spellStart"/>
      <w:r w:rsidR="00030725" w:rsidRPr="006506C0">
        <w:t>Jahrami</w:t>
      </w:r>
      <w:proofErr w:type="spellEnd"/>
      <w:r w:rsidR="00030725" w:rsidRPr="006506C0">
        <w:t xml:space="preserve">, H., Silverman.  </w:t>
      </w:r>
      <w:r w:rsidRPr="006506C0">
        <w:t>Perceptions of medical students towards the practice of professionalism at the Arabian Gulf University.  BMC Medical Education (2021) 21:38 https://doi.org/10.1186/s12909-020-02464-z</w:t>
      </w:r>
    </w:p>
    <w:p w14:paraId="5413B313" w14:textId="5BB3C56A" w:rsidR="00030725" w:rsidRPr="006506C0" w:rsidRDefault="00030725" w:rsidP="0030694C"/>
    <w:p w14:paraId="0076606F" w14:textId="34BCFBD5" w:rsidR="001F0F1E" w:rsidRDefault="00EE71DA" w:rsidP="001F0F1E">
      <w:pPr>
        <w:ind w:left="720" w:hanging="720"/>
        <w:rPr>
          <w:color w:val="000000"/>
        </w:rPr>
      </w:pPr>
      <w:r w:rsidRPr="006506C0">
        <w:t>95.</w:t>
      </w:r>
      <w:r w:rsidRPr="006506C0">
        <w:tab/>
      </w:r>
      <w:r w:rsidRPr="006506C0">
        <w:rPr>
          <w:color w:val="000000"/>
        </w:rPr>
        <w:t xml:space="preserve">Hsu Mon Aung, </w:t>
      </w:r>
      <w:proofErr w:type="spellStart"/>
      <w:r w:rsidRPr="006506C0">
        <w:rPr>
          <w:color w:val="000000"/>
        </w:rPr>
        <w:t>Khin</w:t>
      </w:r>
      <w:proofErr w:type="spellEnd"/>
      <w:r w:rsidRPr="006506C0">
        <w:rPr>
          <w:color w:val="000000"/>
        </w:rPr>
        <w:t xml:space="preserve"> </w:t>
      </w:r>
      <w:proofErr w:type="spellStart"/>
      <w:r w:rsidRPr="006506C0">
        <w:rPr>
          <w:color w:val="000000"/>
        </w:rPr>
        <w:t>Thet</w:t>
      </w:r>
      <w:proofErr w:type="spellEnd"/>
      <w:r w:rsidRPr="006506C0">
        <w:rPr>
          <w:color w:val="000000"/>
        </w:rPr>
        <w:t xml:space="preserve"> Wai, Yin </w:t>
      </w:r>
      <w:proofErr w:type="spellStart"/>
      <w:r w:rsidRPr="006506C0">
        <w:rPr>
          <w:color w:val="000000"/>
        </w:rPr>
        <w:t>Thet</w:t>
      </w:r>
      <w:proofErr w:type="spellEnd"/>
      <w:r w:rsidRPr="006506C0">
        <w:rPr>
          <w:color w:val="000000"/>
        </w:rPr>
        <w:t xml:space="preserve"> Nu Oo, Hlaing </w:t>
      </w:r>
      <w:proofErr w:type="spellStart"/>
      <w:r w:rsidRPr="006506C0">
        <w:rPr>
          <w:color w:val="000000"/>
        </w:rPr>
        <w:t>Myat</w:t>
      </w:r>
      <w:proofErr w:type="spellEnd"/>
      <w:r w:rsidRPr="006506C0">
        <w:rPr>
          <w:color w:val="000000"/>
        </w:rPr>
        <w:t xml:space="preserve"> Thu, Zaw Than Htun, Henry Silverman. </w:t>
      </w:r>
      <w:r w:rsidRPr="006506C0">
        <w:rPr>
          <w:b/>
          <w:color w:val="000000"/>
        </w:rPr>
        <w:t xml:space="preserve">Strengthening Quality Research Ethics Review in a Developing Country. </w:t>
      </w:r>
      <w:r w:rsidRPr="006506C0">
        <w:rPr>
          <w:color w:val="000000"/>
        </w:rPr>
        <w:t>Global Bioethics Enquiry Journal.  8, 157-163 (2020).</w:t>
      </w:r>
    </w:p>
    <w:p w14:paraId="5115DD10" w14:textId="77777777" w:rsidR="00401EA9" w:rsidRDefault="00401EA9" w:rsidP="001F0F1E">
      <w:pPr>
        <w:ind w:left="720" w:hanging="720"/>
        <w:rPr>
          <w:color w:val="000000"/>
        </w:rPr>
      </w:pPr>
    </w:p>
    <w:p w14:paraId="1A85D659" w14:textId="77777777" w:rsidR="00401EA9" w:rsidRPr="008D49D5" w:rsidRDefault="00401EA9" w:rsidP="00401EA9">
      <w:pPr>
        <w:ind w:left="720" w:hanging="720"/>
      </w:pPr>
      <w:r w:rsidRPr="008D49D5">
        <w:rPr>
          <w:color w:val="000000"/>
        </w:rPr>
        <w:t xml:space="preserve">96. </w:t>
      </w:r>
      <w:r>
        <w:rPr>
          <w:color w:val="000000"/>
        </w:rPr>
        <w:tab/>
      </w:r>
      <w:r w:rsidRPr="008D49D5">
        <w:rPr>
          <w:color w:val="212121"/>
          <w:shd w:val="clear" w:color="auto" w:fill="FFFFFF"/>
        </w:rPr>
        <w:t xml:space="preserve">Abd </w:t>
      </w:r>
      <w:proofErr w:type="spellStart"/>
      <w:r w:rsidRPr="008D49D5">
        <w:rPr>
          <w:color w:val="212121"/>
          <w:shd w:val="clear" w:color="auto" w:fill="FFFFFF"/>
        </w:rPr>
        <w:t>ElHafeez</w:t>
      </w:r>
      <w:proofErr w:type="spellEnd"/>
      <w:r w:rsidRPr="008D49D5">
        <w:rPr>
          <w:color w:val="212121"/>
          <w:shd w:val="clear" w:color="auto" w:fill="FFFFFF"/>
        </w:rPr>
        <w:t xml:space="preserve"> S, </w:t>
      </w:r>
      <w:proofErr w:type="spellStart"/>
      <w:r w:rsidRPr="008D49D5">
        <w:rPr>
          <w:color w:val="212121"/>
          <w:shd w:val="clear" w:color="auto" w:fill="FFFFFF"/>
        </w:rPr>
        <w:t>Ahram</w:t>
      </w:r>
      <w:proofErr w:type="spellEnd"/>
      <w:r w:rsidRPr="008D49D5">
        <w:rPr>
          <w:color w:val="212121"/>
          <w:shd w:val="clear" w:color="auto" w:fill="FFFFFF"/>
        </w:rPr>
        <w:t xml:space="preserve"> M, </w:t>
      </w:r>
      <w:proofErr w:type="spellStart"/>
      <w:r w:rsidRPr="008D49D5">
        <w:rPr>
          <w:color w:val="212121"/>
          <w:shd w:val="clear" w:color="auto" w:fill="FFFFFF"/>
        </w:rPr>
        <w:t>Abdelhafiz</w:t>
      </w:r>
      <w:proofErr w:type="spellEnd"/>
      <w:r w:rsidRPr="008D49D5">
        <w:rPr>
          <w:color w:val="212121"/>
          <w:shd w:val="clear" w:color="auto" w:fill="FFFFFF"/>
        </w:rPr>
        <w:t xml:space="preserve"> AS, Ibrahim ME, Mostafa NT, </w:t>
      </w:r>
      <w:proofErr w:type="spellStart"/>
      <w:r w:rsidRPr="008D49D5">
        <w:rPr>
          <w:color w:val="212121"/>
          <w:shd w:val="clear" w:color="auto" w:fill="FFFFFF"/>
        </w:rPr>
        <w:t>Elgamri</w:t>
      </w:r>
      <w:proofErr w:type="spellEnd"/>
      <w:r w:rsidRPr="008D49D5">
        <w:rPr>
          <w:color w:val="212121"/>
          <w:shd w:val="clear" w:color="auto" w:fill="FFFFFF"/>
        </w:rPr>
        <w:t xml:space="preserve"> A, Mohammed Z, </w:t>
      </w:r>
      <w:proofErr w:type="spellStart"/>
      <w:r w:rsidRPr="008D49D5">
        <w:rPr>
          <w:color w:val="212121"/>
          <w:shd w:val="clear" w:color="auto" w:fill="FFFFFF"/>
        </w:rPr>
        <w:t>Abdelgawad</w:t>
      </w:r>
      <w:proofErr w:type="spellEnd"/>
      <w:r w:rsidRPr="008D49D5">
        <w:rPr>
          <w:color w:val="212121"/>
          <w:shd w:val="clear" w:color="auto" w:fill="FFFFFF"/>
        </w:rPr>
        <w:t xml:space="preserve"> F, </w:t>
      </w:r>
      <w:proofErr w:type="spellStart"/>
      <w:r w:rsidRPr="008D49D5">
        <w:rPr>
          <w:color w:val="212121"/>
          <w:shd w:val="clear" w:color="auto" w:fill="FFFFFF"/>
        </w:rPr>
        <w:t>Elsebaie</w:t>
      </w:r>
      <w:proofErr w:type="spellEnd"/>
      <w:r w:rsidRPr="008D49D5">
        <w:rPr>
          <w:color w:val="212121"/>
          <w:shd w:val="clear" w:color="auto" w:fill="FFFFFF"/>
        </w:rPr>
        <w:t xml:space="preserve"> E, </w:t>
      </w:r>
      <w:proofErr w:type="spellStart"/>
      <w:r w:rsidRPr="008D49D5">
        <w:rPr>
          <w:color w:val="212121"/>
          <w:shd w:val="clear" w:color="auto" w:fill="FFFFFF"/>
        </w:rPr>
        <w:t>Gamel</w:t>
      </w:r>
      <w:proofErr w:type="spellEnd"/>
      <w:r w:rsidRPr="008D49D5">
        <w:rPr>
          <w:color w:val="212121"/>
          <w:shd w:val="clear" w:color="auto" w:fill="FFFFFF"/>
        </w:rPr>
        <w:t xml:space="preserve"> E, </w:t>
      </w:r>
      <w:proofErr w:type="spellStart"/>
      <w:r w:rsidRPr="008D49D5">
        <w:rPr>
          <w:color w:val="212121"/>
          <w:shd w:val="clear" w:color="auto" w:fill="FFFFFF"/>
        </w:rPr>
        <w:t>Shahouri</w:t>
      </w:r>
      <w:proofErr w:type="spellEnd"/>
      <w:r w:rsidRPr="008D49D5">
        <w:rPr>
          <w:color w:val="212121"/>
          <w:shd w:val="clear" w:color="auto" w:fill="FFFFFF"/>
        </w:rPr>
        <w:t xml:space="preserve"> M, </w:t>
      </w:r>
      <w:proofErr w:type="spellStart"/>
      <w:r w:rsidRPr="008D49D5">
        <w:rPr>
          <w:color w:val="212121"/>
          <w:shd w:val="clear" w:color="auto" w:fill="FFFFFF"/>
        </w:rPr>
        <w:t>Adarmouch</w:t>
      </w:r>
      <w:proofErr w:type="spellEnd"/>
      <w:r w:rsidRPr="008D49D5">
        <w:rPr>
          <w:color w:val="212121"/>
          <w:shd w:val="clear" w:color="auto" w:fill="FFFFFF"/>
        </w:rPr>
        <w:t xml:space="preserve"> L, El </w:t>
      </w:r>
      <w:proofErr w:type="spellStart"/>
      <w:r w:rsidRPr="008D49D5">
        <w:rPr>
          <w:color w:val="212121"/>
          <w:shd w:val="clear" w:color="auto" w:fill="FFFFFF"/>
        </w:rPr>
        <w:t>Rhazi</w:t>
      </w:r>
      <w:proofErr w:type="spellEnd"/>
      <w:r w:rsidRPr="008D49D5">
        <w:rPr>
          <w:color w:val="212121"/>
          <w:shd w:val="clear" w:color="auto" w:fill="FFFFFF"/>
        </w:rPr>
        <w:t xml:space="preserve"> K, </w:t>
      </w:r>
      <w:r w:rsidRPr="008D49D5">
        <w:rPr>
          <w:b/>
          <w:color w:val="212121"/>
          <w:shd w:val="clear" w:color="auto" w:fill="FFFFFF"/>
        </w:rPr>
        <w:t>Silverman H.</w:t>
      </w:r>
      <w:r w:rsidRPr="008D49D5">
        <w:rPr>
          <w:color w:val="212121"/>
          <w:shd w:val="clear" w:color="auto" w:fill="FFFFFF"/>
        </w:rPr>
        <w:t xml:space="preserve"> Development and Validation of a Biobank Questionnaire Intended for the Public in the Arab Region. </w:t>
      </w:r>
      <w:proofErr w:type="spellStart"/>
      <w:r w:rsidRPr="008D49D5">
        <w:rPr>
          <w:color w:val="212121"/>
          <w:shd w:val="clear" w:color="auto" w:fill="FFFFFF"/>
        </w:rPr>
        <w:t>Biopreserv</w:t>
      </w:r>
      <w:proofErr w:type="spellEnd"/>
      <w:r w:rsidRPr="008D49D5">
        <w:rPr>
          <w:color w:val="212121"/>
          <w:shd w:val="clear" w:color="auto" w:fill="FFFFFF"/>
        </w:rPr>
        <w:t xml:space="preserve"> Biobank. 2021 Oct;19(5):422-431. </w:t>
      </w:r>
      <w:proofErr w:type="spellStart"/>
      <w:r w:rsidRPr="008D49D5">
        <w:rPr>
          <w:color w:val="212121"/>
          <w:shd w:val="clear" w:color="auto" w:fill="FFFFFF"/>
        </w:rPr>
        <w:t>doi</w:t>
      </w:r>
      <w:proofErr w:type="spellEnd"/>
      <w:r w:rsidRPr="008D49D5">
        <w:rPr>
          <w:color w:val="212121"/>
          <w:shd w:val="clear" w:color="auto" w:fill="FFFFFF"/>
        </w:rPr>
        <w:t xml:space="preserve">: 10.1089/bio.2021.0032. </w:t>
      </w:r>
      <w:proofErr w:type="spellStart"/>
      <w:r w:rsidRPr="008D49D5">
        <w:rPr>
          <w:color w:val="212121"/>
          <w:shd w:val="clear" w:color="auto" w:fill="FFFFFF"/>
        </w:rPr>
        <w:t>Epub</w:t>
      </w:r>
      <w:proofErr w:type="spellEnd"/>
      <w:r w:rsidRPr="008D49D5">
        <w:rPr>
          <w:color w:val="212121"/>
          <w:shd w:val="clear" w:color="auto" w:fill="FFFFFF"/>
        </w:rPr>
        <w:t xml:space="preserve"> 2021 Jul 19. PMID: 34280039; PMCID: PMC8573808.</w:t>
      </w:r>
    </w:p>
    <w:p w14:paraId="1B7CE375" w14:textId="77777777" w:rsidR="00401EA9" w:rsidRDefault="00401EA9" w:rsidP="00401EA9">
      <w:pPr>
        <w:ind w:left="720" w:hanging="720"/>
        <w:rPr>
          <w:color w:val="000000"/>
        </w:rPr>
      </w:pPr>
    </w:p>
    <w:p w14:paraId="212ED227" w14:textId="6828D4A0" w:rsidR="00401EA9" w:rsidRDefault="00401EA9" w:rsidP="00401EA9">
      <w:pPr>
        <w:ind w:left="720" w:hanging="720"/>
        <w:rPr>
          <w:rFonts w:eastAsiaTheme="minorHAnsi"/>
        </w:rPr>
      </w:pPr>
      <w:r>
        <w:rPr>
          <w:color w:val="000000"/>
        </w:rPr>
        <w:t xml:space="preserve">97. </w:t>
      </w:r>
      <w:r>
        <w:rPr>
          <w:color w:val="000000"/>
        </w:rPr>
        <w:tab/>
      </w:r>
      <w:r w:rsidRPr="008D49D5">
        <w:rPr>
          <w:rFonts w:eastAsiaTheme="minorHAnsi"/>
          <w:b/>
        </w:rPr>
        <w:t>Silverman</w:t>
      </w:r>
      <w:r w:rsidRPr="001F0F1E">
        <w:rPr>
          <w:rFonts w:eastAsiaTheme="minorHAnsi"/>
        </w:rPr>
        <w:t xml:space="preserve"> HJ, </w:t>
      </w:r>
      <w:proofErr w:type="spellStart"/>
      <w:r w:rsidRPr="001F0F1E">
        <w:rPr>
          <w:rFonts w:eastAsiaTheme="minorHAnsi"/>
        </w:rPr>
        <w:t>Kheirbek</w:t>
      </w:r>
      <w:proofErr w:type="spellEnd"/>
      <w:r w:rsidRPr="001F0F1E">
        <w:rPr>
          <w:rFonts w:eastAsiaTheme="minorHAnsi"/>
        </w:rPr>
        <w:t xml:space="preserve"> RE, </w:t>
      </w:r>
      <w:proofErr w:type="spellStart"/>
      <w:r w:rsidRPr="001F0F1E">
        <w:rPr>
          <w:rFonts w:eastAsiaTheme="minorHAnsi"/>
        </w:rPr>
        <w:t>Moscou</w:t>
      </w:r>
      <w:proofErr w:type="spellEnd"/>
      <w:r w:rsidRPr="001F0F1E">
        <w:rPr>
          <w:rFonts w:eastAsiaTheme="minorHAnsi"/>
        </w:rPr>
        <w:t xml:space="preserve">-Jackson G, Day J. Moral distress in nurses caring for patients with Covid-19. </w:t>
      </w:r>
      <w:proofErr w:type="spellStart"/>
      <w:r w:rsidRPr="001F0F1E">
        <w:rPr>
          <w:rFonts w:eastAsiaTheme="minorHAnsi"/>
        </w:rPr>
        <w:t>Nurs</w:t>
      </w:r>
      <w:proofErr w:type="spellEnd"/>
      <w:r w:rsidRPr="001F0F1E">
        <w:rPr>
          <w:rFonts w:eastAsiaTheme="minorHAnsi"/>
        </w:rPr>
        <w:t xml:space="preserve"> Ethics. 2021 Nov-Dec;28(7-8):1137-1164. </w:t>
      </w:r>
      <w:proofErr w:type="spellStart"/>
      <w:r w:rsidRPr="001F0F1E">
        <w:rPr>
          <w:rFonts w:eastAsiaTheme="minorHAnsi"/>
        </w:rPr>
        <w:t>doi</w:t>
      </w:r>
      <w:proofErr w:type="spellEnd"/>
      <w:r w:rsidRPr="001F0F1E">
        <w:rPr>
          <w:rFonts w:eastAsiaTheme="minorHAnsi"/>
        </w:rPr>
        <w:t xml:space="preserve">: 10.1177/09697330211003217. </w:t>
      </w:r>
    </w:p>
    <w:p w14:paraId="1C40E30F" w14:textId="77777777" w:rsidR="00401EA9" w:rsidRDefault="00401EA9" w:rsidP="00401EA9">
      <w:pPr>
        <w:ind w:left="720" w:hanging="720"/>
        <w:rPr>
          <w:rFonts w:eastAsiaTheme="minorHAnsi"/>
        </w:rPr>
      </w:pPr>
    </w:p>
    <w:p w14:paraId="00537578" w14:textId="0B5F4367" w:rsidR="00401EA9" w:rsidRDefault="00401EA9" w:rsidP="00401EA9">
      <w:pPr>
        <w:ind w:left="720" w:hanging="720"/>
      </w:pPr>
      <w:r>
        <w:rPr>
          <w:rFonts w:eastAsiaTheme="minorHAnsi"/>
        </w:rPr>
        <w:t xml:space="preserve">98. </w:t>
      </w:r>
      <w:r>
        <w:rPr>
          <w:rFonts w:eastAsiaTheme="minorHAnsi"/>
        </w:rPr>
        <w:tab/>
      </w:r>
      <w:r w:rsidRPr="00541F2F">
        <w:t xml:space="preserve">Abd </w:t>
      </w:r>
      <w:proofErr w:type="spellStart"/>
      <w:r w:rsidRPr="00541F2F">
        <w:t>ElHafeez</w:t>
      </w:r>
      <w:proofErr w:type="spellEnd"/>
      <w:r w:rsidRPr="00541F2F">
        <w:t> </w:t>
      </w:r>
      <w:r w:rsidRPr="001C7A08">
        <w:t xml:space="preserve">S., </w:t>
      </w:r>
      <w:r w:rsidRPr="00541F2F">
        <w:t>Salem </w:t>
      </w:r>
      <w:r w:rsidRPr="001C7A08">
        <w:t xml:space="preserve">M., </w:t>
      </w:r>
      <w:r w:rsidRPr="00541F2F">
        <w:t>Silverman </w:t>
      </w:r>
      <w:r w:rsidRPr="001C7A08">
        <w:t>H.J. R</w:t>
      </w:r>
      <w:r w:rsidRPr="00541F2F">
        <w:t xml:space="preserve">eliability and validation of an attitude scale </w:t>
      </w:r>
    </w:p>
    <w:p w14:paraId="1CCE26DB" w14:textId="77777777" w:rsidR="00401EA9" w:rsidRPr="00541F2F" w:rsidRDefault="00401EA9" w:rsidP="00401EA9">
      <w:pPr>
        <w:ind w:left="720"/>
      </w:pPr>
      <w:r w:rsidRPr="00541F2F">
        <w:t>regarding responsible conduct in research</w:t>
      </w:r>
      <w:r w:rsidRPr="001C7A08">
        <w:t xml:space="preserve"> PLOS One. </w:t>
      </w:r>
      <w:r w:rsidRPr="00541F2F">
        <w:t>2022</w:t>
      </w:r>
      <w:r w:rsidRPr="001C7A08">
        <w:t xml:space="preserve">. </w:t>
      </w:r>
      <w:hyperlink r:id="rId30" w:history="1">
        <w:r w:rsidRPr="00541F2F">
          <w:rPr>
            <w:rStyle w:val="Hyperlink"/>
          </w:rPr>
          <w:t>https://doi.org/10.1371/journal.pone.0265392</w:t>
        </w:r>
      </w:hyperlink>
    </w:p>
    <w:p w14:paraId="2BB5641F" w14:textId="77777777" w:rsidR="00401EA9" w:rsidRDefault="00401EA9" w:rsidP="00401EA9">
      <w:pPr>
        <w:ind w:left="720" w:hanging="720"/>
        <w:rPr>
          <w:color w:val="000000"/>
        </w:rPr>
      </w:pPr>
    </w:p>
    <w:p w14:paraId="68CEC2D7" w14:textId="5E717D7D" w:rsidR="00401EA9" w:rsidRDefault="00401EA9" w:rsidP="00401EA9">
      <w:pPr>
        <w:ind w:left="720" w:hanging="720"/>
        <w:rPr>
          <w:color w:val="333333"/>
          <w:shd w:val="clear" w:color="auto" w:fill="FFFFFF"/>
        </w:rPr>
      </w:pPr>
      <w:r>
        <w:rPr>
          <w:color w:val="000000"/>
        </w:rPr>
        <w:t>99.</w:t>
      </w:r>
      <w:r>
        <w:rPr>
          <w:color w:val="000000"/>
        </w:rPr>
        <w:tab/>
      </w:r>
      <w:r w:rsidRPr="008D49D5">
        <w:rPr>
          <w:b/>
          <w:color w:val="333333"/>
          <w:shd w:val="clear" w:color="auto" w:fill="FFFFFF"/>
        </w:rPr>
        <w:t>Silverman, H.,</w:t>
      </w:r>
      <w:r w:rsidRPr="00E155E2">
        <w:rPr>
          <w:color w:val="333333"/>
          <w:shd w:val="clear" w:color="auto" w:fill="FFFFFF"/>
        </w:rPr>
        <w:t xml:space="preserve"> Wilson, T., </w:t>
      </w:r>
      <w:proofErr w:type="spellStart"/>
      <w:r w:rsidRPr="00E155E2">
        <w:rPr>
          <w:color w:val="333333"/>
          <w:shd w:val="clear" w:color="auto" w:fill="FFFFFF"/>
        </w:rPr>
        <w:t>Tisherman</w:t>
      </w:r>
      <w:proofErr w:type="spellEnd"/>
      <w:r w:rsidRPr="00E155E2">
        <w:rPr>
          <w:color w:val="333333"/>
          <w:shd w:val="clear" w:color="auto" w:fill="FFFFFF"/>
        </w:rPr>
        <w:t>, S. </w:t>
      </w:r>
      <w:r w:rsidRPr="00E155E2">
        <w:rPr>
          <w:i/>
          <w:iCs/>
          <w:color w:val="333333"/>
        </w:rPr>
        <w:t>et al.</w:t>
      </w:r>
      <w:r w:rsidRPr="00E155E2">
        <w:rPr>
          <w:color w:val="333333"/>
          <w:shd w:val="clear" w:color="auto" w:fill="FFFFFF"/>
        </w:rPr>
        <w:t> Ethical decision-making climate, moral distress, and intention to leave among ICU professionals in a tertiary academic hospital center. </w:t>
      </w:r>
      <w:r w:rsidRPr="00E155E2">
        <w:rPr>
          <w:i/>
          <w:iCs/>
          <w:color w:val="333333"/>
        </w:rPr>
        <w:t>BMC</w:t>
      </w:r>
      <w:r>
        <w:rPr>
          <w:i/>
          <w:iCs/>
          <w:color w:val="333333"/>
        </w:rPr>
        <w:t xml:space="preserve"> </w:t>
      </w:r>
      <w:r w:rsidRPr="00E155E2">
        <w:rPr>
          <w:i/>
          <w:iCs/>
          <w:color w:val="333333"/>
        </w:rPr>
        <w:t>Med Ethics</w:t>
      </w:r>
      <w:r w:rsidRPr="00E155E2">
        <w:rPr>
          <w:color w:val="333333"/>
          <w:shd w:val="clear" w:color="auto" w:fill="FFFFFF"/>
        </w:rPr>
        <w:t> </w:t>
      </w:r>
      <w:r w:rsidRPr="00E155E2">
        <w:rPr>
          <w:b/>
          <w:color w:val="333333"/>
        </w:rPr>
        <w:t>23, </w:t>
      </w:r>
      <w:r w:rsidRPr="00E155E2">
        <w:rPr>
          <w:color w:val="333333"/>
          <w:shd w:val="clear" w:color="auto" w:fill="FFFFFF"/>
        </w:rPr>
        <w:t xml:space="preserve">45 (2022). </w:t>
      </w:r>
      <w:hyperlink r:id="rId31" w:history="1">
        <w:r w:rsidRPr="00E155E2">
          <w:rPr>
            <w:rStyle w:val="Hyperlink"/>
            <w:shd w:val="clear" w:color="auto" w:fill="FFFFFF"/>
          </w:rPr>
          <w:t>https://doi.org/10.1186/s12910-022-00775-y</w:t>
        </w:r>
      </w:hyperlink>
      <w:r w:rsidRPr="00E155E2">
        <w:rPr>
          <w:color w:val="333333"/>
          <w:shd w:val="clear" w:color="auto" w:fill="FFFFFF"/>
        </w:rPr>
        <w:t>.</w:t>
      </w:r>
    </w:p>
    <w:p w14:paraId="5F159A2E" w14:textId="77777777" w:rsidR="00401EA9" w:rsidRPr="00E155E2" w:rsidRDefault="00401EA9" w:rsidP="00401EA9">
      <w:pPr>
        <w:ind w:left="720" w:hanging="720"/>
        <w:rPr>
          <w:color w:val="333333"/>
          <w:shd w:val="clear" w:color="auto" w:fill="FFFFFF"/>
        </w:rPr>
      </w:pPr>
    </w:p>
    <w:p w14:paraId="5AC8BC03" w14:textId="62194C8C" w:rsidR="00401EA9" w:rsidRDefault="00401EA9" w:rsidP="00401EA9">
      <w:pPr>
        <w:ind w:left="720" w:hanging="720"/>
        <w:rPr>
          <w:color w:val="000000"/>
        </w:rPr>
      </w:pPr>
      <w:r>
        <w:rPr>
          <w:color w:val="000000"/>
        </w:rPr>
        <w:t xml:space="preserve">100. </w:t>
      </w:r>
      <w:r w:rsidRPr="008D49D5">
        <w:rPr>
          <w:color w:val="000000"/>
        </w:rPr>
        <w:t xml:space="preserve">  </w:t>
      </w:r>
      <w:r>
        <w:rPr>
          <w:color w:val="000000"/>
        </w:rPr>
        <w:tab/>
      </w:r>
      <w:proofErr w:type="spellStart"/>
      <w:r w:rsidRPr="008D49D5">
        <w:rPr>
          <w:color w:val="000000"/>
        </w:rPr>
        <w:t>Matar</w:t>
      </w:r>
      <w:proofErr w:type="spellEnd"/>
      <w:r w:rsidRPr="008D49D5">
        <w:rPr>
          <w:color w:val="000000"/>
        </w:rPr>
        <w:t xml:space="preserve"> A, </w:t>
      </w:r>
      <w:r w:rsidRPr="008D49D5">
        <w:rPr>
          <w:b/>
          <w:color w:val="000000"/>
        </w:rPr>
        <w:t>Silverman HJ</w:t>
      </w:r>
      <w:r w:rsidRPr="008D49D5">
        <w:rPr>
          <w:color w:val="000000"/>
        </w:rPr>
        <w:t>. Ethical Analysis of Egypt’s Law Regulating Clinical Research. Journal of Empirical Research on Human Research Ethics. May 2022. doi:10.1177/15562646221096188</w:t>
      </w:r>
      <w:r>
        <w:rPr>
          <w:color w:val="000000"/>
        </w:rPr>
        <w:t>.</w:t>
      </w:r>
    </w:p>
    <w:p w14:paraId="61E1AF1B" w14:textId="77777777" w:rsidR="00401EA9" w:rsidRDefault="00401EA9" w:rsidP="00401EA9">
      <w:pPr>
        <w:ind w:left="720" w:hanging="720"/>
        <w:rPr>
          <w:color w:val="000000"/>
        </w:rPr>
      </w:pPr>
    </w:p>
    <w:p w14:paraId="748CD6F5" w14:textId="22A75CA1" w:rsidR="00B17C68" w:rsidRPr="00F368D5" w:rsidRDefault="00401EA9" w:rsidP="00401EA9">
      <w:pPr>
        <w:ind w:left="720" w:hanging="720"/>
        <w:rPr>
          <w:rStyle w:val="Hyperlink"/>
          <w:color w:val="333333"/>
        </w:rPr>
      </w:pPr>
      <w:r>
        <w:rPr>
          <w:color w:val="000000"/>
        </w:rPr>
        <w:t xml:space="preserve">101. </w:t>
      </w:r>
      <w:r>
        <w:rPr>
          <w:color w:val="000000"/>
        </w:rPr>
        <w:tab/>
      </w:r>
      <w:r w:rsidRPr="00F368D5">
        <w:rPr>
          <w:rStyle w:val="authors"/>
          <w:color w:val="333333"/>
        </w:rPr>
        <w:t xml:space="preserve">Ei Mon Phyo, </w:t>
      </w:r>
      <w:proofErr w:type="spellStart"/>
      <w:r w:rsidRPr="00F368D5">
        <w:rPr>
          <w:rStyle w:val="authors"/>
          <w:color w:val="333333"/>
        </w:rPr>
        <w:t>Theoo</w:t>
      </w:r>
      <w:proofErr w:type="spellEnd"/>
      <w:r w:rsidRPr="00F368D5">
        <w:rPr>
          <w:rStyle w:val="authors"/>
          <w:color w:val="333333"/>
        </w:rPr>
        <w:t xml:space="preserve"> Lwin, </w:t>
      </w:r>
      <w:proofErr w:type="spellStart"/>
      <w:r w:rsidRPr="00F368D5">
        <w:rPr>
          <w:rStyle w:val="authors"/>
          <w:color w:val="333333"/>
        </w:rPr>
        <w:t>Hpone</w:t>
      </w:r>
      <w:proofErr w:type="spellEnd"/>
      <w:r w:rsidRPr="00F368D5">
        <w:rPr>
          <w:rStyle w:val="authors"/>
          <w:color w:val="333333"/>
        </w:rPr>
        <w:t xml:space="preserve"> </w:t>
      </w:r>
      <w:proofErr w:type="spellStart"/>
      <w:r w:rsidRPr="00F368D5">
        <w:rPr>
          <w:rStyle w:val="authors"/>
          <w:color w:val="333333"/>
        </w:rPr>
        <w:t>Pyae</w:t>
      </w:r>
      <w:proofErr w:type="spellEnd"/>
      <w:r w:rsidRPr="00F368D5">
        <w:rPr>
          <w:rStyle w:val="authors"/>
          <w:color w:val="333333"/>
        </w:rPr>
        <w:t xml:space="preserve"> Tun, Zaw </w:t>
      </w:r>
      <w:proofErr w:type="spellStart"/>
      <w:r w:rsidRPr="00F368D5">
        <w:rPr>
          <w:rStyle w:val="authors"/>
          <w:color w:val="333333"/>
        </w:rPr>
        <w:t>Zaw</w:t>
      </w:r>
      <w:proofErr w:type="spellEnd"/>
      <w:r w:rsidRPr="00F368D5">
        <w:rPr>
          <w:rStyle w:val="authors"/>
          <w:color w:val="333333"/>
        </w:rPr>
        <w:t xml:space="preserve"> Oo, Kyaw </w:t>
      </w:r>
      <w:proofErr w:type="spellStart"/>
      <w:r w:rsidRPr="00F368D5">
        <w:rPr>
          <w:rStyle w:val="authors"/>
          <w:color w:val="333333"/>
        </w:rPr>
        <w:t>Swa</w:t>
      </w:r>
      <w:proofErr w:type="spellEnd"/>
      <w:r w:rsidRPr="00F368D5">
        <w:rPr>
          <w:rStyle w:val="authors"/>
          <w:color w:val="333333"/>
        </w:rPr>
        <w:t xml:space="preserve"> Mya &amp; </w:t>
      </w:r>
      <w:r w:rsidRPr="00F368D5">
        <w:rPr>
          <w:rStyle w:val="authors"/>
          <w:b/>
          <w:color w:val="333333"/>
        </w:rPr>
        <w:t>Henry Silverman</w:t>
      </w:r>
      <w:r w:rsidRPr="00F368D5">
        <w:rPr>
          <w:rStyle w:val="apple-converted-space"/>
          <w:color w:val="333333"/>
          <w:shd w:val="clear" w:color="auto" w:fill="FFFFFF"/>
        </w:rPr>
        <w:t> </w:t>
      </w:r>
      <w:r w:rsidRPr="00F368D5">
        <w:rPr>
          <w:rStyle w:val="Date1"/>
          <w:color w:val="333333"/>
        </w:rPr>
        <w:t>(2022)</w:t>
      </w:r>
      <w:r w:rsidRPr="00F368D5">
        <w:rPr>
          <w:rStyle w:val="apple-converted-space"/>
          <w:color w:val="333333"/>
          <w:shd w:val="clear" w:color="auto" w:fill="FFFFFF"/>
        </w:rPr>
        <w:t> </w:t>
      </w:r>
      <w:r w:rsidRPr="00F368D5">
        <w:rPr>
          <w:rStyle w:val="arttitle"/>
          <w:color w:val="333333"/>
        </w:rPr>
        <w:t>Knowledge, attitudes, and practices regarding plagiarism of postgraduate students in Myanmar,</w:t>
      </w:r>
      <w:r w:rsidRPr="00F368D5">
        <w:rPr>
          <w:rStyle w:val="apple-converted-space"/>
          <w:color w:val="333333"/>
          <w:shd w:val="clear" w:color="auto" w:fill="FFFFFF"/>
        </w:rPr>
        <w:t> </w:t>
      </w:r>
      <w:r w:rsidRPr="00F368D5">
        <w:rPr>
          <w:rStyle w:val="serialtitle"/>
          <w:color w:val="333333"/>
        </w:rPr>
        <w:t>Accountability in Research,</w:t>
      </w:r>
      <w:r w:rsidRPr="00F368D5">
        <w:rPr>
          <w:rStyle w:val="apple-converted-space"/>
          <w:color w:val="333333"/>
          <w:shd w:val="clear" w:color="auto" w:fill="FFFFFF"/>
        </w:rPr>
        <w:t> </w:t>
      </w:r>
      <w:r w:rsidRPr="00F368D5">
        <w:rPr>
          <w:rStyle w:val="doilink"/>
          <w:color w:val="333333"/>
        </w:rPr>
        <w:t>DOI:</w:t>
      </w:r>
      <w:r w:rsidRPr="00F368D5">
        <w:rPr>
          <w:rStyle w:val="apple-converted-space"/>
          <w:color w:val="333333"/>
        </w:rPr>
        <w:t> </w:t>
      </w:r>
      <w:hyperlink r:id="rId32" w:history="1">
        <w:r w:rsidRPr="00F368D5">
          <w:rPr>
            <w:rStyle w:val="Hyperlink"/>
            <w:color w:val="333333"/>
          </w:rPr>
          <w:t>10.1080/08989621.2022.2077643</w:t>
        </w:r>
      </w:hyperlink>
    </w:p>
    <w:p w14:paraId="09996163" w14:textId="77777777" w:rsidR="00FD5810" w:rsidRPr="00F368D5" w:rsidRDefault="00FD5810" w:rsidP="00401EA9">
      <w:pPr>
        <w:ind w:left="720" w:hanging="720"/>
        <w:rPr>
          <w:rStyle w:val="Hyperlink"/>
          <w:color w:val="333333"/>
        </w:rPr>
      </w:pPr>
    </w:p>
    <w:p w14:paraId="6F957545" w14:textId="6EC19805" w:rsidR="00B655C0" w:rsidRPr="00F368D5" w:rsidRDefault="00B655C0" w:rsidP="00B655C0">
      <w:pPr>
        <w:suppressLineNumbers/>
        <w:ind w:left="720" w:hanging="720"/>
        <w:rPr>
          <w:color w:val="212121"/>
          <w:shd w:val="clear" w:color="auto" w:fill="FFFFFF"/>
        </w:rPr>
      </w:pPr>
      <w:r w:rsidRPr="00F368D5">
        <w:rPr>
          <w:color w:val="000000"/>
        </w:rPr>
        <w:t>102.</w:t>
      </w:r>
      <w:r w:rsidRPr="00F368D5">
        <w:tab/>
      </w:r>
      <w:r w:rsidRPr="00F368D5">
        <w:rPr>
          <w:b/>
          <w:bCs w:val="0"/>
        </w:rPr>
        <w:t>Silverman HJ</w:t>
      </w:r>
      <w:r w:rsidRPr="00F368D5">
        <w:t xml:space="preserve"> and </w:t>
      </w:r>
      <w:proofErr w:type="spellStart"/>
      <w:r w:rsidRPr="00F368D5">
        <w:t>Odonkor</w:t>
      </w:r>
      <w:proofErr w:type="spellEnd"/>
      <w:r w:rsidRPr="00F368D5">
        <w:t xml:space="preserve"> P.  (2022) Re-evaluating the ethical Issues in porcine-to-human heart xenotransplantation.   </w:t>
      </w:r>
      <w:r w:rsidR="00483D34" w:rsidRPr="00F368D5">
        <w:rPr>
          <w:color w:val="212121"/>
          <w:shd w:val="clear" w:color="auto" w:fill="FFFFFF"/>
        </w:rPr>
        <w:t xml:space="preserve">Hastings Cent Rep. 2022 Sep;52(5):32-42. </w:t>
      </w:r>
      <w:proofErr w:type="spellStart"/>
      <w:r w:rsidR="00483D34" w:rsidRPr="00F368D5">
        <w:rPr>
          <w:color w:val="212121"/>
          <w:shd w:val="clear" w:color="auto" w:fill="FFFFFF"/>
        </w:rPr>
        <w:t>doi</w:t>
      </w:r>
      <w:proofErr w:type="spellEnd"/>
      <w:r w:rsidR="00483D34" w:rsidRPr="00F368D5">
        <w:rPr>
          <w:color w:val="212121"/>
          <w:shd w:val="clear" w:color="auto" w:fill="FFFFFF"/>
        </w:rPr>
        <w:t>: 10.1002/hast.1419. PMID: 36226875; PMCID: PMC9828571.</w:t>
      </w:r>
    </w:p>
    <w:p w14:paraId="375B2E3D" w14:textId="77777777" w:rsidR="00483D34" w:rsidRPr="00F368D5" w:rsidRDefault="00483D34" w:rsidP="00B655C0">
      <w:pPr>
        <w:suppressLineNumbers/>
        <w:ind w:left="720" w:hanging="720"/>
      </w:pPr>
    </w:p>
    <w:p w14:paraId="4C8AF55B" w14:textId="0482C330" w:rsidR="00483D34" w:rsidRPr="00F368D5" w:rsidRDefault="00483D34" w:rsidP="00483D34">
      <w:pPr>
        <w:suppressLineNumbers/>
        <w:ind w:left="720" w:hanging="720"/>
      </w:pPr>
      <w:r w:rsidRPr="00F368D5">
        <w:rPr>
          <w:color w:val="212121"/>
          <w:shd w:val="clear" w:color="auto" w:fill="FFFFFF"/>
        </w:rPr>
        <w:lastRenderedPageBreak/>
        <w:t xml:space="preserve">103. </w:t>
      </w:r>
      <w:r w:rsidRPr="00F368D5">
        <w:rPr>
          <w:color w:val="212121"/>
          <w:shd w:val="clear" w:color="auto" w:fill="FFFFFF"/>
        </w:rPr>
        <w:tab/>
      </w:r>
      <w:proofErr w:type="spellStart"/>
      <w:r w:rsidRPr="00F368D5">
        <w:rPr>
          <w:color w:val="212121"/>
          <w:shd w:val="clear" w:color="auto" w:fill="FFFFFF"/>
        </w:rPr>
        <w:t>Ahram</w:t>
      </w:r>
      <w:proofErr w:type="spellEnd"/>
      <w:r w:rsidRPr="00F368D5">
        <w:rPr>
          <w:color w:val="212121"/>
          <w:shd w:val="clear" w:color="auto" w:fill="FFFFFF"/>
        </w:rPr>
        <w:t xml:space="preserve"> M, </w:t>
      </w:r>
      <w:proofErr w:type="spellStart"/>
      <w:r w:rsidRPr="00F368D5">
        <w:rPr>
          <w:color w:val="212121"/>
          <w:shd w:val="clear" w:color="auto" w:fill="FFFFFF"/>
        </w:rPr>
        <w:t>Abdelgawad</w:t>
      </w:r>
      <w:proofErr w:type="spellEnd"/>
      <w:r w:rsidRPr="00F368D5">
        <w:rPr>
          <w:color w:val="212121"/>
          <w:shd w:val="clear" w:color="auto" w:fill="FFFFFF"/>
        </w:rPr>
        <w:t xml:space="preserve"> F, </w:t>
      </w:r>
      <w:proofErr w:type="spellStart"/>
      <w:r w:rsidRPr="00F368D5">
        <w:rPr>
          <w:color w:val="212121"/>
          <w:shd w:val="clear" w:color="auto" w:fill="FFFFFF"/>
        </w:rPr>
        <w:t>ElHafeez</w:t>
      </w:r>
      <w:proofErr w:type="spellEnd"/>
      <w:r w:rsidRPr="00F368D5">
        <w:rPr>
          <w:color w:val="212121"/>
          <w:shd w:val="clear" w:color="auto" w:fill="FFFFFF"/>
        </w:rPr>
        <w:t xml:space="preserve"> SA, </w:t>
      </w:r>
      <w:proofErr w:type="spellStart"/>
      <w:r w:rsidRPr="00F368D5">
        <w:rPr>
          <w:color w:val="212121"/>
          <w:shd w:val="clear" w:color="auto" w:fill="FFFFFF"/>
        </w:rPr>
        <w:t>Abdelhafiz</w:t>
      </w:r>
      <w:proofErr w:type="spellEnd"/>
      <w:r w:rsidRPr="00F368D5">
        <w:rPr>
          <w:color w:val="212121"/>
          <w:shd w:val="clear" w:color="auto" w:fill="FFFFFF"/>
        </w:rPr>
        <w:t xml:space="preserve"> AS, Ibrahim ME, </w:t>
      </w:r>
      <w:proofErr w:type="spellStart"/>
      <w:r w:rsidRPr="00F368D5">
        <w:rPr>
          <w:color w:val="212121"/>
          <w:shd w:val="clear" w:color="auto" w:fill="FFFFFF"/>
        </w:rPr>
        <w:t>Elgamri</w:t>
      </w:r>
      <w:proofErr w:type="spellEnd"/>
      <w:r w:rsidRPr="00F368D5">
        <w:rPr>
          <w:color w:val="212121"/>
          <w:shd w:val="clear" w:color="auto" w:fill="FFFFFF"/>
        </w:rPr>
        <w:t xml:space="preserve"> A, Mohammed Z, El-</w:t>
      </w:r>
      <w:proofErr w:type="spellStart"/>
      <w:r w:rsidRPr="00F368D5">
        <w:rPr>
          <w:color w:val="212121"/>
          <w:shd w:val="clear" w:color="auto" w:fill="FFFFFF"/>
        </w:rPr>
        <w:t>Rhazi</w:t>
      </w:r>
      <w:proofErr w:type="spellEnd"/>
      <w:r w:rsidRPr="00F368D5">
        <w:rPr>
          <w:color w:val="212121"/>
          <w:shd w:val="clear" w:color="auto" w:fill="FFFFFF"/>
        </w:rPr>
        <w:t xml:space="preserve"> K, </w:t>
      </w:r>
      <w:proofErr w:type="spellStart"/>
      <w:r w:rsidRPr="00F368D5">
        <w:rPr>
          <w:color w:val="212121"/>
          <w:shd w:val="clear" w:color="auto" w:fill="FFFFFF"/>
        </w:rPr>
        <w:t>Elsebaie</w:t>
      </w:r>
      <w:proofErr w:type="spellEnd"/>
      <w:r w:rsidRPr="00F368D5">
        <w:rPr>
          <w:color w:val="212121"/>
          <w:shd w:val="clear" w:color="auto" w:fill="FFFFFF"/>
        </w:rPr>
        <w:t xml:space="preserve"> E, </w:t>
      </w:r>
      <w:proofErr w:type="spellStart"/>
      <w:r w:rsidRPr="00F368D5">
        <w:rPr>
          <w:color w:val="212121"/>
          <w:shd w:val="clear" w:color="auto" w:fill="FFFFFF"/>
        </w:rPr>
        <w:t>Gamel</w:t>
      </w:r>
      <w:proofErr w:type="spellEnd"/>
      <w:r w:rsidRPr="00F368D5">
        <w:rPr>
          <w:color w:val="212121"/>
          <w:shd w:val="clear" w:color="auto" w:fill="FFFFFF"/>
        </w:rPr>
        <w:t xml:space="preserve"> E, </w:t>
      </w:r>
      <w:proofErr w:type="spellStart"/>
      <w:r w:rsidRPr="00F368D5">
        <w:rPr>
          <w:color w:val="212121"/>
          <w:shd w:val="clear" w:color="auto" w:fill="FFFFFF"/>
        </w:rPr>
        <w:t>Shahouri</w:t>
      </w:r>
      <w:proofErr w:type="spellEnd"/>
      <w:r w:rsidRPr="00F368D5">
        <w:rPr>
          <w:color w:val="212121"/>
          <w:shd w:val="clear" w:color="auto" w:fill="FFFFFF"/>
        </w:rPr>
        <w:t xml:space="preserve"> M, Mostafa NT, </w:t>
      </w:r>
      <w:proofErr w:type="spellStart"/>
      <w:r w:rsidRPr="00F368D5">
        <w:rPr>
          <w:color w:val="212121"/>
          <w:shd w:val="clear" w:color="auto" w:fill="FFFFFF"/>
        </w:rPr>
        <w:t>Adarmouch</w:t>
      </w:r>
      <w:proofErr w:type="spellEnd"/>
      <w:r w:rsidRPr="00F368D5">
        <w:rPr>
          <w:color w:val="212121"/>
          <w:shd w:val="clear" w:color="auto" w:fill="FFFFFF"/>
        </w:rPr>
        <w:t xml:space="preserve"> L, Silverman H. Perceptions, attitudes, and willingness of the public in low- and middle-income countries of the Arab region to participate in biobank research. BMC Med Ethics. 2022 Dec 1;23(1):122. </w:t>
      </w:r>
      <w:proofErr w:type="spellStart"/>
      <w:r w:rsidRPr="00F368D5">
        <w:rPr>
          <w:color w:val="212121"/>
          <w:shd w:val="clear" w:color="auto" w:fill="FFFFFF"/>
        </w:rPr>
        <w:t>doi</w:t>
      </w:r>
      <w:proofErr w:type="spellEnd"/>
      <w:r w:rsidRPr="00F368D5">
        <w:rPr>
          <w:color w:val="212121"/>
          <w:shd w:val="clear" w:color="auto" w:fill="FFFFFF"/>
        </w:rPr>
        <w:t>: 10.1186/s12910-022-00855-z. PMID: 36457067; PMCID: PMC9713115.</w:t>
      </w:r>
    </w:p>
    <w:p w14:paraId="44A975B2" w14:textId="34150E19" w:rsidR="00416F16" w:rsidRPr="00F368D5" w:rsidRDefault="00416F16" w:rsidP="00B655C0">
      <w:pPr>
        <w:suppressLineNumbers/>
        <w:ind w:left="720" w:hanging="720"/>
      </w:pPr>
    </w:p>
    <w:p w14:paraId="53DE0B38" w14:textId="74FE0788" w:rsidR="00416F16" w:rsidRPr="00F368D5" w:rsidRDefault="00416F16" w:rsidP="00416F16">
      <w:pPr>
        <w:ind w:left="720" w:hanging="720"/>
        <w:rPr>
          <w:color w:val="212121"/>
          <w:shd w:val="clear" w:color="auto" w:fill="FFFFFF"/>
        </w:rPr>
      </w:pPr>
      <w:r w:rsidRPr="00F368D5">
        <w:t>10</w:t>
      </w:r>
      <w:r w:rsidR="00483D34" w:rsidRPr="00F368D5">
        <w:t>4</w:t>
      </w:r>
      <w:r w:rsidRPr="00F368D5">
        <w:t xml:space="preserve">. </w:t>
      </w:r>
      <w:r w:rsidRPr="00F368D5">
        <w:tab/>
      </w:r>
      <w:proofErr w:type="spellStart"/>
      <w:r w:rsidRPr="00F368D5">
        <w:t>Abdelhafiz</w:t>
      </w:r>
      <w:proofErr w:type="spellEnd"/>
      <w:r w:rsidRPr="00F368D5">
        <w:t xml:space="preserve"> AS, </w:t>
      </w:r>
      <w:proofErr w:type="spellStart"/>
      <w:r w:rsidRPr="00F368D5">
        <w:t>Ahram</w:t>
      </w:r>
      <w:proofErr w:type="spellEnd"/>
      <w:r w:rsidRPr="00F368D5">
        <w:t xml:space="preserve"> M, Ibrahim ME, </w:t>
      </w:r>
      <w:proofErr w:type="spellStart"/>
      <w:r w:rsidRPr="00F368D5">
        <w:t>Elgamri</w:t>
      </w:r>
      <w:proofErr w:type="spellEnd"/>
      <w:r w:rsidRPr="00F368D5">
        <w:t xml:space="preserve"> A, </w:t>
      </w:r>
      <w:proofErr w:type="spellStart"/>
      <w:r w:rsidRPr="00F368D5">
        <w:t>Gamel</w:t>
      </w:r>
      <w:proofErr w:type="spellEnd"/>
      <w:r w:rsidRPr="00F368D5">
        <w:t xml:space="preserve"> E, Labib R, and </w:t>
      </w:r>
      <w:r w:rsidRPr="00F368D5">
        <w:rPr>
          <w:b/>
          <w:bCs w:val="0"/>
        </w:rPr>
        <w:t>Silverman H</w:t>
      </w:r>
      <w:r w:rsidRPr="00F368D5">
        <w:t xml:space="preserve">.  </w:t>
      </w:r>
      <w:bookmarkStart w:id="0" w:name="Article_File"/>
      <w:bookmarkEnd w:id="0"/>
      <w:r w:rsidRPr="00F368D5">
        <w:t xml:space="preserve">Biobanks in the Low- and Middle-Income Countries of the Arab Middle East Region: Challenges, Ethical Issues, and Governance Arrangements: A Qualitative Study Involving Biobank Managers.  </w:t>
      </w:r>
      <w:r w:rsidR="00483D34" w:rsidRPr="00F368D5">
        <w:rPr>
          <w:color w:val="212121"/>
          <w:shd w:val="clear" w:color="auto" w:fill="FFFFFF"/>
        </w:rPr>
        <w:t xml:space="preserve">BMC Med Ethics. 2022 Aug 14;23(1):83. </w:t>
      </w:r>
      <w:proofErr w:type="spellStart"/>
      <w:r w:rsidR="00483D34" w:rsidRPr="00F368D5">
        <w:rPr>
          <w:color w:val="212121"/>
          <w:shd w:val="clear" w:color="auto" w:fill="FFFFFF"/>
        </w:rPr>
        <w:t>doi</w:t>
      </w:r>
      <w:proofErr w:type="spellEnd"/>
      <w:r w:rsidR="00483D34" w:rsidRPr="00F368D5">
        <w:rPr>
          <w:color w:val="212121"/>
          <w:shd w:val="clear" w:color="auto" w:fill="FFFFFF"/>
        </w:rPr>
        <w:t>: 10.1186/s12910-022-00822-8. PMID: 35965314.</w:t>
      </w:r>
    </w:p>
    <w:p w14:paraId="50D64563" w14:textId="77777777" w:rsidR="00483D34" w:rsidRPr="00F368D5" w:rsidRDefault="00483D34" w:rsidP="00416F16">
      <w:pPr>
        <w:ind w:left="720" w:hanging="720"/>
      </w:pPr>
    </w:p>
    <w:p w14:paraId="26CAA628" w14:textId="0C77D993" w:rsidR="00416F16" w:rsidRPr="00F368D5" w:rsidRDefault="00483D34" w:rsidP="00483D34">
      <w:pPr>
        <w:suppressLineNumbers/>
        <w:ind w:left="720" w:hanging="720"/>
        <w:rPr>
          <w:color w:val="212121"/>
          <w:shd w:val="clear" w:color="auto" w:fill="FFFFFF"/>
        </w:rPr>
      </w:pPr>
      <w:r w:rsidRPr="00F368D5">
        <w:rPr>
          <w:color w:val="212121"/>
          <w:shd w:val="clear" w:color="auto" w:fill="FFFFFF"/>
        </w:rPr>
        <w:t xml:space="preserve">105.    </w:t>
      </w:r>
      <w:proofErr w:type="spellStart"/>
      <w:r w:rsidRPr="00F368D5">
        <w:rPr>
          <w:color w:val="212121"/>
          <w:shd w:val="clear" w:color="auto" w:fill="FFFFFF"/>
        </w:rPr>
        <w:t>Iltis</w:t>
      </w:r>
      <w:proofErr w:type="spellEnd"/>
      <w:r w:rsidRPr="00F368D5">
        <w:rPr>
          <w:color w:val="212121"/>
          <w:shd w:val="clear" w:color="auto" w:fill="FFFFFF"/>
        </w:rPr>
        <w:t xml:space="preserve"> AS, Silverman HJ, Sade RM. Research ethics: Must subjects waive the right to withdraw from a xenotransplant clinical trial? J </w:t>
      </w:r>
      <w:proofErr w:type="spellStart"/>
      <w:r w:rsidRPr="00F368D5">
        <w:rPr>
          <w:color w:val="212121"/>
          <w:shd w:val="clear" w:color="auto" w:fill="FFFFFF"/>
        </w:rPr>
        <w:t>Thorac</w:t>
      </w:r>
      <w:proofErr w:type="spellEnd"/>
      <w:r w:rsidRPr="00F368D5">
        <w:rPr>
          <w:color w:val="212121"/>
          <w:shd w:val="clear" w:color="auto" w:fill="FFFFFF"/>
        </w:rPr>
        <w:t xml:space="preserve"> Cardiovasc Surg. 2023 Jul 15:S0022-5223(23)00611-6. </w:t>
      </w:r>
      <w:proofErr w:type="spellStart"/>
      <w:r w:rsidRPr="00F368D5">
        <w:rPr>
          <w:color w:val="212121"/>
          <w:shd w:val="clear" w:color="auto" w:fill="FFFFFF"/>
        </w:rPr>
        <w:t>doi</w:t>
      </w:r>
      <w:proofErr w:type="spellEnd"/>
      <w:r w:rsidRPr="00F368D5">
        <w:rPr>
          <w:color w:val="212121"/>
          <w:shd w:val="clear" w:color="auto" w:fill="FFFFFF"/>
        </w:rPr>
        <w:t xml:space="preserve">: 10.1016/j.jtcvs.2023.07.007. </w:t>
      </w:r>
      <w:proofErr w:type="spellStart"/>
      <w:r w:rsidRPr="00F368D5">
        <w:rPr>
          <w:color w:val="212121"/>
          <w:shd w:val="clear" w:color="auto" w:fill="FFFFFF"/>
        </w:rPr>
        <w:t>Epub</w:t>
      </w:r>
      <w:proofErr w:type="spellEnd"/>
      <w:r w:rsidRPr="00F368D5">
        <w:rPr>
          <w:color w:val="212121"/>
          <w:shd w:val="clear" w:color="auto" w:fill="FFFFFF"/>
        </w:rPr>
        <w:t xml:space="preserve"> ahead of print. PMID: 37454725.</w:t>
      </w:r>
    </w:p>
    <w:p w14:paraId="02A18642" w14:textId="77777777" w:rsidR="00F368D5" w:rsidRPr="00F368D5" w:rsidRDefault="00F368D5" w:rsidP="00483D34">
      <w:pPr>
        <w:suppressLineNumbers/>
        <w:ind w:left="720" w:hanging="720"/>
        <w:rPr>
          <w:color w:val="212121"/>
          <w:shd w:val="clear" w:color="auto" w:fill="FFFFFF"/>
        </w:rPr>
      </w:pPr>
    </w:p>
    <w:p w14:paraId="63EB153B" w14:textId="56627F3B" w:rsidR="00F368D5" w:rsidRPr="00F368D5" w:rsidRDefault="00F368D5" w:rsidP="00F368D5">
      <w:pPr>
        <w:ind w:left="720" w:hanging="720"/>
      </w:pPr>
      <w:r w:rsidRPr="00F368D5">
        <w:rPr>
          <w:color w:val="212121"/>
          <w:shd w:val="clear" w:color="auto" w:fill="FFFFFF"/>
        </w:rPr>
        <w:t>106.</w:t>
      </w:r>
      <w:r w:rsidRPr="00F368D5">
        <w:rPr>
          <w:color w:val="212121"/>
          <w:shd w:val="clear" w:color="auto" w:fill="FFFFFF"/>
        </w:rPr>
        <w:tab/>
      </w:r>
      <w:hyperlink r:id="rId33" w:tooltip="Haifa Mohammad Algahtani" w:history="1">
        <w:r w:rsidRPr="00F368D5">
          <w:rPr>
            <w:rStyle w:val="Hyperlink"/>
          </w:rPr>
          <w:t>Algahtani, H.M.</w:t>
        </w:r>
      </w:hyperlink>
      <w:r w:rsidRPr="00F368D5">
        <w:t>, </w:t>
      </w:r>
      <w:hyperlink r:id="rId34" w:tooltip="Laila Aldandan" w:history="1">
        <w:r w:rsidRPr="00F368D5">
          <w:rPr>
            <w:rStyle w:val="Hyperlink"/>
          </w:rPr>
          <w:t>Aldandan, L.</w:t>
        </w:r>
      </w:hyperlink>
      <w:r w:rsidRPr="00F368D5">
        <w:t>, </w:t>
      </w:r>
      <w:hyperlink r:id="rId35" w:tooltip="Haitham Jahrami" w:history="1">
        <w:r w:rsidRPr="00F368D5">
          <w:rPr>
            <w:rStyle w:val="Hyperlink"/>
          </w:rPr>
          <w:t>Jahrami, H.</w:t>
        </w:r>
      </w:hyperlink>
      <w:r w:rsidRPr="00F368D5">
        <w:t>, </w:t>
      </w:r>
      <w:hyperlink r:id="rId36" w:tooltip="Dalia Kamal" w:history="1">
        <w:r w:rsidRPr="00F368D5">
          <w:rPr>
            <w:rStyle w:val="Hyperlink"/>
          </w:rPr>
          <w:t>Kamal, D.</w:t>
        </w:r>
      </w:hyperlink>
      <w:r w:rsidRPr="00F368D5">
        <w:t> and </w:t>
      </w:r>
      <w:hyperlink r:id="rId37" w:tooltip="Henry Silverman" w:history="1">
        <w:r w:rsidRPr="00F368D5">
          <w:rPr>
            <w:rStyle w:val="Hyperlink"/>
          </w:rPr>
          <w:t>Silverman, H.</w:t>
        </w:r>
      </w:hyperlink>
      <w:r w:rsidRPr="00F368D5">
        <w:t> (2023), "Exposure to bullying between medical and non-medical university students in Bahrain", </w:t>
      </w:r>
      <w:hyperlink r:id="rId38" w:history="1">
        <w:r w:rsidRPr="00F368D5">
          <w:rPr>
            <w:rStyle w:val="Hyperlink"/>
          </w:rPr>
          <w:t>Arab Gulf Journal of Scientific Research</w:t>
        </w:r>
      </w:hyperlink>
      <w:r w:rsidRPr="00F368D5">
        <w:t>, Vol. ahead-of-print No. ahead-of-print. </w:t>
      </w:r>
      <w:hyperlink r:id="rId39" w:tooltip="DOI: https://doi.org/10.1108/AGJSR-04-2023-0160" w:history="1">
        <w:r w:rsidRPr="00F368D5">
          <w:rPr>
            <w:rStyle w:val="Hyperlink"/>
          </w:rPr>
          <w:t>https://doi.org/10.1108/AGJSR-04-2023-0160</w:t>
        </w:r>
      </w:hyperlink>
      <w:r w:rsidRPr="00F368D5">
        <w:t>.</w:t>
      </w:r>
    </w:p>
    <w:p w14:paraId="786B1B2C" w14:textId="77777777" w:rsidR="00F368D5" w:rsidRPr="00F368D5" w:rsidRDefault="00F368D5" w:rsidP="00F368D5"/>
    <w:p w14:paraId="3F9961E2" w14:textId="24F1BA61" w:rsidR="00F368D5" w:rsidRPr="00F368D5" w:rsidRDefault="00F368D5" w:rsidP="00F368D5">
      <w:pPr>
        <w:ind w:left="720" w:hanging="720"/>
      </w:pPr>
      <w:r w:rsidRPr="00F368D5">
        <w:t xml:space="preserve">107. </w:t>
      </w:r>
      <w:r w:rsidRPr="00F368D5">
        <w:tab/>
        <w:t xml:space="preserve">Danis M, Grady C, </w:t>
      </w:r>
      <w:proofErr w:type="spellStart"/>
      <w:r w:rsidRPr="00F368D5">
        <w:t>Noorulhuda</w:t>
      </w:r>
      <w:proofErr w:type="spellEnd"/>
      <w:r w:rsidRPr="00F368D5">
        <w:t xml:space="preserve"> M, </w:t>
      </w:r>
      <w:proofErr w:type="spellStart"/>
      <w:r w:rsidRPr="00F368D5">
        <w:t>Krohmal</w:t>
      </w:r>
      <w:proofErr w:type="spellEnd"/>
      <w:r w:rsidRPr="00F368D5">
        <w:t xml:space="preserve"> B, Silverman H, Schwab L, Cho HL, Goldstein M, </w:t>
      </w:r>
      <w:proofErr w:type="spellStart"/>
      <w:r w:rsidRPr="00F368D5">
        <w:t>Wakim</w:t>
      </w:r>
      <w:proofErr w:type="spellEnd"/>
      <w:r w:rsidRPr="00F368D5">
        <w:t xml:space="preserve"> P. Ethical Concerns of Patients and Family Members Arising During Illness or Medical Care. AJOB </w:t>
      </w:r>
      <w:proofErr w:type="spellStart"/>
      <w:r w:rsidRPr="00F368D5">
        <w:t>Empir</w:t>
      </w:r>
      <w:proofErr w:type="spellEnd"/>
      <w:r w:rsidRPr="00F368D5">
        <w:t xml:space="preserve"> </w:t>
      </w:r>
      <w:proofErr w:type="spellStart"/>
      <w:r w:rsidRPr="00F368D5">
        <w:t>Bioeth</w:t>
      </w:r>
      <w:proofErr w:type="spellEnd"/>
      <w:r w:rsidRPr="00F368D5">
        <w:t xml:space="preserve">. 2023;14(4):218-226. </w:t>
      </w:r>
      <w:proofErr w:type="spellStart"/>
      <w:r w:rsidRPr="00F368D5">
        <w:t>doi</w:t>
      </w:r>
      <w:proofErr w:type="spellEnd"/>
      <w:r w:rsidRPr="00F368D5">
        <w:t xml:space="preserve">: 10.1080/23294515.2023.2224588. </w:t>
      </w:r>
      <w:proofErr w:type="spellStart"/>
      <w:r w:rsidRPr="00F368D5">
        <w:t>Epub</w:t>
      </w:r>
      <w:proofErr w:type="spellEnd"/>
      <w:r w:rsidRPr="00F368D5">
        <w:t xml:space="preserve"> 2023 Jul 7. PMID: 37417919; PMCID: PMC10615705.</w:t>
      </w:r>
    </w:p>
    <w:p w14:paraId="34F12E06" w14:textId="53C0C0BE" w:rsidR="00B655C0" w:rsidRPr="00F368D5" w:rsidRDefault="00B655C0" w:rsidP="00401EA9">
      <w:pPr>
        <w:ind w:left="720" w:hanging="720"/>
      </w:pPr>
    </w:p>
    <w:p w14:paraId="6D4F4A0B" w14:textId="1B539070" w:rsidR="00F368D5" w:rsidRPr="00F368D5" w:rsidRDefault="00483D34" w:rsidP="00F368D5">
      <w:pPr>
        <w:shd w:val="clear" w:color="auto" w:fill="FFFFFF"/>
        <w:ind w:left="720" w:hanging="720"/>
        <w:rPr>
          <w:bCs w:val="0"/>
          <w:color w:val="212121"/>
        </w:rPr>
      </w:pPr>
      <w:r w:rsidRPr="00F368D5">
        <w:rPr>
          <w:bCs w:val="0"/>
          <w:color w:val="212121"/>
        </w:rPr>
        <w:t>10</w:t>
      </w:r>
      <w:r w:rsidR="00F368D5" w:rsidRPr="00F368D5">
        <w:rPr>
          <w:bCs w:val="0"/>
          <w:color w:val="212121"/>
        </w:rPr>
        <w:t>8</w:t>
      </w:r>
      <w:r w:rsidRPr="00F368D5">
        <w:rPr>
          <w:bCs w:val="0"/>
          <w:color w:val="212121"/>
        </w:rPr>
        <w:t>.</w:t>
      </w:r>
      <w:r w:rsidRPr="00F368D5">
        <w:rPr>
          <w:bCs w:val="0"/>
          <w:color w:val="212121"/>
        </w:rPr>
        <w:tab/>
      </w:r>
      <w:r w:rsidR="00F368D5" w:rsidRPr="00483D34">
        <w:rPr>
          <w:bCs w:val="0"/>
          <w:color w:val="212121"/>
        </w:rPr>
        <w:t xml:space="preserve">Ibrahim ME, </w:t>
      </w:r>
      <w:proofErr w:type="spellStart"/>
      <w:r w:rsidR="00F368D5" w:rsidRPr="00483D34">
        <w:rPr>
          <w:bCs w:val="0"/>
          <w:color w:val="212121"/>
        </w:rPr>
        <w:t>Adarmouch</w:t>
      </w:r>
      <w:proofErr w:type="spellEnd"/>
      <w:r w:rsidR="00F368D5" w:rsidRPr="00483D34">
        <w:rPr>
          <w:bCs w:val="0"/>
          <w:color w:val="212121"/>
        </w:rPr>
        <w:t xml:space="preserve"> L, </w:t>
      </w:r>
      <w:proofErr w:type="spellStart"/>
      <w:r w:rsidR="00F368D5" w:rsidRPr="00483D34">
        <w:rPr>
          <w:bCs w:val="0"/>
          <w:color w:val="212121"/>
        </w:rPr>
        <w:t>Elgamri</w:t>
      </w:r>
      <w:proofErr w:type="spellEnd"/>
      <w:r w:rsidR="00F368D5" w:rsidRPr="00483D34">
        <w:rPr>
          <w:bCs w:val="0"/>
          <w:color w:val="212121"/>
        </w:rPr>
        <w:t xml:space="preserve"> A, Abd </w:t>
      </w:r>
      <w:proofErr w:type="spellStart"/>
      <w:r w:rsidR="00F368D5" w:rsidRPr="00483D34">
        <w:rPr>
          <w:bCs w:val="0"/>
          <w:color w:val="212121"/>
        </w:rPr>
        <w:t>ElHafeez</w:t>
      </w:r>
      <w:proofErr w:type="spellEnd"/>
      <w:r w:rsidR="00F368D5" w:rsidRPr="00483D34">
        <w:rPr>
          <w:bCs w:val="0"/>
          <w:color w:val="212121"/>
        </w:rPr>
        <w:t xml:space="preserve"> S, Mohammed Z, </w:t>
      </w:r>
      <w:proofErr w:type="spellStart"/>
      <w:r w:rsidR="00F368D5" w:rsidRPr="00483D34">
        <w:rPr>
          <w:bCs w:val="0"/>
          <w:color w:val="212121"/>
        </w:rPr>
        <w:t>Abdelgawad</w:t>
      </w:r>
      <w:proofErr w:type="spellEnd"/>
      <w:r w:rsidR="00F368D5" w:rsidRPr="00483D34">
        <w:rPr>
          <w:bCs w:val="0"/>
          <w:color w:val="212121"/>
        </w:rPr>
        <w:t xml:space="preserve"> F, </w:t>
      </w:r>
      <w:proofErr w:type="spellStart"/>
      <w:r w:rsidR="00F368D5" w:rsidRPr="00483D34">
        <w:rPr>
          <w:bCs w:val="0"/>
          <w:color w:val="212121"/>
        </w:rPr>
        <w:t>Elsebaie</w:t>
      </w:r>
      <w:proofErr w:type="spellEnd"/>
      <w:r w:rsidR="00F368D5" w:rsidRPr="00483D34">
        <w:rPr>
          <w:bCs w:val="0"/>
          <w:color w:val="212121"/>
        </w:rPr>
        <w:t xml:space="preserve"> EH, </w:t>
      </w:r>
      <w:proofErr w:type="spellStart"/>
      <w:r w:rsidR="00F368D5" w:rsidRPr="00483D34">
        <w:rPr>
          <w:bCs w:val="0"/>
          <w:color w:val="212121"/>
        </w:rPr>
        <w:t>Abdelhafiz</w:t>
      </w:r>
      <w:proofErr w:type="spellEnd"/>
      <w:r w:rsidR="00F368D5" w:rsidRPr="00483D34">
        <w:rPr>
          <w:bCs w:val="0"/>
          <w:color w:val="212121"/>
        </w:rPr>
        <w:t xml:space="preserve"> AS, </w:t>
      </w:r>
      <w:proofErr w:type="spellStart"/>
      <w:r w:rsidR="00F368D5" w:rsidRPr="00483D34">
        <w:rPr>
          <w:bCs w:val="0"/>
          <w:color w:val="212121"/>
        </w:rPr>
        <w:t>Gamel</w:t>
      </w:r>
      <w:proofErr w:type="spellEnd"/>
      <w:r w:rsidR="00F368D5" w:rsidRPr="00483D34">
        <w:rPr>
          <w:bCs w:val="0"/>
          <w:color w:val="212121"/>
        </w:rPr>
        <w:t xml:space="preserve"> E, El </w:t>
      </w:r>
      <w:proofErr w:type="spellStart"/>
      <w:r w:rsidR="00F368D5" w:rsidRPr="00483D34">
        <w:rPr>
          <w:bCs w:val="0"/>
          <w:color w:val="212121"/>
        </w:rPr>
        <w:t>Rhazi</w:t>
      </w:r>
      <w:proofErr w:type="spellEnd"/>
      <w:r w:rsidR="00F368D5" w:rsidRPr="00483D34">
        <w:rPr>
          <w:bCs w:val="0"/>
          <w:color w:val="212121"/>
        </w:rPr>
        <w:t xml:space="preserve"> K, Abdelnaby A, </w:t>
      </w:r>
      <w:proofErr w:type="spellStart"/>
      <w:r w:rsidR="00F368D5" w:rsidRPr="00483D34">
        <w:rPr>
          <w:bCs w:val="0"/>
          <w:color w:val="212121"/>
        </w:rPr>
        <w:t>Ahram</w:t>
      </w:r>
      <w:proofErr w:type="spellEnd"/>
      <w:r w:rsidR="00F368D5" w:rsidRPr="00483D34">
        <w:rPr>
          <w:bCs w:val="0"/>
          <w:color w:val="212121"/>
        </w:rPr>
        <w:t xml:space="preserve"> M, Silverman H</w:t>
      </w:r>
      <w:r w:rsidR="001649B3">
        <w:rPr>
          <w:bCs w:val="0"/>
          <w:color w:val="212121"/>
        </w:rPr>
        <w:t>J</w:t>
      </w:r>
      <w:r w:rsidR="00F368D5" w:rsidRPr="00483D34">
        <w:rPr>
          <w:bCs w:val="0"/>
          <w:color w:val="212121"/>
        </w:rPr>
        <w:t xml:space="preserve">. Researchers' Perspectives Regarding Ethical Issues of Biobank Research in the Arab Region. </w:t>
      </w:r>
      <w:proofErr w:type="spellStart"/>
      <w:r w:rsidR="00F368D5" w:rsidRPr="00483D34">
        <w:rPr>
          <w:bCs w:val="0"/>
          <w:color w:val="212121"/>
        </w:rPr>
        <w:t>Biopreserv</w:t>
      </w:r>
      <w:proofErr w:type="spellEnd"/>
      <w:r w:rsidR="00F368D5" w:rsidRPr="00483D34">
        <w:rPr>
          <w:bCs w:val="0"/>
          <w:color w:val="212121"/>
        </w:rPr>
        <w:t xml:space="preserve"> Biobank. 2023 Mar 23. </w:t>
      </w:r>
      <w:proofErr w:type="spellStart"/>
      <w:r w:rsidR="00F368D5" w:rsidRPr="00483D34">
        <w:rPr>
          <w:bCs w:val="0"/>
          <w:color w:val="212121"/>
        </w:rPr>
        <w:t>doi</w:t>
      </w:r>
      <w:proofErr w:type="spellEnd"/>
      <w:r w:rsidR="00F368D5" w:rsidRPr="00483D34">
        <w:rPr>
          <w:bCs w:val="0"/>
          <w:color w:val="212121"/>
        </w:rPr>
        <w:t xml:space="preserve">: 10.1089/bio.2022.0112. </w:t>
      </w:r>
      <w:proofErr w:type="spellStart"/>
      <w:r w:rsidR="00F368D5" w:rsidRPr="00483D34">
        <w:rPr>
          <w:bCs w:val="0"/>
          <w:color w:val="212121"/>
        </w:rPr>
        <w:t>Epub</w:t>
      </w:r>
      <w:proofErr w:type="spellEnd"/>
      <w:r w:rsidR="00F368D5" w:rsidRPr="00483D34">
        <w:rPr>
          <w:bCs w:val="0"/>
          <w:color w:val="212121"/>
        </w:rPr>
        <w:t xml:space="preserve"> ahead of print. PMID: 36951637.</w:t>
      </w:r>
    </w:p>
    <w:p w14:paraId="15D878C4" w14:textId="77777777" w:rsidR="00F368D5" w:rsidRPr="00F368D5" w:rsidRDefault="00F368D5" w:rsidP="00F368D5">
      <w:pPr>
        <w:shd w:val="clear" w:color="auto" w:fill="FFFFFF"/>
        <w:ind w:left="720"/>
        <w:rPr>
          <w:bCs w:val="0"/>
          <w:color w:val="212121"/>
        </w:rPr>
      </w:pPr>
    </w:p>
    <w:p w14:paraId="2C9DB8EB" w14:textId="2ADFB86C" w:rsidR="00F368D5" w:rsidRPr="00F368D5" w:rsidRDefault="00F368D5" w:rsidP="00F368D5">
      <w:pPr>
        <w:shd w:val="clear" w:color="auto" w:fill="FFFFFF"/>
        <w:ind w:left="720" w:hanging="720"/>
      </w:pPr>
      <w:r w:rsidRPr="00F368D5">
        <w:rPr>
          <w:color w:val="333333"/>
          <w:shd w:val="clear" w:color="auto" w:fill="FFFFFF"/>
        </w:rPr>
        <w:t>109.</w:t>
      </w:r>
      <w:r w:rsidRPr="00F368D5">
        <w:rPr>
          <w:color w:val="333333"/>
          <w:shd w:val="clear" w:color="auto" w:fill="FFFFFF"/>
        </w:rPr>
        <w:tab/>
      </w:r>
      <w:proofErr w:type="spellStart"/>
      <w:r w:rsidRPr="00F368D5">
        <w:rPr>
          <w:color w:val="333333"/>
          <w:shd w:val="clear" w:color="auto" w:fill="FFFFFF"/>
        </w:rPr>
        <w:t>Elgamri</w:t>
      </w:r>
      <w:proofErr w:type="spellEnd"/>
      <w:r w:rsidRPr="00F368D5">
        <w:rPr>
          <w:color w:val="333333"/>
          <w:shd w:val="clear" w:color="auto" w:fill="FFFFFF"/>
        </w:rPr>
        <w:t>, A., Mohammed, Z., El-</w:t>
      </w:r>
      <w:proofErr w:type="spellStart"/>
      <w:r w:rsidRPr="00F368D5">
        <w:rPr>
          <w:color w:val="333333"/>
          <w:shd w:val="clear" w:color="auto" w:fill="FFFFFF"/>
        </w:rPr>
        <w:t>Rhazi</w:t>
      </w:r>
      <w:proofErr w:type="spellEnd"/>
      <w:r w:rsidRPr="00F368D5">
        <w:rPr>
          <w:color w:val="333333"/>
          <w:shd w:val="clear" w:color="auto" w:fill="FFFFFF"/>
        </w:rPr>
        <w:t xml:space="preserve">, K., </w:t>
      </w:r>
      <w:proofErr w:type="spellStart"/>
      <w:r w:rsidRPr="00F368D5">
        <w:rPr>
          <w:color w:val="333333"/>
          <w:shd w:val="clear" w:color="auto" w:fill="FFFFFF"/>
        </w:rPr>
        <w:t>Shahrouri</w:t>
      </w:r>
      <w:proofErr w:type="spellEnd"/>
      <w:r w:rsidRPr="00F368D5">
        <w:rPr>
          <w:color w:val="333333"/>
          <w:shd w:val="clear" w:color="auto" w:fill="FFFFFF"/>
        </w:rPr>
        <w:t xml:space="preserve">, M., </w:t>
      </w:r>
      <w:proofErr w:type="spellStart"/>
      <w:r w:rsidRPr="00F368D5">
        <w:rPr>
          <w:color w:val="333333"/>
          <w:shd w:val="clear" w:color="auto" w:fill="FFFFFF"/>
        </w:rPr>
        <w:t>Ahram</w:t>
      </w:r>
      <w:proofErr w:type="spellEnd"/>
      <w:r w:rsidRPr="00F368D5">
        <w:rPr>
          <w:color w:val="333333"/>
          <w:shd w:val="clear" w:color="auto" w:fill="FFFFFF"/>
        </w:rPr>
        <w:t>, M., Al-Abbas, A.-M., &amp; Silverman, H. (2023). Challenges facing Arab researchers in conducting and publishing scientific research: a qualitative interview study.</w:t>
      </w:r>
      <w:r w:rsidRPr="00F368D5">
        <w:rPr>
          <w:rStyle w:val="apple-converted-space"/>
          <w:color w:val="333333"/>
          <w:shd w:val="clear" w:color="auto" w:fill="FFFFFF"/>
        </w:rPr>
        <w:t> </w:t>
      </w:r>
      <w:r w:rsidRPr="00F368D5">
        <w:rPr>
          <w:i/>
          <w:iCs/>
          <w:color w:val="333333"/>
        </w:rPr>
        <w:t xml:space="preserve">Research </w:t>
      </w:r>
      <w:r w:rsidR="00587A5A">
        <w:rPr>
          <w:i/>
          <w:iCs/>
          <w:color w:val="333333"/>
        </w:rPr>
        <w:t>E</w:t>
      </w:r>
      <w:r w:rsidRPr="00F368D5">
        <w:rPr>
          <w:i/>
          <w:iCs/>
          <w:color w:val="333333"/>
        </w:rPr>
        <w:t>thics</w:t>
      </w:r>
      <w:r w:rsidRPr="00F368D5">
        <w:rPr>
          <w:color w:val="333333"/>
          <w:shd w:val="clear" w:color="auto" w:fill="FFFFFF"/>
        </w:rPr>
        <w:t>.</w:t>
      </w:r>
      <w:r w:rsidRPr="00F368D5">
        <w:rPr>
          <w:rStyle w:val="apple-converted-space"/>
          <w:color w:val="333333"/>
          <w:shd w:val="clear" w:color="auto" w:fill="FFFFFF"/>
        </w:rPr>
        <w:t> </w:t>
      </w:r>
      <w:hyperlink r:id="rId40" w:history="1">
        <w:r w:rsidRPr="00F368D5">
          <w:rPr>
            <w:rStyle w:val="Hyperlink"/>
            <w:color w:val="006ACC"/>
          </w:rPr>
          <w:t>https://doi.org/10.1177/17470161231214636</w:t>
        </w:r>
      </w:hyperlink>
    </w:p>
    <w:p w14:paraId="39CBCE50" w14:textId="77777777" w:rsidR="00F368D5" w:rsidRPr="00F368D5" w:rsidRDefault="00F368D5" w:rsidP="00F368D5">
      <w:pPr>
        <w:shd w:val="clear" w:color="auto" w:fill="FFFFFF"/>
        <w:ind w:left="720"/>
        <w:rPr>
          <w:bCs w:val="0"/>
          <w:color w:val="212121"/>
        </w:rPr>
      </w:pPr>
    </w:p>
    <w:p w14:paraId="5AB69CB7" w14:textId="307F505D" w:rsidR="00F368D5" w:rsidRDefault="00F368D5" w:rsidP="00F368D5">
      <w:pPr>
        <w:shd w:val="clear" w:color="auto" w:fill="FFFFFF"/>
        <w:ind w:left="720" w:hanging="720"/>
        <w:rPr>
          <w:rStyle w:val="Hyperlink"/>
          <w:color w:val="006ACC"/>
        </w:rPr>
      </w:pPr>
      <w:r w:rsidRPr="00F368D5">
        <w:rPr>
          <w:color w:val="333333"/>
          <w:shd w:val="clear" w:color="auto" w:fill="FFFFFF"/>
        </w:rPr>
        <w:t>110.</w:t>
      </w:r>
      <w:r w:rsidRPr="00F368D5">
        <w:rPr>
          <w:color w:val="333333"/>
          <w:shd w:val="clear" w:color="auto" w:fill="FFFFFF"/>
        </w:rPr>
        <w:tab/>
        <w:t xml:space="preserve">Mohammed, Z., </w:t>
      </w:r>
      <w:proofErr w:type="spellStart"/>
      <w:r w:rsidRPr="00F368D5">
        <w:rPr>
          <w:color w:val="333333"/>
          <w:shd w:val="clear" w:color="auto" w:fill="FFFFFF"/>
        </w:rPr>
        <w:t>Abdelgawad</w:t>
      </w:r>
      <w:proofErr w:type="spellEnd"/>
      <w:r w:rsidRPr="00F368D5">
        <w:rPr>
          <w:color w:val="333333"/>
          <w:shd w:val="clear" w:color="auto" w:fill="FFFFFF"/>
        </w:rPr>
        <w:t xml:space="preserve">, F., </w:t>
      </w:r>
      <w:proofErr w:type="spellStart"/>
      <w:r w:rsidRPr="00F368D5">
        <w:rPr>
          <w:color w:val="333333"/>
          <w:shd w:val="clear" w:color="auto" w:fill="FFFFFF"/>
        </w:rPr>
        <w:t>Ahram</w:t>
      </w:r>
      <w:proofErr w:type="spellEnd"/>
      <w:r w:rsidRPr="00F368D5">
        <w:rPr>
          <w:color w:val="333333"/>
          <w:shd w:val="clear" w:color="auto" w:fill="FFFFFF"/>
        </w:rPr>
        <w:t xml:space="preserve">, M., Ibrahim, M. E., </w:t>
      </w:r>
      <w:proofErr w:type="spellStart"/>
      <w:r w:rsidRPr="00F368D5">
        <w:rPr>
          <w:color w:val="333333"/>
          <w:shd w:val="clear" w:color="auto" w:fill="FFFFFF"/>
        </w:rPr>
        <w:t>Elgamri</w:t>
      </w:r>
      <w:proofErr w:type="spellEnd"/>
      <w:r w:rsidRPr="00F368D5">
        <w:rPr>
          <w:color w:val="333333"/>
          <w:shd w:val="clear" w:color="auto" w:fill="FFFFFF"/>
        </w:rPr>
        <w:t xml:space="preserve">, A., </w:t>
      </w:r>
      <w:proofErr w:type="spellStart"/>
      <w:r w:rsidRPr="00F368D5">
        <w:rPr>
          <w:color w:val="333333"/>
          <w:shd w:val="clear" w:color="auto" w:fill="FFFFFF"/>
        </w:rPr>
        <w:t>Gamel</w:t>
      </w:r>
      <w:proofErr w:type="spellEnd"/>
      <w:r w:rsidRPr="00F368D5">
        <w:rPr>
          <w:color w:val="333333"/>
          <w:shd w:val="clear" w:color="auto" w:fill="FFFFFF"/>
        </w:rPr>
        <w:t xml:space="preserve">, E., </w:t>
      </w:r>
      <w:proofErr w:type="spellStart"/>
      <w:r w:rsidRPr="00F368D5">
        <w:rPr>
          <w:color w:val="333333"/>
          <w:shd w:val="clear" w:color="auto" w:fill="FFFFFF"/>
        </w:rPr>
        <w:t>Adarmouch</w:t>
      </w:r>
      <w:proofErr w:type="spellEnd"/>
      <w:r w:rsidRPr="00F368D5">
        <w:rPr>
          <w:color w:val="333333"/>
          <w:shd w:val="clear" w:color="auto" w:fill="FFFFFF"/>
        </w:rPr>
        <w:t xml:space="preserve">, L., </w:t>
      </w:r>
      <w:proofErr w:type="spellStart"/>
      <w:r w:rsidRPr="00F368D5">
        <w:rPr>
          <w:color w:val="333333"/>
          <w:shd w:val="clear" w:color="auto" w:fill="FFFFFF"/>
        </w:rPr>
        <w:t>Rhazi</w:t>
      </w:r>
      <w:proofErr w:type="spellEnd"/>
      <w:r w:rsidRPr="00F368D5">
        <w:rPr>
          <w:color w:val="333333"/>
          <w:shd w:val="clear" w:color="auto" w:fill="FFFFFF"/>
        </w:rPr>
        <w:t xml:space="preserve">, K. E., Abd </w:t>
      </w:r>
      <w:proofErr w:type="spellStart"/>
      <w:r w:rsidRPr="00F368D5">
        <w:rPr>
          <w:color w:val="333333"/>
          <w:shd w:val="clear" w:color="auto" w:fill="FFFFFF"/>
        </w:rPr>
        <w:t>ElHafeez</w:t>
      </w:r>
      <w:proofErr w:type="spellEnd"/>
      <w:r w:rsidRPr="00F368D5">
        <w:rPr>
          <w:color w:val="333333"/>
          <w:shd w:val="clear" w:color="auto" w:fill="FFFFFF"/>
        </w:rPr>
        <w:t>, S., &amp; Silverman, H. (2024). Opinions and attitudes of research ethics committees in Arab countries in the Middle East and North African region toward ethical issues involving biobank research.</w:t>
      </w:r>
      <w:r w:rsidRPr="00F368D5">
        <w:rPr>
          <w:rStyle w:val="apple-converted-space"/>
          <w:color w:val="333333"/>
          <w:shd w:val="clear" w:color="auto" w:fill="FFFFFF"/>
        </w:rPr>
        <w:t> </w:t>
      </w:r>
      <w:r w:rsidRPr="00F368D5">
        <w:rPr>
          <w:i/>
          <w:iCs/>
          <w:color w:val="333333"/>
        </w:rPr>
        <w:t>Research Ethics</w:t>
      </w:r>
      <w:r w:rsidRPr="00F368D5">
        <w:rPr>
          <w:color w:val="333333"/>
          <w:shd w:val="clear" w:color="auto" w:fill="FFFFFF"/>
        </w:rPr>
        <w:t>,</w:t>
      </w:r>
      <w:r w:rsidRPr="00F368D5">
        <w:rPr>
          <w:rStyle w:val="apple-converted-space"/>
          <w:color w:val="333333"/>
          <w:shd w:val="clear" w:color="auto" w:fill="FFFFFF"/>
        </w:rPr>
        <w:t> </w:t>
      </w:r>
      <w:r w:rsidRPr="00F368D5">
        <w:rPr>
          <w:i/>
          <w:iCs/>
          <w:color w:val="333333"/>
        </w:rPr>
        <w:t>20</w:t>
      </w:r>
      <w:r w:rsidRPr="00F368D5">
        <w:rPr>
          <w:color w:val="333333"/>
          <w:shd w:val="clear" w:color="auto" w:fill="FFFFFF"/>
        </w:rPr>
        <w:t>(1), 1-8.</w:t>
      </w:r>
      <w:r w:rsidRPr="00F368D5">
        <w:rPr>
          <w:rStyle w:val="apple-converted-space"/>
          <w:color w:val="333333"/>
          <w:shd w:val="clear" w:color="auto" w:fill="FFFFFF"/>
        </w:rPr>
        <w:t> </w:t>
      </w:r>
      <w:hyperlink r:id="rId41" w:history="1">
        <w:r w:rsidRPr="00F368D5">
          <w:rPr>
            <w:rStyle w:val="Hyperlink"/>
            <w:color w:val="006ACC"/>
          </w:rPr>
          <w:t>https://doi.org/10.1177/17470161231185510</w:t>
        </w:r>
      </w:hyperlink>
    </w:p>
    <w:p w14:paraId="1414246D" w14:textId="77777777" w:rsidR="006F0E8D" w:rsidRDefault="006F0E8D" w:rsidP="00F368D5">
      <w:pPr>
        <w:shd w:val="clear" w:color="auto" w:fill="FFFFFF"/>
        <w:ind w:left="720" w:hanging="720"/>
      </w:pPr>
    </w:p>
    <w:p w14:paraId="0CBBB251" w14:textId="0B4FB42C" w:rsidR="006F0E8D" w:rsidRDefault="006F0E8D" w:rsidP="006F0E8D">
      <w:pPr>
        <w:shd w:val="clear" w:color="auto" w:fill="FFFFFF"/>
        <w:ind w:left="720" w:hanging="720"/>
      </w:pPr>
      <w:r>
        <w:t xml:space="preserve">111. Kiran K. Khush, James L. </w:t>
      </w:r>
      <w:proofErr w:type="spellStart"/>
      <w:r>
        <w:t>Bernat</w:t>
      </w:r>
      <w:proofErr w:type="spellEnd"/>
      <w:r>
        <w:t>, Richard N. Pierson, Henry J. Silverman, Brendan Parent, Alexandra K. Glazier, Andrew B. Adams, Jay A. Fishman, Michael Gusmano, Wayne J. Hawthorne, Mary E. Homan, Daniel J. Hurst, Stephen Latham, Chung-</w:t>
      </w:r>
      <w:proofErr w:type="spellStart"/>
      <w:r>
        <w:t>Gyu</w:t>
      </w:r>
      <w:proofErr w:type="spellEnd"/>
      <w:r>
        <w:t xml:space="preserve"> Park, Karen J. </w:t>
      </w:r>
      <w:proofErr w:type="spellStart"/>
      <w:r>
        <w:t>Maschke</w:t>
      </w:r>
      <w:proofErr w:type="spellEnd"/>
      <w:r>
        <w:t xml:space="preserve">, Muhammad M. Mohiuddin, Robert A. Montgomery, Jonah </w:t>
      </w:r>
      <w:proofErr w:type="spellStart"/>
      <w:r>
        <w:t>Odim</w:t>
      </w:r>
      <w:proofErr w:type="spellEnd"/>
      <w:r>
        <w:t xml:space="preserve">, Rebecca D. </w:t>
      </w:r>
      <w:proofErr w:type="spellStart"/>
      <w:r>
        <w:t>Pentz</w:t>
      </w:r>
      <w:proofErr w:type="spellEnd"/>
      <w:r>
        <w:t xml:space="preserve">, Bruno </w:t>
      </w:r>
      <w:proofErr w:type="spellStart"/>
      <w:r>
        <w:t>Reichart</w:t>
      </w:r>
      <w:proofErr w:type="spellEnd"/>
      <w:r>
        <w:t xml:space="preserve">, Julian Savulescu, Paul Root </w:t>
      </w:r>
      <w:proofErr w:type="spellStart"/>
      <w:r>
        <w:t>Wolpe</w:t>
      </w:r>
      <w:proofErr w:type="spellEnd"/>
      <w:r>
        <w:t xml:space="preserve">, Renee P. Wong, Kathleen N. Fenton. </w:t>
      </w:r>
      <w:r w:rsidR="007B30DC">
        <w:t xml:space="preserve">(2024) </w:t>
      </w:r>
      <w:r>
        <w:t xml:space="preserve">Research opportunities and ethical considerations for heart and lung xenotransplantation research: A report from the National Heart, Lung, and Blood Institute workshop. American Journal of Transplantation, </w:t>
      </w:r>
      <w:hyperlink r:id="rId42" w:history="1">
        <w:r w:rsidRPr="00756899">
          <w:rPr>
            <w:rStyle w:val="Hyperlink"/>
          </w:rPr>
          <w:t>https://doi.org/10.1016/j.ajt.2024.03.015</w:t>
        </w:r>
      </w:hyperlink>
      <w:r>
        <w:t>.</w:t>
      </w:r>
    </w:p>
    <w:p w14:paraId="54259831" w14:textId="77777777" w:rsidR="006F0E8D" w:rsidRPr="00F368D5" w:rsidRDefault="006F0E8D" w:rsidP="006F0E8D">
      <w:pPr>
        <w:shd w:val="clear" w:color="auto" w:fill="FFFFFF"/>
        <w:ind w:left="720" w:hanging="720"/>
      </w:pPr>
    </w:p>
    <w:p w14:paraId="71DB195E" w14:textId="53EED136" w:rsidR="007B30DC" w:rsidRPr="007F3541" w:rsidRDefault="007B30DC" w:rsidP="007B30DC">
      <w:pPr>
        <w:pStyle w:val="EndNoteBibliography"/>
        <w:ind w:left="720" w:hanging="720"/>
        <w:rPr>
          <w:noProof/>
        </w:rPr>
      </w:pPr>
      <w:r>
        <w:lastRenderedPageBreak/>
        <w:t xml:space="preserve">112. </w:t>
      </w:r>
      <w:r>
        <w:tab/>
      </w:r>
      <w:r w:rsidRPr="007B30DC">
        <w:rPr>
          <w:rFonts w:ascii="Times New Roman" w:hAnsi="Times New Roman" w:cs="Times New Roman"/>
          <w:noProof/>
          <w:sz w:val="24"/>
        </w:rPr>
        <w:t xml:space="preserve">Abdelkreem E, Ibrahim M, Elateek S, &amp; Silverman H. (2024). Perceptions of the Research Integrity Climate in Egyptian Universities: A Survey Among Academic Researchers. </w:t>
      </w:r>
      <w:r w:rsidRPr="007B30DC">
        <w:rPr>
          <w:rFonts w:ascii="Times New Roman" w:hAnsi="Times New Roman" w:cs="Times New Roman"/>
          <w:i/>
          <w:noProof/>
          <w:sz w:val="24"/>
        </w:rPr>
        <w:t>Accepted for publication. J Empir Res Hum Res Ethics</w:t>
      </w:r>
      <w:r w:rsidRPr="007B30DC">
        <w:rPr>
          <w:rFonts w:ascii="Times New Roman" w:hAnsi="Times New Roman" w:cs="Times New Roman"/>
          <w:noProof/>
          <w:sz w:val="24"/>
        </w:rPr>
        <w:t>.</w:t>
      </w:r>
      <w:r w:rsidRPr="007F3541">
        <w:rPr>
          <w:noProof/>
        </w:rPr>
        <w:t xml:space="preserve"> </w:t>
      </w:r>
    </w:p>
    <w:p w14:paraId="2AA70787" w14:textId="7D691B03" w:rsidR="00F368D5" w:rsidRPr="00F368D5" w:rsidRDefault="00F368D5" w:rsidP="00F368D5">
      <w:pPr>
        <w:ind w:left="720" w:hanging="720"/>
      </w:pPr>
    </w:p>
    <w:p w14:paraId="5ED09A53" w14:textId="77777777" w:rsidR="00587A5A" w:rsidRDefault="00587A5A">
      <w:pPr>
        <w:jc w:val="both"/>
        <w:rPr>
          <w:b/>
          <w:bCs w:val="0"/>
        </w:rPr>
      </w:pPr>
    </w:p>
    <w:p w14:paraId="0390C679" w14:textId="63B2D635" w:rsidR="00C81744" w:rsidRPr="007D1FD2" w:rsidRDefault="00C81744">
      <w:pPr>
        <w:jc w:val="both"/>
        <w:rPr>
          <w:b/>
          <w:bCs w:val="0"/>
        </w:rPr>
      </w:pPr>
      <w:r w:rsidRPr="007D1FD2">
        <w:rPr>
          <w:b/>
          <w:bCs w:val="0"/>
        </w:rPr>
        <w:t>Book Chapters:</w:t>
      </w:r>
    </w:p>
    <w:p w14:paraId="717AAE7C" w14:textId="77777777" w:rsidR="00C81744" w:rsidRDefault="00C81744">
      <w:pPr>
        <w:tabs>
          <w:tab w:val="left" w:pos="720"/>
        </w:tabs>
        <w:ind w:left="720" w:hanging="720"/>
        <w:jc w:val="both"/>
      </w:pPr>
      <w:r>
        <w:t xml:space="preserve"> 1.</w:t>
      </w:r>
      <w:r>
        <w:tab/>
      </w:r>
      <w:r>
        <w:rPr>
          <w:b/>
        </w:rPr>
        <w:t>Silverman HJ,</w:t>
      </w:r>
      <w:r>
        <w:t xml:space="preserve"> Gross JY.  Preoperative Care of the Pulmonary Patient.  In: </w:t>
      </w:r>
      <w:proofErr w:type="spellStart"/>
      <w:r>
        <w:t>Wolfstahl</w:t>
      </w:r>
      <w:proofErr w:type="spellEnd"/>
      <w:r>
        <w:t xml:space="preserve"> S, ed Perioperative Care, 1989.</w:t>
      </w:r>
    </w:p>
    <w:p w14:paraId="0A84C6FB" w14:textId="77777777" w:rsidR="00C81744" w:rsidRDefault="00C81744">
      <w:pPr>
        <w:jc w:val="both"/>
      </w:pPr>
    </w:p>
    <w:p w14:paraId="22D24F72" w14:textId="77777777" w:rsidR="00C81744" w:rsidRDefault="00C81744">
      <w:pPr>
        <w:ind w:left="720" w:hanging="720"/>
        <w:jc w:val="both"/>
      </w:pPr>
      <w:r>
        <w:t xml:space="preserve"> 2.</w:t>
      </w:r>
      <w:r>
        <w:tab/>
      </w:r>
      <w:r>
        <w:rPr>
          <w:b/>
        </w:rPr>
        <w:t>Silverman HJ.</w:t>
      </w:r>
      <w:r>
        <w:t xml:space="preserve">  Myocardial Dysfunction in Sepsis.  In:  Vincent JL, ed. Update in Intensive Care and Emergency Medicine, Vol. 10, 1990.</w:t>
      </w:r>
    </w:p>
    <w:p w14:paraId="793E8E18" w14:textId="77777777" w:rsidR="00C81744" w:rsidRDefault="00C81744">
      <w:pPr>
        <w:jc w:val="both"/>
      </w:pPr>
    </w:p>
    <w:p w14:paraId="6FDE2C12" w14:textId="77777777" w:rsidR="00C81744" w:rsidRDefault="00C81744">
      <w:pPr>
        <w:ind w:left="720" w:hanging="720"/>
        <w:jc w:val="both"/>
      </w:pPr>
      <w:r>
        <w:t xml:space="preserve"> 3.</w:t>
      </w:r>
      <w:r>
        <w:tab/>
      </w:r>
      <w:r>
        <w:rPr>
          <w:b/>
        </w:rPr>
        <w:t xml:space="preserve">Silverman HJ.  </w:t>
      </w:r>
      <w:r>
        <w:t>Pharmacologic Approach to the Pulmonary Patient.  In: Pharmacologic Approach to the Critically Ill Patient. (ed) Bart Chernow. Williams &amp; Wilkens, Baltimore, MD. 1994.</w:t>
      </w:r>
    </w:p>
    <w:p w14:paraId="394DAA65" w14:textId="77777777" w:rsidR="00C81744" w:rsidRDefault="00C81744">
      <w:pPr>
        <w:jc w:val="both"/>
      </w:pPr>
    </w:p>
    <w:p w14:paraId="738EC845" w14:textId="10A2D1CA" w:rsidR="00C81744" w:rsidRDefault="00C81744">
      <w:pPr>
        <w:ind w:left="720" w:hanging="720"/>
        <w:jc w:val="both"/>
      </w:pPr>
      <w:r>
        <w:t xml:space="preserve"> 4.</w:t>
      </w:r>
      <w:r>
        <w:tab/>
      </w:r>
      <w:r>
        <w:rPr>
          <w:b/>
        </w:rPr>
        <w:t>Silverman HJ.</w:t>
      </w:r>
      <w:r>
        <w:t xml:space="preserve">  How Should Death Be Defined in the Intensive Care Unit? In: Ethics in Critical Care. (ed) James Orlowski. University Publishing Group, Hagerstown, MD, 1999.</w:t>
      </w:r>
    </w:p>
    <w:p w14:paraId="47A5E844" w14:textId="77777777" w:rsidR="003F2670" w:rsidRDefault="003F2670">
      <w:pPr>
        <w:ind w:left="720" w:hanging="720"/>
        <w:jc w:val="both"/>
      </w:pPr>
    </w:p>
    <w:p w14:paraId="42CC5371" w14:textId="77777777" w:rsidR="003F2670" w:rsidRDefault="003F2670">
      <w:pPr>
        <w:ind w:left="720" w:hanging="720"/>
        <w:jc w:val="both"/>
      </w:pPr>
      <w:r>
        <w:t>5.</w:t>
      </w:r>
      <w:r>
        <w:tab/>
        <w:t xml:space="preserve">Danis M, Emanuel E, </w:t>
      </w:r>
      <w:r w:rsidRPr="003F2670">
        <w:rPr>
          <w:b/>
        </w:rPr>
        <w:t>Silverman H</w:t>
      </w:r>
      <w:r>
        <w:t>.  Ethical Considerations in Managing Critically Ill Patients. In:  Critical Care Medicine. 3</w:t>
      </w:r>
      <w:r w:rsidRPr="003F2670">
        <w:rPr>
          <w:vertAlign w:val="superscript"/>
        </w:rPr>
        <w:t>rd</w:t>
      </w:r>
      <w:r>
        <w:t xml:space="preserve"> edition. (eds). Joseph E. </w:t>
      </w:r>
      <w:proofErr w:type="spellStart"/>
      <w:r>
        <w:t>Parrillo</w:t>
      </w:r>
      <w:proofErr w:type="spellEnd"/>
      <w:r>
        <w:t xml:space="preserve"> and R. Phillip Dellinger.  Mosby Inc. Philadelphia, PA. 2008.</w:t>
      </w:r>
    </w:p>
    <w:p w14:paraId="33A9EE9E" w14:textId="77777777" w:rsidR="00C81744" w:rsidRDefault="00C81744">
      <w:pPr>
        <w:jc w:val="both"/>
      </w:pPr>
    </w:p>
    <w:p w14:paraId="031DFAB6" w14:textId="77777777" w:rsidR="003F2670" w:rsidRDefault="003F2670">
      <w:pPr>
        <w:jc w:val="both"/>
        <w:rPr>
          <w:u w:val="single"/>
        </w:rPr>
      </w:pPr>
    </w:p>
    <w:p w14:paraId="05F02380" w14:textId="77777777" w:rsidR="00B312EE" w:rsidRPr="00463A90" w:rsidRDefault="00B312EE">
      <w:pPr>
        <w:ind w:left="1440" w:hanging="1440"/>
        <w:jc w:val="both"/>
        <w:rPr>
          <w:sz w:val="36"/>
          <w:szCs w:val="36"/>
        </w:rPr>
      </w:pPr>
      <w:bookmarkStart w:id="1" w:name="BM_1_"/>
      <w:bookmarkEnd w:id="1"/>
    </w:p>
    <w:sectPr w:rsidR="00B312EE" w:rsidRPr="00463A90" w:rsidSect="00DB3722">
      <w:headerReference w:type="even" r:id="rId43"/>
      <w:headerReference w:type="default" r:id="rId44"/>
      <w:footerReference w:type="even" r:id="rId45"/>
      <w:footerReference w:type="default" r:id="rId46"/>
      <w:type w:val="continuous"/>
      <w:pgSz w:w="12240" w:h="15840"/>
      <w:pgMar w:top="1152" w:right="864" w:bottom="1152" w:left="86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03883" w14:textId="77777777" w:rsidR="00011AF6" w:rsidRDefault="00011AF6">
      <w:r>
        <w:separator/>
      </w:r>
    </w:p>
  </w:endnote>
  <w:endnote w:type="continuationSeparator" w:id="0">
    <w:p w14:paraId="74C6BDAF" w14:textId="77777777" w:rsidR="00011AF6" w:rsidRDefault="00011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20B06040202020202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1717" w14:textId="77777777" w:rsidR="006506C0" w:rsidRDefault="006506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32B3B5" w14:textId="77777777" w:rsidR="006506C0" w:rsidRDefault="006506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6D0DF" w14:textId="5C967B83" w:rsidR="006506C0" w:rsidRDefault="006506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5FC7E170" w14:textId="77777777" w:rsidR="006506C0" w:rsidRDefault="006506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CCF8D" w14:textId="77777777" w:rsidR="00011AF6" w:rsidRDefault="00011AF6">
      <w:r>
        <w:separator/>
      </w:r>
    </w:p>
  </w:footnote>
  <w:footnote w:type="continuationSeparator" w:id="0">
    <w:p w14:paraId="435A5C4D" w14:textId="77777777" w:rsidR="00011AF6" w:rsidRDefault="00011A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09412192"/>
      <w:docPartObj>
        <w:docPartGallery w:val="Page Numbers (Top of Page)"/>
        <w:docPartUnique/>
      </w:docPartObj>
    </w:sdtPr>
    <w:sdtContent>
      <w:p w14:paraId="7DEB79F0" w14:textId="781B4B44" w:rsidR="006506C0" w:rsidRDefault="006506C0" w:rsidP="006506C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14C6E">
          <w:rPr>
            <w:rStyle w:val="PageNumber"/>
            <w:noProof/>
          </w:rPr>
          <w:t>1</w:t>
        </w:r>
        <w:r>
          <w:rPr>
            <w:rStyle w:val="PageNumber"/>
          </w:rPr>
          <w:fldChar w:fldCharType="end"/>
        </w:r>
      </w:p>
    </w:sdtContent>
  </w:sdt>
  <w:p w14:paraId="0946D87A" w14:textId="77777777" w:rsidR="006506C0" w:rsidRDefault="006506C0" w:rsidP="0016756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667372"/>
      <w:docPartObj>
        <w:docPartGallery w:val="Page Numbers (Top of Page)"/>
        <w:docPartUnique/>
      </w:docPartObj>
    </w:sdtPr>
    <w:sdtContent>
      <w:p w14:paraId="25555B71" w14:textId="63B36F95" w:rsidR="006506C0" w:rsidRDefault="006506C0" w:rsidP="006506C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202ED45" w14:textId="77777777" w:rsidR="006506C0" w:rsidRDefault="006506C0" w:rsidP="0016756F">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E46D7"/>
    <w:multiLevelType w:val="hybridMultilevel"/>
    <w:tmpl w:val="B9A8F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CF5E4A"/>
    <w:multiLevelType w:val="hybridMultilevel"/>
    <w:tmpl w:val="35544570"/>
    <w:lvl w:ilvl="0" w:tplc="B63A7A3E">
      <w:start w:val="5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0C80CDE"/>
    <w:multiLevelType w:val="singleLevel"/>
    <w:tmpl w:val="832EDADC"/>
    <w:lvl w:ilvl="0">
      <w:start w:val="36"/>
      <w:numFmt w:val="decimal"/>
      <w:lvlText w:val="%1."/>
      <w:lvlJc w:val="left"/>
      <w:pPr>
        <w:tabs>
          <w:tab w:val="num" w:pos="720"/>
        </w:tabs>
        <w:ind w:left="720" w:hanging="720"/>
      </w:pPr>
      <w:rPr>
        <w:rFonts w:hint="default"/>
      </w:rPr>
    </w:lvl>
  </w:abstractNum>
  <w:abstractNum w:abstractNumId="3" w15:restartNumberingAfterBreak="0">
    <w:nsid w:val="15947640"/>
    <w:multiLevelType w:val="hybridMultilevel"/>
    <w:tmpl w:val="36A6EAA0"/>
    <w:lvl w:ilvl="0" w:tplc="FFFFFFFF">
      <w:start w:val="1"/>
      <w:numFmt w:val="decimal"/>
      <w:lvlText w:val="%1."/>
      <w:lvlJc w:val="left"/>
      <w:pPr>
        <w:ind w:left="480" w:hanging="360"/>
      </w:pPr>
      <w:rPr>
        <w:rFonts w:hint="default"/>
      </w:rPr>
    </w:lvl>
    <w:lvl w:ilvl="1" w:tplc="FFFFFFFF" w:tentative="1">
      <w:start w:val="1"/>
      <w:numFmt w:val="lowerLetter"/>
      <w:lvlText w:val="%2."/>
      <w:lvlJc w:val="left"/>
      <w:pPr>
        <w:ind w:left="1200" w:hanging="360"/>
      </w:pPr>
    </w:lvl>
    <w:lvl w:ilvl="2" w:tplc="FFFFFFFF" w:tentative="1">
      <w:start w:val="1"/>
      <w:numFmt w:val="lowerRoman"/>
      <w:lvlText w:val="%3."/>
      <w:lvlJc w:val="right"/>
      <w:pPr>
        <w:ind w:left="1920" w:hanging="180"/>
      </w:pPr>
    </w:lvl>
    <w:lvl w:ilvl="3" w:tplc="FFFFFFFF" w:tentative="1">
      <w:start w:val="1"/>
      <w:numFmt w:val="decimal"/>
      <w:lvlText w:val="%4."/>
      <w:lvlJc w:val="left"/>
      <w:pPr>
        <w:ind w:left="2640" w:hanging="360"/>
      </w:pPr>
    </w:lvl>
    <w:lvl w:ilvl="4" w:tplc="FFFFFFFF" w:tentative="1">
      <w:start w:val="1"/>
      <w:numFmt w:val="lowerLetter"/>
      <w:lvlText w:val="%5."/>
      <w:lvlJc w:val="left"/>
      <w:pPr>
        <w:ind w:left="3360" w:hanging="360"/>
      </w:pPr>
    </w:lvl>
    <w:lvl w:ilvl="5" w:tplc="FFFFFFFF" w:tentative="1">
      <w:start w:val="1"/>
      <w:numFmt w:val="lowerRoman"/>
      <w:lvlText w:val="%6."/>
      <w:lvlJc w:val="right"/>
      <w:pPr>
        <w:ind w:left="4080" w:hanging="180"/>
      </w:pPr>
    </w:lvl>
    <w:lvl w:ilvl="6" w:tplc="FFFFFFFF" w:tentative="1">
      <w:start w:val="1"/>
      <w:numFmt w:val="decimal"/>
      <w:lvlText w:val="%7."/>
      <w:lvlJc w:val="left"/>
      <w:pPr>
        <w:ind w:left="4800" w:hanging="360"/>
      </w:pPr>
    </w:lvl>
    <w:lvl w:ilvl="7" w:tplc="FFFFFFFF" w:tentative="1">
      <w:start w:val="1"/>
      <w:numFmt w:val="lowerLetter"/>
      <w:lvlText w:val="%8."/>
      <w:lvlJc w:val="left"/>
      <w:pPr>
        <w:ind w:left="5520" w:hanging="360"/>
      </w:pPr>
    </w:lvl>
    <w:lvl w:ilvl="8" w:tplc="FFFFFFFF" w:tentative="1">
      <w:start w:val="1"/>
      <w:numFmt w:val="lowerRoman"/>
      <w:lvlText w:val="%9."/>
      <w:lvlJc w:val="right"/>
      <w:pPr>
        <w:ind w:left="6240" w:hanging="180"/>
      </w:pPr>
    </w:lvl>
  </w:abstractNum>
  <w:abstractNum w:abstractNumId="4" w15:restartNumberingAfterBreak="0">
    <w:nsid w:val="1F540521"/>
    <w:multiLevelType w:val="hybridMultilevel"/>
    <w:tmpl w:val="EA101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665145"/>
    <w:multiLevelType w:val="singleLevel"/>
    <w:tmpl w:val="04090001"/>
    <w:lvl w:ilvl="0">
      <w:start w:val="1"/>
      <w:numFmt w:val="bullet"/>
      <w:lvlText w:val=""/>
      <w:lvlJc w:val="left"/>
      <w:pPr>
        <w:ind w:left="720" w:hanging="360"/>
      </w:pPr>
      <w:rPr>
        <w:rFonts w:ascii="Symbol" w:hAnsi="Symbol" w:hint="default"/>
      </w:rPr>
    </w:lvl>
  </w:abstractNum>
  <w:abstractNum w:abstractNumId="6" w15:restartNumberingAfterBreak="0">
    <w:nsid w:val="202D0752"/>
    <w:multiLevelType w:val="singleLevel"/>
    <w:tmpl w:val="EC7E3D88"/>
    <w:lvl w:ilvl="0">
      <w:start w:val="1"/>
      <w:numFmt w:val="decimal"/>
      <w:lvlText w:val="%1."/>
      <w:lvlJc w:val="left"/>
      <w:pPr>
        <w:tabs>
          <w:tab w:val="num" w:pos="720"/>
        </w:tabs>
        <w:ind w:left="720" w:hanging="660"/>
      </w:pPr>
      <w:rPr>
        <w:rFonts w:hint="default"/>
      </w:rPr>
    </w:lvl>
  </w:abstractNum>
  <w:abstractNum w:abstractNumId="7" w15:restartNumberingAfterBreak="0">
    <w:nsid w:val="264E3778"/>
    <w:multiLevelType w:val="hybridMultilevel"/>
    <w:tmpl w:val="5E44B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820C96"/>
    <w:multiLevelType w:val="hybridMultilevel"/>
    <w:tmpl w:val="36A6EAA0"/>
    <w:lvl w:ilvl="0" w:tplc="28C696F2">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9" w15:restartNumberingAfterBreak="0">
    <w:nsid w:val="386248ED"/>
    <w:multiLevelType w:val="hybridMultilevel"/>
    <w:tmpl w:val="1B4ED7AE"/>
    <w:lvl w:ilvl="0" w:tplc="0409000F">
      <w:start w:val="45"/>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D17205B"/>
    <w:multiLevelType w:val="singleLevel"/>
    <w:tmpl w:val="E146E302"/>
    <w:lvl w:ilvl="0">
      <w:start w:val="37"/>
      <w:numFmt w:val="decimal"/>
      <w:lvlText w:val="%1."/>
      <w:lvlJc w:val="left"/>
      <w:pPr>
        <w:tabs>
          <w:tab w:val="num" w:pos="720"/>
        </w:tabs>
        <w:ind w:left="720" w:hanging="720"/>
      </w:pPr>
      <w:rPr>
        <w:rFonts w:hint="default"/>
      </w:rPr>
    </w:lvl>
  </w:abstractNum>
  <w:abstractNum w:abstractNumId="11" w15:restartNumberingAfterBreak="0">
    <w:nsid w:val="6E242A23"/>
    <w:multiLevelType w:val="hybridMultilevel"/>
    <w:tmpl w:val="7B90A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3619018">
    <w:abstractNumId w:val="5"/>
  </w:num>
  <w:num w:numId="2" w16cid:durableId="1333289857">
    <w:abstractNumId w:val="6"/>
  </w:num>
  <w:num w:numId="3" w16cid:durableId="1750080460">
    <w:abstractNumId w:val="10"/>
  </w:num>
  <w:num w:numId="4" w16cid:durableId="207886332">
    <w:abstractNumId w:val="2"/>
  </w:num>
  <w:num w:numId="5" w16cid:durableId="699891419">
    <w:abstractNumId w:val="9"/>
  </w:num>
  <w:num w:numId="6" w16cid:durableId="1188370476">
    <w:abstractNumId w:val="1"/>
  </w:num>
  <w:num w:numId="7" w16cid:durableId="1840971822">
    <w:abstractNumId w:val="4"/>
  </w:num>
  <w:num w:numId="8" w16cid:durableId="51202626">
    <w:abstractNumId w:val="0"/>
  </w:num>
  <w:num w:numId="9" w16cid:durableId="593898841">
    <w:abstractNumId w:val="11"/>
  </w:num>
  <w:num w:numId="10" w16cid:durableId="288047231">
    <w:abstractNumId w:val="8"/>
  </w:num>
  <w:num w:numId="11" w16cid:durableId="1495222388">
    <w:abstractNumId w:val="3"/>
  </w:num>
  <w:num w:numId="12" w16cid:durableId="1674524352">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1"/>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744"/>
    <w:rsid w:val="000056CF"/>
    <w:rsid w:val="00011AF6"/>
    <w:rsid w:val="00012378"/>
    <w:rsid w:val="00012C1E"/>
    <w:rsid w:val="00014487"/>
    <w:rsid w:val="000166C3"/>
    <w:rsid w:val="00030725"/>
    <w:rsid w:val="000316F8"/>
    <w:rsid w:val="000439FB"/>
    <w:rsid w:val="0005069F"/>
    <w:rsid w:val="00052008"/>
    <w:rsid w:val="00075B00"/>
    <w:rsid w:val="000861E9"/>
    <w:rsid w:val="00095349"/>
    <w:rsid w:val="000B38C9"/>
    <w:rsid w:val="000C6123"/>
    <w:rsid w:val="000D1516"/>
    <w:rsid w:val="000D1D6C"/>
    <w:rsid w:val="000F1632"/>
    <w:rsid w:val="000F57DB"/>
    <w:rsid w:val="0011143E"/>
    <w:rsid w:val="00114C6E"/>
    <w:rsid w:val="00116FFB"/>
    <w:rsid w:val="001209BE"/>
    <w:rsid w:val="001219EF"/>
    <w:rsid w:val="00124223"/>
    <w:rsid w:val="00124E7C"/>
    <w:rsid w:val="00134621"/>
    <w:rsid w:val="001377DD"/>
    <w:rsid w:val="00143FA4"/>
    <w:rsid w:val="001649B3"/>
    <w:rsid w:val="0016756F"/>
    <w:rsid w:val="00184213"/>
    <w:rsid w:val="00185BAD"/>
    <w:rsid w:val="001947E1"/>
    <w:rsid w:val="001A302B"/>
    <w:rsid w:val="001A5E93"/>
    <w:rsid w:val="001B170F"/>
    <w:rsid w:val="001D7270"/>
    <w:rsid w:val="001E2983"/>
    <w:rsid w:val="001F0F1E"/>
    <w:rsid w:val="001F44F2"/>
    <w:rsid w:val="00211329"/>
    <w:rsid w:val="00232604"/>
    <w:rsid w:val="00240CCD"/>
    <w:rsid w:val="00244330"/>
    <w:rsid w:val="00262F3F"/>
    <w:rsid w:val="0026566B"/>
    <w:rsid w:val="00275B3A"/>
    <w:rsid w:val="002907AF"/>
    <w:rsid w:val="0029485E"/>
    <w:rsid w:val="00294A82"/>
    <w:rsid w:val="00295D60"/>
    <w:rsid w:val="00296E15"/>
    <w:rsid w:val="002B189D"/>
    <w:rsid w:val="002C29FC"/>
    <w:rsid w:val="002D5C05"/>
    <w:rsid w:val="002D7006"/>
    <w:rsid w:val="00302203"/>
    <w:rsid w:val="00303411"/>
    <w:rsid w:val="0030694C"/>
    <w:rsid w:val="00310F54"/>
    <w:rsid w:val="00352248"/>
    <w:rsid w:val="00356DC0"/>
    <w:rsid w:val="003623F7"/>
    <w:rsid w:val="00363BBE"/>
    <w:rsid w:val="00373EFC"/>
    <w:rsid w:val="00394A5D"/>
    <w:rsid w:val="003976DD"/>
    <w:rsid w:val="003C1359"/>
    <w:rsid w:val="003E18A5"/>
    <w:rsid w:val="003E42DC"/>
    <w:rsid w:val="003E4363"/>
    <w:rsid w:val="003F1D8F"/>
    <w:rsid w:val="003F2670"/>
    <w:rsid w:val="00401EA9"/>
    <w:rsid w:val="0040323A"/>
    <w:rsid w:val="00416F16"/>
    <w:rsid w:val="00423DD4"/>
    <w:rsid w:val="004453C6"/>
    <w:rsid w:val="00450AB5"/>
    <w:rsid w:val="004566B2"/>
    <w:rsid w:val="00463A90"/>
    <w:rsid w:val="00475CCC"/>
    <w:rsid w:val="00483D34"/>
    <w:rsid w:val="00492CC6"/>
    <w:rsid w:val="00497E30"/>
    <w:rsid w:val="004A2891"/>
    <w:rsid w:val="004A4427"/>
    <w:rsid w:val="004E6267"/>
    <w:rsid w:val="004E71CF"/>
    <w:rsid w:val="004F596E"/>
    <w:rsid w:val="00503AB3"/>
    <w:rsid w:val="00517143"/>
    <w:rsid w:val="00520D7D"/>
    <w:rsid w:val="00535E16"/>
    <w:rsid w:val="00537583"/>
    <w:rsid w:val="00550973"/>
    <w:rsid w:val="0057495C"/>
    <w:rsid w:val="005752A1"/>
    <w:rsid w:val="005754B1"/>
    <w:rsid w:val="005847DF"/>
    <w:rsid w:val="00587A5A"/>
    <w:rsid w:val="00594795"/>
    <w:rsid w:val="005B4A9C"/>
    <w:rsid w:val="005B5744"/>
    <w:rsid w:val="005D39F0"/>
    <w:rsid w:val="005F0D91"/>
    <w:rsid w:val="00600A89"/>
    <w:rsid w:val="00612442"/>
    <w:rsid w:val="00615DA4"/>
    <w:rsid w:val="00620E6A"/>
    <w:rsid w:val="00633DAC"/>
    <w:rsid w:val="006342F7"/>
    <w:rsid w:val="00634F80"/>
    <w:rsid w:val="0063770F"/>
    <w:rsid w:val="006405E8"/>
    <w:rsid w:val="00643DCC"/>
    <w:rsid w:val="006502F0"/>
    <w:rsid w:val="006506C0"/>
    <w:rsid w:val="00654C54"/>
    <w:rsid w:val="006708D5"/>
    <w:rsid w:val="0068467E"/>
    <w:rsid w:val="00691268"/>
    <w:rsid w:val="006A0BC0"/>
    <w:rsid w:val="006B267C"/>
    <w:rsid w:val="006E101A"/>
    <w:rsid w:val="006E76CF"/>
    <w:rsid w:val="006F0E8D"/>
    <w:rsid w:val="0071656D"/>
    <w:rsid w:val="0072043F"/>
    <w:rsid w:val="0075041F"/>
    <w:rsid w:val="00756F92"/>
    <w:rsid w:val="00761BCC"/>
    <w:rsid w:val="00761D52"/>
    <w:rsid w:val="00772448"/>
    <w:rsid w:val="00783AC3"/>
    <w:rsid w:val="00791B86"/>
    <w:rsid w:val="007B30DC"/>
    <w:rsid w:val="007C356D"/>
    <w:rsid w:val="007D1FD2"/>
    <w:rsid w:val="007D238C"/>
    <w:rsid w:val="007E306B"/>
    <w:rsid w:val="007E7169"/>
    <w:rsid w:val="007F41A8"/>
    <w:rsid w:val="007F7552"/>
    <w:rsid w:val="00811737"/>
    <w:rsid w:val="00812902"/>
    <w:rsid w:val="00813123"/>
    <w:rsid w:val="008162A8"/>
    <w:rsid w:val="00831A15"/>
    <w:rsid w:val="00832930"/>
    <w:rsid w:val="00852C2C"/>
    <w:rsid w:val="00856353"/>
    <w:rsid w:val="0085748B"/>
    <w:rsid w:val="008705AE"/>
    <w:rsid w:val="008716A7"/>
    <w:rsid w:val="0089158B"/>
    <w:rsid w:val="00893C9F"/>
    <w:rsid w:val="008B4045"/>
    <w:rsid w:val="008D67B6"/>
    <w:rsid w:val="008D7073"/>
    <w:rsid w:val="008E18B4"/>
    <w:rsid w:val="008E4D67"/>
    <w:rsid w:val="008E5787"/>
    <w:rsid w:val="008E6A6A"/>
    <w:rsid w:val="008F4D3D"/>
    <w:rsid w:val="00904C79"/>
    <w:rsid w:val="00906C44"/>
    <w:rsid w:val="0091089E"/>
    <w:rsid w:val="009108F4"/>
    <w:rsid w:val="0091550B"/>
    <w:rsid w:val="00915A9E"/>
    <w:rsid w:val="009167DB"/>
    <w:rsid w:val="009215A0"/>
    <w:rsid w:val="009406D7"/>
    <w:rsid w:val="00940A68"/>
    <w:rsid w:val="00967A39"/>
    <w:rsid w:val="00971D3A"/>
    <w:rsid w:val="009838BF"/>
    <w:rsid w:val="009844CC"/>
    <w:rsid w:val="009D072D"/>
    <w:rsid w:val="009D383C"/>
    <w:rsid w:val="00A01737"/>
    <w:rsid w:val="00A4308F"/>
    <w:rsid w:val="00A442AC"/>
    <w:rsid w:val="00A56085"/>
    <w:rsid w:val="00A73A85"/>
    <w:rsid w:val="00A824C3"/>
    <w:rsid w:val="00A83310"/>
    <w:rsid w:val="00A910F3"/>
    <w:rsid w:val="00A9380A"/>
    <w:rsid w:val="00AB2819"/>
    <w:rsid w:val="00AC1F38"/>
    <w:rsid w:val="00AE2E94"/>
    <w:rsid w:val="00AF74B2"/>
    <w:rsid w:val="00B062A6"/>
    <w:rsid w:val="00B167A9"/>
    <w:rsid w:val="00B17C68"/>
    <w:rsid w:val="00B17F9D"/>
    <w:rsid w:val="00B312EE"/>
    <w:rsid w:val="00B458DE"/>
    <w:rsid w:val="00B55A2D"/>
    <w:rsid w:val="00B60AAA"/>
    <w:rsid w:val="00B655C0"/>
    <w:rsid w:val="00B719A2"/>
    <w:rsid w:val="00B7225C"/>
    <w:rsid w:val="00B840ED"/>
    <w:rsid w:val="00B86BE2"/>
    <w:rsid w:val="00BB256F"/>
    <w:rsid w:val="00BD33D8"/>
    <w:rsid w:val="00BD3CFD"/>
    <w:rsid w:val="00BD7144"/>
    <w:rsid w:val="00BE0B6A"/>
    <w:rsid w:val="00BE35F0"/>
    <w:rsid w:val="00BF14BC"/>
    <w:rsid w:val="00BF1F82"/>
    <w:rsid w:val="00BF3580"/>
    <w:rsid w:val="00BF46D4"/>
    <w:rsid w:val="00C117A6"/>
    <w:rsid w:val="00C218B0"/>
    <w:rsid w:val="00C2222D"/>
    <w:rsid w:val="00C25F06"/>
    <w:rsid w:val="00C30B14"/>
    <w:rsid w:val="00C34DEC"/>
    <w:rsid w:val="00C46803"/>
    <w:rsid w:val="00C548DA"/>
    <w:rsid w:val="00C554AE"/>
    <w:rsid w:val="00C71130"/>
    <w:rsid w:val="00C76584"/>
    <w:rsid w:val="00C81230"/>
    <w:rsid w:val="00C81744"/>
    <w:rsid w:val="00C84F7C"/>
    <w:rsid w:val="00C92B08"/>
    <w:rsid w:val="00CA5605"/>
    <w:rsid w:val="00CE0342"/>
    <w:rsid w:val="00CE476E"/>
    <w:rsid w:val="00CF1675"/>
    <w:rsid w:val="00CF67A9"/>
    <w:rsid w:val="00D05AB7"/>
    <w:rsid w:val="00D05ADC"/>
    <w:rsid w:val="00D314F4"/>
    <w:rsid w:val="00D34F14"/>
    <w:rsid w:val="00D36D57"/>
    <w:rsid w:val="00D4354D"/>
    <w:rsid w:val="00DA3FEA"/>
    <w:rsid w:val="00DB3722"/>
    <w:rsid w:val="00DB5BC6"/>
    <w:rsid w:val="00DB6321"/>
    <w:rsid w:val="00DC0FBF"/>
    <w:rsid w:val="00DC6D10"/>
    <w:rsid w:val="00DD1FC9"/>
    <w:rsid w:val="00DE5C43"/>
    <w:rsid w:val="00E155E2"/>
    <w:rsid w:val="00E15A33"/>
    <w:rsid w:val="00E16BFF"/>
    <w:rsid w:val="00E20C48"/>
    <w:rsid w:val="00E229AC"/>
    <w:rsid w:val="00E252E7"/>
    <w:rsid w:val="00E300B3"/>
    <w:rsid w:val="00E501CD"/>
    <w:rsid w:val="00E71FD8"/>
    <w:rsid w:val="00EB4B52"/>
    <w:rsid w:val="00EB7627"/>
    <w:rsid w:val="00EC47AD"/>
    <w:rsid w:val="00EC5C9E"/>
    <w:rsid w:val="00EE16D1"/>
    <w:rsid w:val="00EE71DA"/>
    <w:rsid w:val="00EF0E6C"/>
    <w:rsid w:val="00EF5D8D"/>
    <w:rsid w:val="00F16AE0"/>
    <w:rsid w:val="00F368D5"/>
    <w:rsid w:val="00F457CA"/>
    <w:rsid w:val="00F60A7E"/>
    <w:rsid w:val="00F65C94"/>
    <w:rsid w:val="00F70F8B"/>
    <w:rsid w:val="00F8448C"/>
    <w:rsid w:val="00F86C3F"/>
    <w:rsid w:val="00FA5F7A"/>
    <w:rsid w:val="00FB773E"/>
    <w:rsid w:val="00FD082B"/>
    <w:rsid w:val="00FD5810"/>
    <w:rsid w:val="00FE30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AEA20AC"/>
  <w15:docId w15:val="{BBA8C6C7-7784-43B5-A3B3-E27429876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bCs/>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756F"/>
  </w:style>
  <w:style w:type="paragraph" w:styleId="Heading1">
    <w:name w:val="heading 1"/>
    <w:basedOn w:val="Normal"/>
    <w:next w:val="Normal"/>
    <w:qFormat/>
    <w:pPr>
      <w:keepNext/>
      <w:jc w:val="both"/>
      <w:outlineLvl w:val="0"/>
    </w:pPr>
    <w:rPr>
      <w:rFonts w:ascii="Times" w:hAnsi="Times"/>
      <w:szCs w:val="20"/>
    </w:rPr>
  </w:style>
  <w:style w:type="paragraph" w:styleId="Heading2">
    <w:name w:val="heading 2"/>
    <w:basedOn w:val="Normal"/>
    <w:next w:val="Normal"/>
    <w:link w:val="Heading2Char"/>
    <w:uiPriority w:val="9"/>
    <w:qFormat/>
    <w:pPr>
      <w:keepNext/>
      <w:ind w:left="720" w:hanging="720"/>
      <w:jc w:val="both"/>
      <w:outlineLvl w:val="1"/>
    </w:pPr>
    <w:rPr>
      <w:rFonts w:ascii="Times" w:hAnsi="Times"/>
      <w:szCs w:val="20"/>
    </w:rPr>
  </w:style>
  <w:style w:type="paragraph" w:styleId="Heading3">
    <w:name w:val="heading 3"/>
    <w:basedOn w:val="Normal"/>
    <w:next w:val="Normal"/>
    <w:qFormat/>
    <w:pPr>
      <w:keepNext/>
      <w:ind w:left="2160" w:hanging="2160"/>
      <w:jc w:val="both"/>
      <w:outlineLvl w:val="2"/>
    </w:pPr>
    <w:rPr>
      <w:rFonts w:ascii="Times" w:hAnsi="Times"/>
      <w:szCs w:val="20"/>
    </w:rPr>
  </w:style>
  <w:style w:type="paragraph" w:styleId="Heading4">
    <w:name w:val="heading 4"/>
    <w:basedOn w:val="Normal"/>
    <w:qFormat/>
    <w:pPr>
      <w:ind w:left="360"/>
      <w:outlineLvl w:val="3"/>
    </w:pPr>
    <w:rPr>
      <w:rFonts w:ascii="Times" w:hAnsi="Times"/>
      <w:szCs w:val="20"/>
      <w:u w:val="single"/>
    </w:rPr>
  </w:style>
  <w:style w:type="paragraph" w:styleId="Heading5">
    <w:name w:val="heading 5"/>
    <w:basedOn w:val="Normal"/>
    <w:qFormat/>
    <w:pPr>
      <w:ind w:left="720"/>
      <w:outlineLvl w:val="4"/>
    </w:pPr>
    <w:rPr>
      <w:rFonts w:ascii="Times" w:hAnsi="Times"/>
      <w:b/>
      <w:sz w:val="20"/>
      <w:szCs w:val="20"/>
    </w:rPr>
  </w:style>
  <w:style w:type="paragraph" w:styleId="Heading6">
    <w:name w:val="heading 6"/>
    <w:basedOn w:val="Normal"/>
    <w:qFormat/>
    <w:pPr>
      <w:ind w:left="720"/>
      <w:outlineLvl w:val="5"/>
    </w:pPr>
    <w:rPr>
      <w:rFonts w:ascii="Times" w:hAnsi="Times"/>
      <w:sz w:val="20"/>
      <w:szCs w:val="20"/>
      <w:u w:val="single"/>
    </w:rPr>
  </w:style>
  <w:style w:type="paragraph" w:styleId="Heading7">
    <w:name w:val="heading 7"/>
    <w:basedOn w:val="Normal"/>
    <w:qFormat/>
    <w:pPr>
      <w:ind w:left="720"/>
      <w:outlineLvl w:val="6"/>
    </w:pPr>
    <w:rPr>
      <w:rFonts w:ascii="Times" w:hAnsi="Times"/>
      <w:i/>
      <w:sz w:val="20"/>
      <w:szCs w:val="20"/>
    </w:rPr>
  </w:style>
  <w:style w:type="paragraph" w:styleId="Heading8">
    <w:name w:val="heading 8"/>
    <w:basedOn w:val="Normal"/>
    <w:qFormat/>
    <w:pPr>
      <w:ind w:left="720"/>
      <w:outlineLvl w:val="7"/>
    </w:pPr>
    <w:rPr>
      <w:rFonts w:ascii="Times" w:hAnsi="Times"/>
      <w:i/>
      <w:sz w:val="20"/>
      <w:szCs w:val="20"/>
    </w:rPr>
  </w:style>
  <w:style w:type="paragraph" w:styleId="Heading9">
    <w:name w:val="heading 9"/>
    <w:basedOn w:val="Normal"/>
    <w:qFormat/>
    <w:pPr>
      <w:ind w:left="720"/>
      <w:outlineLvl w:val="8"/>
    </w:pPr>
    <w:rPr>
      <w:rFonts w:ascii="Times" w:hAnsi="Time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Cs w:val="20"/>
      <w:lang w:val="x-none" w:eastAsia="x-none"/>
    </w:rPr>
  </w:style>
  <w:style w:type="paragraph" w:styleId="Footer">
    <w:name w:val="footer"/>
    <w:basedOn w:val="Normal"/>
    <w:pPr>
      <w:tabs>
        <w:tab w:val="center" w:pos="4320"/>
        <w:tab w:val="right" w:pos="8640"/>
      </w:tabs>
    </w:pPr>
    <w:rPr>
      <w:rFonts w:ascii="Times" w:hAnsi="Times"/>
      <w:sz w:val="20"/>
      <w:szCs w:val="20"/>
    </w:rPr>
  </w:style>
  <w:style w:type="paragraph" w:styleId="Header">
    <w:name w:val="header"/>
    <w:basedOn w:val="Normal"/>
    <w:pPr>
      <w:tabs>
        <w:tab w:val="center" w:pos="4320"/>
        <w:tab w:val="right" w:pos="8640"/>
      </w:tabs>
    </w:pPr>
    <w:rPr>
      <w:rFonts w:ascii="Times" w:hAnsi="Times"/>
      <w:sz w:val="20"/>
      <w:szCs w:val="20"/>
    </w:rPr>
  </w:style>
  <w:style w:type="character" w:styleId="FootnoteReference">
    <w:name w:val="footnote reference"/>
    <w:semiHidden/>
    <w:rPr>
      <w:position w:val="6"/>
      <w:sz w:val="16"/>
    </w:rPr>
  </w:style>
  <w:style w:type="paragraph" w:styleId="FootnoteText">
    <w:name w:val="footnote text"/>
    <w:basedOn w:val="Normal"/>
    <w:semiHidden/>
    <w:rPr>
      <w:rFonts w:ascii="Times" w:hAnsi="Times"/>
      <w:sz w:val="20"/>
      <w:szCs w:val="20"/>
    </w:rPr>
  </w:style>
  <w:style w:type="paragraph" w:styleId="BodyTextIndent">
    <w:name w:val="Body Text Indent"/>
    <w:basedOn w:val="Normal"/>
    <w:pPr>
      <w:ind w:left="2160" w:hanging="2160"/>
      <w:jc w:val="both"/>
    </w:pPr>
    <w:rPr>
      <w:rFonts w:ascii="Times" w:hAnsi="Times"/>
      <w:szCs w:val="20"/>
    </w:rPr>
  </w:style>
  <w:style w:type="paragraph" w:styleId="BodyTextIndent2">
    <w:name w:val="Body Text Indent 2"/>
    <w:basedOn w:val="Normal"/>
    <w:pPr>
      <w:ind w:left="180" w:hanging="180"/>
      <w:jc w:val="both"/>
    </w:pPr>
    <w:rPr>
      <w:rFonts w:ascii="Times" w:hAnsi="Times"/>
      <w:szCs w:val="20"/>
    </w:rPr>
  </w:style>
  <w:style w:type="paragraph" w:styleId="BodyTextIndent3">
    <w:name w:val="Body Text Indent 3"/>
    <w:basedOn w:val="Normal"/>
    <w:pPr>
      <w:ind w:left="180"/>
      <w:jc w:val="both"/>
    </w:pPr>
    <w:rPr>
      <w:rFonts w:ascii="Times" w:hAnsi="Times"/>
      <w:szCs w:val="20"/>
    </w:rPr>
  </w:style>
  <w:style w:type="paragraph" w:styleId="BodyText">
    <w:name w:val="Body Text"/>
    <w:basedOn w:val="Normal"/>
    <w:pPr>
      <w:jc w:val="both"/>
    </w:pPr>
    <w:rPr>
      <w:rFonts w:ascii="Times" w:hAnsi="Times"/>
      <w:szCs w:val="20"/>
    </w:rPr>
  </w:style>
  <w:style w:type="character" w:styleId="PageNumber">
    <w:name w:val="page number"/>
    <w:basedOn w:val="DefaultParagraphFont"/>
  </w:style>
  <w:style w:type="character" w:styleId="Hyperlink">
    <w:name w:val="Hyperlink"/>
    <w:rsid w:val="000439FB"/>
    <w:rPr>
      <w:strike w:val="0"/>
      <w:dstrike w:val="0"/>
      <w:color w:val="0000CC"/>
      <w:u w:val="none"/>
      <w:effect w:val="none"/>
    </w:rPr>
  </w:style>
  <w:style w:type="paragraph" w:styleId="NormalWeb">
    <w:name w:val="Normal (Web)"/>
    <w:basedOn w:val="Normal"/>
    <w:rsid w:val="000439FB"/>
    <w:pPr>
      <w:spacing w:after="100" w:afterAutospacing="1"/>
    </w:pPr>
    <w:rPr>
      <w:rFonts w:ascii="Arial" w:hAnsi="Arial" w:cs="Arial"/>
    </w:rPr>
  </w:style>
  <w:style w:type="character" w:customStyle="1" w:styleId="ti">
    <w:name w:val="ti"/>
    <w:basedOn w:val="DefaultParagraphFont"/>
    <w:rsid w:val="00DD1FC9"/>
  </w:style>
  <w:style w:type="character" w:customStyle="1" w:styleId="volume">
    <w:name w:val="volume"/>
    <w:basedOn w:val="DefaultParagraphFont"/>
    <w:rsid w:val="00DD1FC9"/>
  </w:style>
  <w:style w:type="character" w:customStyle="1" w:styleId="issue">
    <w:name w:val="issue"/>
    <w:basedOn w:val="DefaultParagraphFont"/>
    <w:rsid w:val="00DD1FC9"/>
  </w:style>
  <w:style w:type="character" w:customStyle="1" w:styleId="pages">
    <w:name w:val="pages"/>
    <w:basedOn w:val="DefaultParagraphFont"/>
    <w:rsid w:val="00DD1FC9"/>
  </w:style>
  <w:style w:type="character" w:customStyle="1" w:styleId="TitleChar">
    <w:name w:val="Title Char"/>
    <w:link w:val="Title"/>
    <w:rsid w:val="005752A1"/>
    <w:rPr>
      <w:rFonts w:ascii="Times New Roman" w:hAnsi="Times New Roman"/>
      <w:b/>
      <w:sz w:val="24"/>
    </w:rPr>
  </w:style>
  <w:style w:type="paragraph" w:customStyle="1" w:styleId="Subtitle1">
    <w:name w:val="Subtitle1"/>
    <w:basedOn w:val="Normal"/>
    <w:rsid w:val="000F1632"/>
    <w:pPr>
      <w:spacing w:before="100" w:beforeAutospacing="1" w:after="100" w:afterAutospacing="1"/>
    </w:pPr>
    <w:rPr>
      <w:rFonts w:ascii="Arial" w:hAnsi="Arial" w:cs="Arial"/>
      <w:b/>
      <w:bCs w:val="0"/>
      <w:color w:val="009999"/>
      <w:sz w:val="23"/>
      <w:szCs w:val="23"/>
    </w:rPr>
  </w:style>
  <w:style w:type="paragraph" w:styleId="ListParagraph">
    <w:name w:val="List Paragraph"/>
    <w:basedOn w:val="Normal"/>
    <w:uiPriority w:val="1"/>
    <w:qFormat/>
    <w:rsid w:val="00095349"/>
    <w:pPr>
      <w:ind w:left="720"/>
    </w:pPr>
    <w:rPr>
      <w:rFonts w:ascii="Times" w:hAnsi="Times"/>
      <w:sz w:val="20"/>
      <w:szCs w:val="20"/>
    </w:rPr>
  </w:style>
  <w:style w:type="paragraph" w:styleId="BodyText2">
    <w:name w:val="Body Text 2"/>
    <w:basedOn w:val="Normal"/>
    <w:link w:val="BodyText2Char"/>
    <w:rsid w:val="00A73A85"/>
    <w:pPr>
      <w:spacing w:after="120" w:line="480" w:lineRule="auto"/>
    </w:pPr>
    <w:rPr>
      <w:rFonts w:ascii="Times" w:hAnsi="Times"/>
      <w:sz w:val="20"/>
      <w:szCs w:val="20"/>
    </w:rPr>
  </w:style>
  <w:style w:type="character" w:customStyle="1" w:styleId="BodyText2Char">
    <w:name w:val="Body Text 2 Char"/>
    <w:basedOn w:val="DefaultParagraphFont"/>
    <w:link w:val="BodyText2"/>
    <w:rsid w:val="00A73A85"/>
  </w:style>
  <w:style w:type="character" w:customStyle="1" w:styleId="jrnl">
    <w:name w:val="jrnl"/>
    <w:basedOn w:val="DefaultParagraphFont"/>
    <w:rsid w:val="00600A89"/>
  </w:style>
  <w:style w:type="paragraph" w:customStyle="1" w:styleId="Title1">
    <w:name w:val="Title1"/>
    <w:basedOn w:val="Normal"/>
    <w:rsid w:val="0068467E"/>
    <w:pPr>
      <w:spacing w:before="100" w:beforeAutospacing="1" w:after="100" w:afterAutospacing="1"/>
    </w:pPr>
  </w:style>
  <w:style w:type="paragraph" w:customStyle="1" w:styleId="desc">
    <w:name w:val="desc"/>
    <w:basedOn w:val="Normal"/>
    <w:rsid w:val="0068467E"/>
    <w:pPr>
      <w:spacing w:before="100" w:beforeAutospacing="1" w:after="100" w:afterAutospacing="1"/>
    </w:pPr>
  </w:style>
  <w:style w:type="paragraph" w:customStyle="1" w:styleId="details">
    <w:name w:val="details"/>
    <w:basedOn w:val="Normal"/>
    <w:rsid w:val="0068467E"/>
    <w:pPr>
      <w:spacing w:before="100" w:beforeAutospacing="1" w:after="100" w:afterAutospacing="1"/>
    </w:pPr>
  </w:style>
  <w:style w:type="character" w:customStyle="1" w:styleId="journaltitle">
    <w:name w:val="journaltitle"/>
    <w:basedOn w:val="DefaultParagraphFont"/>
    <w:rsid w:val="003E18A5"/>
  </w:style>
  <w:style w:type="paragraph" w:customStyle="1" w:styleId="icon--meta-keyline">
    <w:name w:val="icon--meta-keyline"/>
    <w:basedOn w:val="Normal"/>
    <w:rsid w:val="003E18A5"/>
    <w:pPr>
      <w:spacing w:before="100" w:beforeAutospacing="1" w:after="100" w:afterAutospacing="1"/>
    </w:pPr>
  </w:style>
  <w:style w:type="character" w:customStyle="1" w:styleId="articlecitationyear">
    <w:name w:val="articlecitation_year"/>
    <w:basedOn w:val="DefaultParagraphFont"/>
    <w:rsid w:val="003E18A5"/>
  </w:style>
  <w:style w:type="character" w:customStyle="1" w:styleId="articlecitationvolume">
    <w:name w:val="articlecitation_volume"/>
    <w:basedOn w:val="DefaultParagraphFont"/>
    <w:rsid w:val="003E18A5"/>
  </w:style>
  <w:style w:type="character" w:customStyle="1" w:styleId="articlecitationpages">
    <w:name w:val="articlecitation_pages"/>
    <w:basedOn w:val="DefaultParagraphFont"/>
    <w:rsid w:val="003E18A5"/>
  </w:style>
  <w:style w:type="character" w:customStyle="1" w:styleId="apple-converted-space">
    <w:name w:val="apple-converted-space"/>
    <w:basedOn w:val="DefaultParagraphFont"/>
    <w:rsid w:val="00772448"/>
  </w:style>
  <w:style w:type="character" w:styleId="UnresolvedMention">
    <w:name w:val="Unresolved Mention"/>
    <w:basedOn w:val="DefaultParagraphFont"/>
    <w:uiPriority w:val="99"/>
    <w:semiHidden/>
    <w:unhideWhenUsed/>
    <w:rsid w:val="00772448"/>
    <w:rPr>
      <w:color w:val="605E5C"/>
      <w:shd w:val="clear" w:color="auto" w:fill="E1DFDD"/>
    </w:rPr>
  </w:style>
  <w:style w:type="character" w:styleId="FollowedHyperlink">
    <w:name w:val="FollowedHyperlink"/>
    <w:basedOn w:val="DefaultParagraphFont"/>
    <w:semiHidden/>
    <w:unhideWhenUsed/>
    <w:rsid w:val="008F4D3D"/>
    <w:rPr>
      <w:color w:val="800080" w:themeColor="followedHyperlink"/>
      <w:u w:val="single"/>
    </w:rPr>
  </w:style>
  <w:style w:type="character" w:customStyle="1" w:styleId="authors">
    <w:name w:val="authors"/>
    <w:basedOn w:val="DefaultParagraphFont"/>
    <w:rsid w:val="00401EA9"/>
  </w:style>
  <w:style w:type="character" w:customStyle="1" w:styleId="Date1">
    <w:name w:val="Date1"/>
    <w:basedOn w:val="DefaultParagraphFont"/>
    <w:rsid w:val="00401EA9"/>
  </w:style>
  <w:style w:type="character" w:customStyle="1" w:styleId="arttitle">
    <w:name w:val="art_title"/>
    <w:basedOn w:val="DefaultParagraphFont"/>
    <w:rsid w:val="00401EA9"/>
  </w:style>
  <w:style w:type="character" w:customStyle="1" w:styleId="serialtitle">
    <w:name w:val="serial_title"/>
    <w:basedOn w:val="DefaultParagraphFont"/>
    <w:rsid w:val="00401EA9"/>
  </w:style>
  <w:style w:type="character" w:customStyle="1" w:styleId="doilink">
    <w:name w:val="doi_link"/>
    <w:basedOn w:val="DefaultParagraphFont"/>
    <w:rsid w:val="00401EA9"/>
  </w:style>
  <w:style w:type="character" w:styleId="Strong">
    <w:name w:val="Strong"/>
    <w:basedOn w:val="DefaultParagraphFont"/>
    <w:uiPriority w:val="22"/>
    <w:qFormat/>
    <w:rsid w:val="00BD33D8"/>
    <w:rPr>
      <w:b/>
      <w:bCs w:val="0"/>
    </w:rPr>
  </w:style>
  <w:style w:type="paragraph" w:customStyle="1" w:styleId="EndNoteBibliography">
    <w:name w:val="EndNote Bibliography"/>
    <w:basedOn w:val="Normal"/>
    <w:link w:val="EndNoteBibliographyChar"/>
    <w:rsid w:val="007B30DC"/>
    <w:rPr>
      <w:rFonts w:ascii="Arial" w:eastAsiaTheme="minorHAnsi" w:hAnsi="Arial" w:cs="Arial"/>
      <w:bCs w:val="0"/>
      <w:sz w:val="22"/>
    </w:rPr>
  </w:style>
  <w:style w:type="character" w:customStyle="1" w:styleId="EndNoteBibliographyChar">
    <w:name w:val="EndNote Bibliography Char"/>
    <w:basedOn w:val="DefaultParagraphFont"/>
    <w:link w:val="EndNoteBibliography"/>
    <w:rsid w:val="007B30DC"/>
    <w:rPr>
      <w:rFonts w:ascii="Arial" w:eastAsiaTheme="minorHAnsi" w:hAnsi="Arial" w:cs="Arial"/>
      <w:bCs w:val="0"/>
      <w:sz w:val="22"/>
    </w:rPr>
  </w:style>
  <w:style w:type="character" w:customStyle="1" w:styleId="Heading2Char">
    <w:name w:val="Heading 2 Char"/>
    <w:basedOn w:val="DefaultParagraphFont"/>
    <w:link w:val="Heading2"/>
    <w:uiPriority w:val="9"/>
    <w:rsid w:val="00E229AC"/>
    <w:rPr>
      <w:rFonts w:ascii="Times" w:hAnsi="Time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54733">
      <w:bodyDiv w:val="1"/>
      <w:marLeft w:val="0"/>
      <w:marRight w:val="0"/>
      <w:marTop w:val="0"/>
      <w:marBottom w:val="0"/>
      <w:divBdr>
        <w:top w:val="none" w:sz="0" w:space="0" w:color="auto"/>
        <w:left w:val="none" w:sz="0" w:space="0" w:color="auto"/>
        <w:bottom w:val="none" w:sz="0" w:space="0" w:color="auto"/>
        <w:right w:val="none" w:sz="0" w:space="0" w:color="auto"/>
      </w:divBdr>
    </w:div>
    <w:div w:id="150413829">
      <w:bodyDiv w:val="1"/>
      <w:marLeft w:val="0"/>
      <w:marRight w:val="0"/>
      <w:marTop w:val="0"/>
      <w:marBottom w:val="0"/>
      <w:divBdr>
        <w:top w:val="none" w:sz="0" w:space="0" w:color="auto"/>
        <w:left w:val="none" w:sz="0" w:space="0" w:color="auto"/>
        <w:bottom w:val="none" w:sz="0" w:space="0" w:color="auto"/>
        <w:right w:val="none" w:sz="0" w:space="0" w:color="auto"/>
      </w:divBdr>
    </w:div>
    <w:div w:id="183515564">
      <w:bodyDiv w:val="1"/>
      <w:marLeft w:val="0"/>
      <w:marRight w:val="0"/>
      <w:marTop w:val="0"/>
      <w:marBottom w:val="0"/>
      <w:divBdr>
        <w:top w:val="none" w:sz="0" w:space="0" w:color="auto"/>
        <w:left w:val="none" w:sz="0" w:space="0" w:color="auto"/>
        <w:bottom w:val="none" w:sz="0" w:space="0" w:color="auto"/>
        <w:right w:val="none" w:sz="0" w:space="0" w:color="auto"/>
      </w:divBdr>
    </w:div>
    <w:div w:id="204804320">
      <w:bodyDiv w:val="1"/>
      <w:marLeft w:val="0"/>
      <w:marRight w:val="0"/>
      <w:marTop w:val="0"/>
      <w:marBottom w:val="0"/>
      <w:divBdr>
        <w:top w:val="none" w:sz="0" w:space="0" w:color="auto"/>
        <w:left w:val="none" w:sz="0" w:space="0" w:color="auto"/>
        <w:bottom w:val="none" w:sz="0" w:space="0" w:color="auto"/>
        <w:right w:val="none" w:sz="0" w:space="0" w:color="auto"/>
      </w:divBdr>
      <w:divsChild>
        <w:div w:id="335619669">
          <w:marLeft w:val="0"/>
          <w:marRight w:val="0"/>
          <w:marTop w:val="34"/>
          <w:marBottom w:val="34"/>
          <w:divBdr>
            <w:top w:val="none" w:sz="0" w:space="0" w:color="auto"/>
            <w:left w:val="none" w:sz="0" w:space="0" w:color="auto"/>
            <w:bottom w:val="none" w:sz="0" w:space="0" w:color="auto"/>
            <w:right w:val="none" w:sz="0" w:space="0" w:color="auto"/>
          </w:divBdr>
        </w:div>
      </w:divsChild>
    </w:div>
    <w:div w:id="235364523">
      <w:bodyDiv w:val="1"/>
      <w:marLeft w:val="0"/>
      <w:marRight w:val="0"/>
      <w:marTop w:val="0"/>
      <w:marBottom w:val="0"/>
      <w:divBdr>
        <w:top w:val="none" w:sz="0" w:space="0" w:color="auto"/>
        <w:left w:val="none" w:sz="0" w:space="0" w:color="auto"/>
        <w:bottom w:val="none" w:sz="0" w:space="0" w:color="auto"/>
        <w:right w:val="none" w:sz="0" w:space="0" w:color="auto"/>
      </w:divBdr>
      <w:divsChild>
        <w:div w:id="1864202909">
          <w:marLeft w:val="0"/>
          <w:marRight w:val="0"/>
          <w:marTop w:val="0"/>
          <w:marBottom w:val="0"/>
          <w:divBdr>
            <w:top w:val="none" w:sz="0" w:space="0" w:color="auto"/>
            <w:left w:val="none" w:sz="0" w:space="0" w:color="auto"/>
            <w:bottom w:val="none" w:sz="0" w:space="0" w:color="auto"/>
            <w:right w:val="none" w:sz="0" w:space="0" w:color="auto"/>
          </w:divBdr>
          <w:divsChild>
            <w:div w:id="548228508">
              <w:marLeft w:val="0"/>
              <w:marRight w:val="0"/>
              <w:marTop w:val="0"/>
              <w:marBottom w:val="0"/>
              <w:divBdr>
                <w:top w:val="none" w:sz="0" w:space="0" w:color="auto"/>
                <w:left w:val="none" w:sz="0" w:space="0" w:color="auto"/>
                <w:bottom w:val="none" w:sz="0" w:space="0" w:color="auto"/>
                <w:right w:val="none" w:sz="0" w:space="0" w:color="auto"/>
              </w:divBdr>
              <w:divsChild>
                <w:div w:id="1171530855">
                  <w:marLeft w:val="0"/>
                  <w:marRight w:val="0"/>
                  <w:marTop w:val="0"/>
                  <w:marBottom w:val="0"/>
                  <w:divBdr>
                    <w:top w:val="none" w:sz="0" w:space="0" w:color="auto"/>
                    <w:left w:val="none" w:sz="0" w:space="0" w:color="auto"/>
                    <w:bottom w:val="none" w:sz="0" w:space="0" w:color="auto"/>
                    <w:right w:val="none" w:sz="0" w:space="0" w:color="auto"/>
                  </w:divBdr>
                  <w:divsChild>
                    <w:div w:id="439835546">
                      <w:marLeft w:val="0"/>
                      <w:marRight w:val="0"/>
                      <w:marTop w:val="0"/>
                      <w:marBottom w:val="0"/>
                      <w:divBdr>
                        <w:top w:val="none" w:sz="0" w:space="0" w:color="auto"/>
                        <w:left w:val="none" w:sz="0" w:space="0" w:color="auto"/>
                        <w:bottom w:val="none" w:sz="0" w:space="0" w:color="auto"/>
                        <w:right w:val="none" w:sz="0" w:space="0" w:color="auto"/>
                      </w:divBdr>
                      <w:divsChild>
                        <w:div w:id="59127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263261">
      <w:bodyDiv w:val="1"/>
      <w:marLeft w:val="0"/>
      <w:marRight w:val="0"/>
      <w:marTop w:val="0"/>
      <w:marBottom w:val="0"/>
      <w:divBdr>
        <w:top w:val="none" w:sz="0" w:space="0" w:color="auto"/>
        <w:left w:val="none" w:sz="0" w:space="0" w:color="auto"/>
        <w:bottom w:val="none" w:sz="0" w:space="0" w:color="auto"/>
        <w:right w:val="none" w:sz="0" w:space="0" w:color="auto"/>
      </w:divBdr>
    </w:div>
    <w:div w:id="283199948">
      <w:bodyDiv w:val="1"/>
      <w:marLeft w:val="0"/>
      <w:marRight w:val="0"/>
      <w:marTop w:val="0"/>
      <w:marBottom w:val="0"/>
      <w:divBdr>
        <w:top w:val="none" w:sz="0" w:space="0" w:color="auto"/>
        <w:left w:val="none" w:sz="0" w:space="0" w:color="auto"/>
        <w:bottom w:val="none" w:sz="0" w:space="0" w:color="auto"/>
        <w:right w:val="none" w:sz="0" w:space="0" w:color="auto"/>
      </w:divBdr>
    </w:div>
    <w:div w:id="332417088">
      <w:bodyDiv w:val="1"/>
      <w:marLeft w:val="0"/>
      <w:marRight w:val="0"/>
      <w:marTop w:val="0"/>
      <w:marBottom w:val="0"/>
      <w:divBdr>
        <w:top w:val="none" w:sz="0" w:space="0" w:color="auto"/>
        <w:left w:val="none" w:sz="0" w:space="0" w:color="auto"/>
        <w:bottom w:val="none" w:sz="0" w:space="0" w:color="auto"/>
        <w:right w:val="none" w:sz="0" w:space="0" w:color="auto"/>
      </w:divBdr>
    </w:div>
    <w:div w:id="332533820">
      <w:bodyDiv w:val="1"/>
      <w:marLeft w:val="0"/>
      <w:marRight w:val="0"/>
      <w:marTop w:val="0"/>
      <w:marBottom w:val="0"/>
      <w:divBdr>
        <w:top w:val="none" w:sz="0" w:space="0" w:color="auto"/>
        <w:left w:val="none" w:sz="0" w:space="0" w:color="auto"/>
        <w:bottom w:val="none" w:sz="0" w:space="0" w:color="auto"/>
        <w:right w:val="none" w:sz="0" w:space="0" w:color="auto"/>
      </w:divBdr>
      <w:divsChild>
        <w:div w:id="2065256147">
          <w:marLeft w:val="0"/>
          <w:marRight w:val="0"/>
          <w:marTop w:val="0"/>
          <w:marBottom w:val="0"/>
          <w:divBdr>
            <w:top w:val="none" w:sz="0" w:space="0" w:color="auto"/>
            <w:left w:val="none" w:sz="0" w:space="0" w:color="auto"/>
            <w:bottom w:val="none" w:sz="0" w:space="0" w:color="auto"/>
            <w:right w:val="none" w:sz="0" w:space="0" w:color="auto"/>
          </w:divBdr>
          <w:divsChild>
            <w:div w:id="355157050">
              <w:marLeft w:val="0"/>
              <w:marRight w:val="0"/>
              <w:marTop w:val="0"/>
              <w:marBottom w:val="0"/>
              <w:divBdr>
                <w:top w:val="none" w:sz="0" w:space="0" w:color="auto"/>
                <w:left w:val="none" w:sz="0" w:space="0" w:color="auto"/>
                <w:bottom w:val="none" w:sz="0" w:space="0" w:color="auto"/>
                <w:right w:val="none" w:sz="0" w:space="0" w:color="auto"/>
              </w:divBdr>
              <w:divsChild>
                <w:div w:id="600455703">
                  <w:marLeft w:val="0"/>
                  <w:marRight w:val="0"/>
                  <w:marTop w:val="0"/>
                  <w:marBottom w:val="0"/>
                  <w:divBdr>
                    <w:top w:val="none" w:sz="0" w:space="0" w:color="auto"/>
                    <w:left w:val="none" w:sz="0" w:space="0" w:color="auto"/>
                    <w:bottom w:val="none" w:sz="0" w:space="0" w:color="auto"/>
                    <w:right w:val="none" w:sz="0" w:space="0" w:color="auto"/>
                  </w:divBdr>
                  <w:divsChild>
                    <w:div w:id="385614248">
                      <w:marLeft w:val="0"/>
                      <w:marRight w:val="0"/>
                      <w:marTop w:val="0"/>
                      <w:marBottom w:val="0"/>
                      <w:divBdr>
                        <w:top w:val="none" w:sz="0" w:space="0" w:color="auto"/>
                        <w:left w:val="none" w:sz="0" w:space="0" w:color="auto"/>
                        <w:bottom w:val="none" w:sz="0" w:space="0" w:color="auto"/>
                        <w:right w:val="none" w:sz="0" w:space="0" w:color="auto"/>
                      </w:divBdr>
                      <w:divsChild>
                        <w:div w:id="1073890720">
                          <w:marLeft w:val="0"/>
                          <w:marRight w:val="0"/>
                          <w:marTop w:val="0"/>
                          <w:marBottom w:val="0"/>
                          <w:divBdr>
                            <w:top w:val="none" w:sz="0" w:space="0" w:color="auto"/>
                            <w:left w:val="none" w:sz="0" w:space="0" w:color="auto"/>
                            <w:bottom w:val="none" w:sz="0" w:space="0" w:color="auto"/>
                            <w:right w:val="none" w:sz="0" w:space="0" w:color="auto"/>
                          </w:divBdr>
                          <w:divsChild>
                            <w:div w:id="541207066">
                              <w:marLeft w:val="0"/>
                              <w:marRight w:val="0"/>
                              <w:marTop w:val="0"/>
                              <w:marBottom w:val="0"/>
                              <w:divBdr>
                                <w:top w:val="none" w:sz="0" w:space="0" w:color="auto"/>
                                <w:left w:val="none" w:sz="0" w:space="0" w:color="auto"/>
                                <w:bottom w:val="none" w:sz="0" w:space="0" w:color="auto"/>
                                <w:right w:val="none" w:sz="0" w:space="0" w:color="auto"/>
                              </w:divBdr>
                              <w:divsChild>
                                <w:div w:id="3830319">
                                  <w:marLeft w:val="0"/>
                                  <w:marRight w:val="0"/>
                                  <w:marTop w:val="0"/>
                                  <w:marBottom w:val="0"/>
                                  <w:divBdr>
                                    <w:top w:val="none" w:sz="0" w:space="0" w:color="auto"/>
                                    <w:left w:val="none" w:sz="0" w:space="0" w:color="auto"/>
                                    <w:bottom w:val="none" w:sz="0" w:space="0" w:color="auto"/>
                                    <w:right w:val="none" w:sz="0" w:space="0" w:color="auto"/>
                                  </w:divBdr>
                                  <w:divsChild>
                                    <w:div w:id="96876561">
                                      <w:marLeft w:val="0"/>
                                      <w:marRight w:val="0"/>
                                      <w:marTop w:val="0"/>
                                      <w:marBottom w:val="0"/>
                                      <w:divBdr>
                                        <w:top w:val="none" w:sz="0" w:space="0" w:color="auto"/>
                                        <w:left w:val="none" w:sz="0" w:space="0" w:color="auto"/>
                                        <w:bottom w:val="none" w:sz="0" w:space="0" w:color="auto"/>
                                        <w:right w:val="none" w:sz="0" w:space="0" w:color="auto"/>
                                      </w:divBdr>
                                    </w:div>
                                    <w:div w:id="14077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98115">
                              <w:marLeft w:val="0"/>
                              <w:marRight w:val="0"/>
                              <w:marTop w:val="0"/>
                              <w:marBottom w:val="0"/>
                              <w:divBdr>
                                <w:top w:val="none" w:sz="0" w:space="0" w:color="auto"/>
                                <w:left w:val="none" w:sz="0" w:space="0" w:color="auto"/>
                                <w:bottom w:val="none" w:sz="0" w:space="0" w:color="auto"/>
                                <w:right w:val="none" w:sz="0" w:space="0" w:color="auto"/>
                              </w:divBdr>
                              <w:divsChild>
                                <w:div w:id="1675109377">
                                  <w:marLeft w:val="0"/>
                                  <w:marRight w:val="0"/>
                                  <w:marTop w:val="0"/>
                                  <w:marBottom w:val="0"/>
                                  <w:divBdr>
                                    <w:top w:val="none" w:sz="0" w:space="0" w:color="auto"/>
                                    <w:left w:val="none" w:sz="0" w:space="0" w:color="auto"/>
                                    <w:bottom w:val="none" w:sz="0" w:space="0" w:color="auto"/>
                                    <w:right w:val="none" w:sz="0" w:space="0" w:color="auto"/>
                                  </w:divBdr>
                                </w:div>
                              </w:divsChild>
                            </w:div>
                            <w:div w:id="159810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475948">
      <w:bodyDiv w:val="1"/>
      <w:marLeft w:val="0"/>
      <w:marRight w:val="0"/>
      <w:marTop w:val="0"/>
      <w:marBottom w:val="0"/>
      <w:divBdr>
        <w:top w:val="none" w:sz="0" w:space="0" w:color="auto"/>
        <w:left w:val="none" w:sz="0" w:space="0" w:color="auto"/>
        <w:bottom w:val="none" w:sz="0" w:space="0" w:color="auto"/>
        <w:right w:val="none" w:sz="0" w:space="0" w:color="auto"/>
      </w:divBdr>
    </w:div>
    <w:div w:id="415714677">
      <w:bodyDiv w:val="1"/>
      <w:marLeft w:val="0"/>
      <w:marRight w:val="0"/>
      <w:marTop w:val="0"/>
      <w:marBottom w:val="0"/>
      <w:divBdr>
        <w:top w:val="none" w:sz="0" w:space="0" w:color="auto"/>
        <w:left w:val="none" w:sz="0" w:space="0" w:color="auto"/>
        <w:bottom w:val="none" w:sz="0" w:space="0" w:color="auto"/>
        <w:right w:val="none" w:sz="0" w:space="0" w:color="auto"/>
      </w:divBdr>
      <w:divsChild>
        <w:div w:id="168063592">
          <w:marLeft w:val="0"/>
          <w:marRight w:val="0"/>
          <w:marTop w:val="0"/>
          <w:marBottom w:val="0"/>
          <w:divBdr>
            <w:top w:val="none" w:sz="0" w:space="0" w:color="auto"/>
            <w:left w:val="none" w:sz="0" w:space="0" w:color="auto"/>
            <w:bottom w:val="none" w:sz="0" w:space="0" w:color="auto"/>
            <w:right w:val="none" w:sz="0" w:space="0" w:color="auto"/>
          </w:divBdr>
          <w:divsChild>
            <w:div w:id="1146165487">
              <w:marLeft w:val="0"/>
              <w:marRight w:val="0"/>
              <w:marTop w:val="0"/>
              <w:marBottom w:val="0"/>
              <w:divBdr>
                <w:top w:val="none" w:sz="0" w:space="0" w:color="auto"/>
                <w:left w:val="none" w:sz="0" w:space="0" w:color="auto"/>
                <w:bottom w:val="none" w:sz="0" w:space="0" w:color="auto"/>
                <w:right w:val="none" w:sz="0" w:space="0" w:color="auto"/>
              </w:divBdr>
              <w:divsChild>
                <w:div w:id="1121606197">
                  <w:marLeft w:val="0"/>
                  <w:marRight w:val="0"/>
                  <w:marTop w:val="0"/>
                  <w:marBottom w:val="0"/>
                  <w:divBdr>
                    <w:top w:val="none" w:sz="0" w:space="0" w:color="auto"/>
                    <w:left w:val="none" w:sz="0" w:space="0" w:color="auto"/>
                    <w:bottom w:val="none" w:sz="0" w:space="0" w:color="auto"/>
                    <w:right w:val="none" w:sz="0" w:space="0" w:color="auto"/>
                  </w:divBdr>
                  <w:divsChild>
                    <w:div w:id="1833329002">
                      <w:marLeft w:val="0"/>
                      <w:marRight w:val="0"/>
                      <w:marTop w:val="0"/>
                      <w:marBottom w:val="0"/>
                      <w:divBdr>
                        <w:top w:val="none" w:sz="0" w:space="0" w:color="auto"/>
                        <w:left w:val="none" w:sz="0" w:space="0" w:color="auto"/>
                        <w:bottom w:val="none" w:sz="0" w:space="0" w:color="auto"/>
                        <w:right w:val="none" w:sz="0" w:space="0" w:color="auto"/>
                      </w:divBdr>
                      <w:divsChild>
                        <w:div w:id="904218822">
                          <w:marLeft w:val="0"/>
                          <w:marRight w:val="0"/>
                          <w:marTop w:val="0"/>
                          <w:marBottom w:val="0"/>
                          <w:divBdr>
                            <w:top w:val="none" w:sz="0" w:space="0" w:color="auto"/>
                            <w:left w:val="none" w:sz="0" w:space="0" w:color="auto"/>
                            <w:bottom w:val="none" w:sz="0" w:space="0" w:color="auto"/>
                            <w:right w:val="none" w:sz="0" w:space="0" w:color="auto"/>
                          </w:divBdr>
                          <w:divsChild>
                            <w:div w:id="1025055500">
                              <w:marLeft w:val="0"/>
                              <w:marRight w:val="0"/>
                              <w:marTop w:val="0"/>
                              <w:marBottom w:val="0"/>
                              <w:divBdr>
                                <w:top w:val="none" w:sz="0" w:space="0" w:color="auto"/>
                                <w:left w:val="none" w:sz="0" w:space="0" w:color="auto"/>
                                <w:bottom w:val="none" w:sz="0" w:space="0" w:color="auto"/>
                                <w:right w:val="none" w:sz="0" w:space="0" w:color="auto"/>
                              </w:divBdr>
                              <w:divsChild>
                                <w:div w:id="517162541">
                                  <w:marLeft w:val="0"/>
                                  <w:marRight w:val="0"/>
                                  <w:marTop w:val="0"/>
                                  <w:marBottom w:val="0"/>
                                  <w:divBdr>
                                    <w:top w:val="none" w:sz="0" w:space="0" w:color="auto"/>
                                    <w:left w:val="none" w:sz="0" w:space="0" w:color="auto"/>
                                    <w:bottom w:val="none" w:sz="0" w:space="0" w:color="auto"/>
                                    <w:right w:val="none" w:sz="0" w:space="0" w:color="auto"/>
                                  </w:divBdr>
                                  <w:divsChild>
                                    <w:div w:id="1605187745">
                                      <w:marLeft w:val="0"/>
                                      <w:marRight w:val="0"/>
                                      <w:marTop w:val="0"/>
                                      <w:marBottom w:val="0"/>
                                      <w:divBdr>
                                        <w:top w:val="none" w:sz="0" w:space="0" w:color="auto"/>
                                        <w:left w:val="none" w:sz="0" w:space="0" w:color="auto"/>
                                        <w:bottom w:val="none" w:sz="0" w:space="0" w:color="auto"/>
                                        <w:right w:val="none" w:sz="0" w:space="0" w:color="auto"/>
                                      </w:divBdr>
                                    </w:div>
                                    <w:div w:id="197860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553035">
      <w:bodyDiv w:val="1"/>
      <w:marLeft w:val="75"/>
      <w:marRight w:val="75"/>
      <w:marTop w:val="75"/>
      <w:marBottom w:val="75"/>
      <w:divBdr>
        <w:top w:val="none" w:sz="0" w:space="0" w:color="auto"/>
        <w:left w:val="none" w:sz="0" w:space="0" w:color="auto"/>
        <w:bottom w:val="none" w:sz="0" w:space="0" w:color="auto"/>
        <w:right w:val="none" w:sz="0" w:space="0" w:color="auto"/>
      </w:divBdr>
      <w:divsChild>
        <w:div w:id="888109062">
          <w:marLeft w:val="0"/>
          <w:marRight w:val="0"/>
          <w:marTop w:val="0"/>
          <w:marBottom w:val="0"/>
          <w:divBdr>
            <w:top w:val="single" w:sz="6" w:space="0" w:color="000000"/>
            <w:left w:val="single" w:sz="6" w:space="0" w:color="000000"/>
            <w:bottom w:val="single" w:sz="6" w:space="0" w:color="000000"/>
            <w:right w:val="single" w:sz="6" w:space="0" w:color="000000"/>
          </w:divBdr>
          <w:divsChild>
            <w:div w:id="2047900288">
              <w:marLeft w:val="0"/>
              <w:marRight w:val="0"/>
              <w:marTop w:val="0"/>
              <w:marBottom w:val="0"/>
              <w:divBdr>
                <w:top w:val="none" w:sz="0" w:space="0" w:color="auto"/>
                <w:left w:val="none" w:sz="0" w:space="0" w:color="auto"/>
                <w:bottom w:val="none" w:sz="0" w:space="0" w:color="auto"/>
                <w:right w:val="none" w:sz="0" w:space="0" w:color="auto"/>
              </w:divBdr>
              <w:divsChild>
                <w:div w:id="1295480109">
                  <w:marLeft w:val="25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959850">
      <w:bodyDiv w:val="1"/>
      <w:marLeft w:val="0"/>
      <w:marRight w:val="0"/>
      <w:marTop w:val="0"/>
      <w:marBottom w:val="0"/>
      <w:divBdr>
        <w:top w:val="none" w:sz="0" w:space="0" w:color="auto"/>
        <w:left w:val="none" w:sz="0" w:space="0" w:color="auto"/>
        <w:bottom w:val="none" w:sz="0" w:space="0" w:color="auto"/>
        <w:right w:val="none" w:sz="0" w:space="0" w:color="auto"/>
      </w:divBdr>
    </w:div>
    <w:div w:id="780295051">
      <w:bodyDiv w:val="1"/>
      <w:marLeft w:val="0"/>
      <w:marRight w:val="0"/>
      <w:marTop w:val="0"/>
      <w:marBottom w:val="0"/>
      <w:divBdr>
        <w:top w:val="none" w:sz="0" w:space="0" w:color="auto"/>
        <w:left w:val="none" w:sz="0" w:space="0" w:color="auto"/>
        <w:bottom w:val="none" w:sz="0" w:space="0" w:color="auto"/>
        <w:right w:val="none" w:sz="0" w:space="0" w:color="auto"/>
      </w:divBdr>
    </w:div>
    <w:div w:id="891648688">
      <w:bodyDiv w:val="1"/>
      <w:marLeft w:val="0"/>
      <w:marRight w:val="0"/>
      <w:marTop w:val="0"/>
      <w:marBottom w:val="0"/>
      <w:divBdr>
        <w:top w:val="none" w:sz="0" w:space="0" w:color="auto"/>
        <w:left w:val="none" w:sz="0" w:space="0" w:color="auto"/>
        <w:bottom w:val="none" w:sz="0" w:space="0" w:color="auto"/>
        <w:right w:val="none" w:sz="0" w:space="0" w:color="auto"/>
      </w:divBdr>
      <w:divsChild>
        <w:div w:id="521358633">
          <w:marLeft w:val="720"/>
          <w:marRight w:val="0"/>
          <w:marTop w:val="96"/>
          <w:marBottom w:val="0"/>
          <w:divBdr>
            <w:top w:val="none" w:sz="0" w:space="0" w:color="auto"/>
            <w:left w:val="none" w:sz="0" w:space="0" w:color="auto"/>
            <w:bottom w:val="none" w:sz="0" w:space="0" w:color="auto"/>
            <w:right w:val="none" w:sz="0" w:space="0" w:color="auto"/>
          </w:divBdr>
        </w:div>
        <w:div w:id="625090690">
          <w:marLeft w:val="720"/>
          <w:marRight w:val="0"/>
          <w:marTop w:val="96"/>
          <w:marBottom w:val="0"/>
          <w:divBdr>
            <w:top w:val="none" w:sz="0" w:space="0" w:color="auto"/>
            <w:left w:val="none" w:sz="0" w:space="0" w:color="auto"/>
            <w:bottom w:val="none" w:sz="0" w:space="0" w:color="auto"/>
            <w:right w:val="none" w:sz="0" w:space="0" w:color="auto"/>
          </w:divBdr>
        </w:div>
        <w:div w:id="755399187">
          <w:marLeft w:val="720"/>
          <w:marRight w:val="0"/>
          <w:marTop w:val="96"/>
          <w:marBottom w:val="0"/>
          <w:divBdr>
            <w:top w:val="none" w:sz="0" w:space="0" w:color="auto"/>
            <w:left w:val="none" w:sz="0" w:space="0" w:color="auto"/>
            <w:bottom w:val="none" w:sz="0" w:space="0" w:color="auto"/>
            <w:right w:val="none" w:sz="0" w:space="0" w:color="auto"/>
          </w:divBdr>
        </w:div>
        <w:div w:id="1177427763">
          <w:marLeft w:val="720"/>
          <w:marRight w:val="0"/>
          <w:marTop w:val="96"/>
          <w:marBottom w:val="0"/>
          <w:divBdr>
            <w:top w:val="none" w:sz="0" w:space="0" w:color="auto"/>
            <w:left w:val="none" w:sz="0" w:space="0" w:color="auto"/>
            <w:bottom w:val="none" w:sz="0" w:space="0" w:color="auto"/>
            <w:right w:val="none" w:sz="0" w:space="0" w:color="auto"/>
          </w:divBdr>
        </w:div>
        <w:div w:id="2130539596">
          <w:marLeft w:val="720"/>
          <w:marRight w:val="0"/>
          <w:marTop w:val="96"/>
          <w:marBottom w:val="0"/>
          <w:divBdr>
            <w:top w:val="none" w:sz="0" w:space="0" w:color="auto"/>
            <w:left w:val="none" w:sz="0" w:space="0" w:color="auto"/>
            <w:bottom w:val="none" w:sz="0" w:space="0" w:color="auto"/>
            <w:right w:val="none" w:sz="0" w:space="0" w:color="auto"/>
          </w:divBdr>
        </w:div>
      </w:divsChild>
    </w:div>
    <w:div w:id="1110776558">
      <w:bodyDiv w:val="1"/>
      <w:marLeft w:val="60"/>
      <w:marRight w:val="60"/>
      <w:marTop w:val="60"/>
      <w:marBottom w:val="15"/>
      <w:divBdr>
        <w:top w:val="none" w:sz="0" w:space="0" w:color="auto"/>
        <w:left w:val="none" w:sz="0" w:space="0" w:color="auto"/>
        <w:bottom w:val="none" w:sz="0" w:space="0" w:color="auto"/>
        <w:right w:val="none" w:sz="0" w:space="0" w:color="auto"/>
      </w:divBdr>
      <w:divsChild>
        <w:div w:id="1166822459">
          <w:marLeft w:val="0"/>
          <w:marRight w:val="0"/>
          <w:marTop w:val="0"/>
          <w:marBottom w:val="0"/>
          <w:divBdr>
            <w:top w:val="none" w:sz="0" w:space="0" w:color="auto"/>
            <w:left w:val="none" w:sz="0" w:space="0" w:color="auto"/>
            <w:bottom w:val="none" w:sz="0" w:space="0" w:color="auto"/>
            <w:right w:val="none" w:sz="0" w:space="0" w:color="auto"/>
          </w:divBdr>
        </w:div>
        <w:div w:id="498809100">
          <w:marLeft w:val="0"/>
          <w:marRight w:val="0"/>
          <w:marTop w:val="0"/>
          <w:marBottom w:val="0"/>
          <w:divBdr>
            <w:top w:val="none" w:sz="0" w:space="0" w:color="auto"/>
            <w:left w:val="none" w:sz="0" w:space="0" w:color="auto"/>
            <w:bottom w:val="none" w:sz="0" w:space="0" w:color="auto"/>
            <w:right w:val="none" w:sz="0" w:space="0" w:color="auto"/>
          </w:divBdr>
        </w:div>
        <w:div w:id="557395852">
          <w:marLeft w:val="0"/>
          <w:marRight w:val="0"/>
          <w:marTop w:val="0"/>
          <w:marBottom w:val="0"/>
          <w:divBdr>
            <w:top w:val="none" w:sz="0" w:space="0" w:color="auto"/>
            <w:left w:val="none" w:sz="0" w:space="0" w:color="auto"/>
            <w:bottom w:val="none" w:sz="0" w:space="0" w:color="auto"/>
            <w:right w:val="none" w:sz="0" w:space="0" w:color="auto"/>
          </w:divBdr>
        </w:div>
        <w:div w:id="757943000">
          <w:marLeft w:val="0"/>
          <w:marRight w:val="0"/>
          <w:marTop w:val="0"/>
          <w:marBottom w:val="0"/>
          <w:divBdr>
            <w:top w:val="none" w:sz="0" w:space="0" w:color="auto"/>
            <w:left w:val="none" w:sz="0" w:space="0" w:color="auto"/>
            <w:bottom w:val="none" w:sz="0" w:space="0" w:color="auto"/>
            <w:right w:val="none" w:sz="0" w:space="0" w:color="auto"/>
          </w:divBdr>
        </w:div>
        <w:div w:id="1520046326">
          <w:marLeft w:val="0"/>
          <w:marRight w:val="0"/>
          <w:marTop w:val="0"/>
          <w:marBottom w:val="0"/>
          <w:divBdr>
            <w:top w:val="none" w:sz="0" w:space="0" w:color="auto"/>
            <w:left w:val="none" w:sz="0" w:space="0" w:color="auto"/>
            <w:bottom w:val="none" w:sz="0" w:space="0" w:color="auto"/>
            <w:right w:val="none" w:sz="0" w:space="0" w:color="auto"/>
          </w:divBdr>
        </w:div>
        <w:div w:id="1256010638">
          <w:marLeft w:val="0"/>
          <w:marRight w:val="0"/>
          <w:marTop w:val="0"/>
          <w:marBottom w:val="0"/>
          <w:divBdr>
            <w:top w:val="none" w:sz="0" w:space="0" w:color="auto"/>
            <w:left w:val="none" w:sz="0" w:space="0" w:color="auto"/>
            <w:bottom w:val="none" w:sz="0" w:space="0" w:color="auto"/>
            <w:right w:val="none" w:sz="0" w:space="0" w:color="auto"/>
          </w:divBdr>
        </w:div>
        <w:div w:id="1643654838">
          <w:marLeft w:val="0"/>
          <w:marRight w:val="0"/>
          <w:marTop w:val="0"/>
          <w:marBottom w:val="0"/>
          <w:divBdr>
            <w:top w:val="none" w:sz="0" w:space="0" w:color="auto"/>
            <w:left w:val="none" w:sz="0" w:space="0" w:color="auto"/>
            <w:bottom w:val="none" w:sz="0" w:space="0" w:color="auto"/>
            <w:right w:val="none" w:sz="0" w:space="0" w:color="auto"/>
          </w:divBdr>
        </w:div>
        <w:div w:id="540939981">
          <w:marLeft w:val="0"/>
          <w:marRight w:val="0"/>
          <w:marTop w:val="0"/>
          <w:marBottom w:val="0"/>
          <w:divBdr>
            <w:top w:val="none" w:sz="0" w:space="0" w:color="auto"/>
            <w:left w:val="none" w:sz="0" w:space="0" w:color="auto"/>
            <w:bottom w:val="none" w:sz="0" w:space="0" w:color="auto"/>
            <w:right w:val="none" w:sz="0" w:space="0" w:color="auto"/>
          </w:divBdr>
        </w:div>
      </w:divsChild>
    </w:div>
    <w:div w:id="1266694544">
      <w:bodyDiv w:val="1"/>
      <w:marLeft w:val="0"/>
      <w:marRight w:val="0"/>
      <w:marTop w:val="0"/>
      <w:marBottom w:val="0"/>
      <w:divBdr>
        <w:top w:val="none" w:sz="0" w:space="0" w:color="auto"/>
        <w:left w:val="none" w:sz="0" w:space="0" w:color="auto"/>
        <w:bottom w:val="none" w:sz="0" w:space="0" w:color="auto"/>
        <w:right w:val="none" w:sz="0" w:space="0" w:color="auto"/>
      </w:divBdr>
    </w:div>
    <w:div w:id="1354191236">
      <w:bodyDiv w:val="1"/>
      <w:marLeft w:val="0"/>
      <w:marRight w:val="0"/>
      <w:marTop w:val="0"/>
      <w:marBottom w:val="0"/>
      <w:divBdr>
        <w:top w:val="none" w:sz="0" w:space="0" w:color="auto"/>
        <w:left w:val="none" w:sz="0" w:space="0" w:color="auto"/>
        <w:bottom w:val="none" w:sz="0" w:space="0" w:color="auto"/>
        <w:right w:val="none" w:sz="0" w:space="0" w:color="auto"/>
      </w:divBdr>
      <w:divsChild>
        <w:div w:id="163933641">
          <w:marLeft w:val="0"/>
          <w:marRight w:val="0"/>
          <w:marTop w:val="0"/>
          <w:marBottom w:val="0"/>
          <w:divBdr>
            <w:top w:val="none" w:sz="0" w:space="0" w:color="auto"/>
            <w:left w:val="none" w:sz="0" w:space="0" w:color="auto"/>
            <w:bottom w:val="none" w:sz="0" w:space="0" w:color="auto"/>
            <w:right w:val="none" w:sz="0" w:space="0" w:color="auto"/>
          </w:divBdr>
        </w:div>
        <w:div w:id="1288701711">
          <w:marLeft w:val="0"/>
          <w:marRight w:val="0"/>
          <w:marTop w:val="0"/>
          <w:marBottom w:val="0"/>
          <w:divBdr>
            <w:top w:val="none" w:sz="0" w:space="0" w:color="auto"/>
            <w:left w:val="none" w:sz="0" w:space="0" w:color="auto"/>
            <w:bottom w:val="none" w:sz="0" w:space="0" w:color="auto"/>
            <w:right w:val="none" w:sz="0" w:space="0" w:color="auto"/>
          </w:divBdr>
          <w:divsChild>
            <w:div w:id="1510100559">
              <w:marLeft w:val="0"/>
              <w:marRight w:val="0"/>
              <w:marTop w:val="0"/>
              <w:marBottom w:val="0"/>
              <w:divBdr>
                <w:top w:val="single" w:sz="6" w:space="0" w:color="5B616B"/>
                <w:left w:val="single" w:sz="6" w:space="0" w:color="5B616B"/>
                <w:bottom w:val="single" w:sz="6" w:space="0" w:color="5B616B"/>
                <w:right w:val="single" w:sz="6" w:space="0" w:color="5B616B"/>
              </w:divBdr>
            </w:div>
          </w:divsChild>
        </w:div>
      </w:divsChild>
    </w:div>
    <w:div w:id="1368604299">
      <w:bodyDiv w:val="1"/>
      <w:marLeft w:val="0"/>
      <w:marRight w:val="0"/>
      <w:marTop w:val="0"/>
      <w:marBottom w:val="0"/>
      <w:divBdr>
        <w:top w:val="none" w:sz="0" w:space="0" w:color="auto"/>
        <w:left w:val="none" w:sz="0" w:space="0" w:color="auto"/>
        <w:bottom w:val="none" w:sz="0" w:space="0" w:color="auto"/>
        <w:right w:val="none" w:sz="0" w:space="0" w:color="auto"/>
      </w:divBdr>
    </w:div>
    <w:div w:id="1376393018">
      <w:bodyDiv w:val="1"/>
      <w:marLeft w:val="0"/>
      <w:marRight w:val="0"/>
      <w:marTop w:val="0"/>
      <w:marBottom w:val="0"/>
      <w:divBdr>
        <w:top w:val="none" w:sz="0" w:space="0" w:color="auto"/>
        <w:left w:val="none" w:sz="0" w:space="0" w:color="auto"/>
        <w:bottom w:val="none" w:sz="0" w:space="0" w:color="auto"/>
        <w:right w:val="none" w:sz="0" w:space="0" w:color="auto"/>
      </w:divBdr>
    </w:div>
    <w:div w:id="1394817555">
      <w:bodyDiv w:val="1"/>
      <w:marLeft w:val="0"/>
      <w:marRight w:val="0"/>
      <w:marTop w:val="0"/>
      <w:marBottom w:val="0"/>
      <w:divBdr>
        <w:top w:val="none" w:sz="0" w:space="0" w:color="auto"/>
        <w:left w:val="none" w:sz="0" w:space="0" w:color="auto"/>
        <w:bottom w:val="none" w:sz="0" w:space="0" w:color="auto"/>
        <w:right w:val="none" w:sz="0" w:space="0" w:color="auto"/>
      </w:divBdr>
    </w:div>
    <w:div w:id="1600062613">
      <w:bodyDiv w:val="1"/>
      <w:marLeft w:val="0"/>
      <w:marRight w:val="0"/>
      <w:marTop w:val="0"/>
      <w:marBottom w:val="0"/>
      <w:divBdr>
        <w:top w:val="none" w:sz="0" w:space="0" w:color="auto"/>
        <w:left w:val="none" w:sz="0" w:space="0" w:color="auto"/>
        <w:bottom w:val="none" w:sz="0" w:space="0" w:color="auto"/>
        <w:right w:val="none" w:sz="0" w:space="0" w:color="auto"/>
      </w:divBdr>
    </w:div>
    <w:div w:id="1619141575">
      <w:bodyDiv w:val="1"/>
      <w:marLeft w:val="0"/>
      <w:marRight w:val="0"/>
      <w:marTop w:val="0"/>
      <w:marBottom w:val="0"/>
      <w:divBdr>
        <w:top w:val="none" w:sz="0" w:space="0" w:color="auto"/>
        <w:left w:val="none" w:sz="0" w:space="0" w:color="auto"/>
        <w:bottom w:val="none" w:sz="0" w:space="0" w:color="auto"/>
        <w:right w:val="none" w:sz="0" w:space="0" w:color="auto"/>
      </w:divBdr>
    </w:div>
    <w:div w:id="1671909414">
      <w:bodyDiv w:val="1"/>
      <w:marLeft w:val="0"/>
      <w:marRight w:val="0"/>
      <w:marTop w:val="0"/>
      <w:marBottom w:val="0"/>
      <w:divBdr>
        <w:top w:val="none" w:sz="0" w:space="0" w:color="auto"/>
        <w:left w:val="none" w:sz="0" w:space="0" w:color="auto"/>
        <w:bottom w:val="none" w:sz="0" w:space="0" w:color="auto"/>
        <w:right w:val="none" w:sz="0" w:space="0" w:color="auto"/>
      </w:divBdr>
    </w:div>
    <w:div w:id="1712804847">
      <w:bodyDiv w:val="1"/>
      <w:marLeft w:val="0"/>
      <w:marRight w:val="0"/>
      <w:marTop w:val="0"/>
      <w:marBottom w:val="0"/>
      <w:divBdr>
        <w:top w:val="none" w:sz="0" w:space="0" w:color="auto"/>
        <w:left w:val="none" w:sz="0" w:space="0" w:color="auto"/>
        <w:bottom w:val="none" w:sz="0" w:space="0" w:color="auto"/>
        <w:right w:val="none" w:sz="0" w:space="0" w:color="auto"/>
      </w:divBdr>
      <w:divsChild>
        <w:div w:id="1239174797">
          <w:marLeft w:val="0"/>
          <w:marRight w:val="0"/>
          <w:marTop w:val="0"/>
          <w:marBottom w:val="0"/>
          <w:divBdr>
            <w:top w:val="none" w:sz="0" w:space="0" w:color="auto"/>
            <w:left w:val="none" w:sz="0" w:space="0" w:color="auto"/>
            <w:bottom w:val="none" w:sz="0" w:space="0" w:color="auto"/>
            <w:right w:val="none" w:sz="0" w:space="0" w:color="auto"/>
          </w:divBdr>
        </w:div>
        <w:div w:id="578518207">
          <w:marLeft w:val="0"/>
          <w:marRight w:val="0"/>
          <w:marTop w:val="0"/>
          <w:marBottom w:val="0"/>
          <w:divBdr>
            <w:top w:val="none" w:sz="0" w:space="0" w:color="auto"/>
            <w:left w:val="none" w:sz="0" w:space="0" w:color="auto"/>
            <w:bottom w:val="none" w:sz="0" w:space="0" w:color="auto"/>
            <w:right w:val="none" w:sz="0" w:space="0" w:color="auto"/>
          </w:divBdr>
        </w:div>
        <w:div w:id="641734106">
          <w:marLeft w:val="0"/>
          <w:marRight w:val="0"/>
          <w:marTop w:val="0"/>
          <w:marBottom w:val="0"/>
          <w:divBdr>
            <w:top w:val="none" w:sz="0" w:space="0" w:color="auto"/>
            <w:left w:val="none" w:sz="0" w:space="0" w:color="auto"/>
            <w:bottom w:val="none" w:sz="0" w:space="0" w:color="auto"/>
            <w:right w:val="none" w:sz="0" w:space="0" w:color="auto"/>
          </w:divBdr>
          <w:divsChild>
            <w:div w:id="1717705697">
              <w:marLeft w:val="0"/>
              <w:marRight w:val="0"/>
              <w:marTop w:val="0"/>
              <w:marBottom w:val="0"/>
              <w:divBdr>
                <w:top w:val="none" w:sz="0" w:space="0" w:color="auto"/>
                <w:left w:val="none" w:sz="0" w:space="0" w:color="auto"/>
                <w:bottom w:val="none" w:sz="0" w:space="0" w:color="auto"/>
                <w:right w:val="none" w:sz="0" w:space="0" w:color="auto"/>
              </w:divBdr>
            </w:div>
            <w:div w:id="340934515">
              <w:marLeft w:val="0"/>
              <w:marRight w:val="0"/>
              <w:marTop w:val="0"/>
              <w:marBottom w:val="0"/>
              <w:divBdr>
                <w:top w:val="none" w:sz="0" w:space="0" w:color="auto"/>
                <w:left w:val="none" w:sz="0" w:space="0" w:color="auto"/>
                <w:bottom w:val="none" w:sz="0" w:space="0" w:color="auto"/>
                <w:right w:val="none" w:sz="0" w:space="0" w:color="auto"/>
              </w:divBdr>
            </w:div>
            <w:div w:id="1100487225">
              <w:marLeft w:val="0"/>
              <w:marRight w:val="0"/>
              <w:marTop w:val="0"/>
              <w:marBottom w:val="0"/>
              <w:divBdr>
                <w:top w:val="none" w:sz="0" w:space="0" w:color="auto"/>
                <w:left w:val="none" w:sz="0" w:space="0" w:color="auto"/>
                <w:bottom w:val="none" w:sz="0" w:space="0" w:color="auto"/>
                <w:right w:val="none" w:sz="0" w:space="0" w:color="auto"/>
              </w:divBdr>
            </w:div>
            <w:div w:id="206113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977095">
      <w:bodyDiv w:val="1"/>
      <w:marLeft w:val="0"/>
      <w:marRight w:val="0"/>
      <w:marTop w:val="0"/>
      <w:marBottom w:val="0"/>
      <w:divBdr>
        <w:top w:val="none" w:sz="0" w:space="0" w:color="auto"/>
        <w:left w:val="none" w:sz="0" w:space="0" w:color="auto"/>
        <w:bottom w:val="none" w:sz="0" w:space="0" w:color="auto"/>
        <w:right w:val="none" w:sz="0" w:space="0" w:color="auto"/>
      </w:divBdr>
    </w:div>
    <w:div w:id="1895191148">
      <w:bodyDiv w:val="1"/>
      <w:marLeft w:val="0"/>
      <w:marRight w:val="0"/>
      <w:marTop w:val="0"/>
      <w:marBottom w:val="0"/>
      <w:divBdr>
        <w:top w:val="none" w:sz="0" w:space="0" w:color="auto"/>
        <w:left w:val="none" w:sz="0" w:space="0" w:color="auto"/>
        <w:bottom w:val="none" w:sz="0" w:space="0" w:color="auto"/>
        <w:right w:val="none" w:sz="0" w:space="0" w:color="auto"/>
      </w:divBdr>
    </w:div>
    <w:div w:id="2141916207">
      <w:bodyDiv w:val="1"/>
      <w:marLeft w:val="75"/>
      <w:marRight w:val="75"/>
      <w:marTop w:val="75"/>
      <w:marBottom w:val="75"/>
      <w:divBdr>
        <w:top w:val="none" w:sz="0" w:space="0" w:color="auto"/>
        <w:left w:val="none" w:sz="0" w:space="0" w:color="auto"/>
        <w:bottom w:val="none" w:sz="0" w:space="0" w:color="auto"/>
        <w:right w:val="none" w:sz="0" w:space="0" w:color="auto"/>
      </w:divBdr>
      <w:divsChild>
        <w:div w:id="559099520">
          <w:marLeft w:val="0"/>
          <w:marRight w:val="0"/>
          <w:marTop w:val="0"/>
          <w:marBottom w:val="0"/>
          <w:divBdr>
            <w:top w:val="single" w:sz="6" w:space="0" w:color="000000"/>
            <w:left w:val="single" w:sz="6" w:space="0" w:color="000000"/>
            <w:bottom w:val="single" w:sz="6" w:space="0" w:color="000000"/>
            <w:right w:val="single" w:sz="6" w:space="0" w:color="000000"/>
          </w:divBdr>
          <w:divsChild>
            <w:div w:id="576132966">
              <w:marLeft w:val="0"/>
              <w:marRight w:val="0"/>
              <w:marTop w:val="0"/>
              <w:marBottom w:val="0"/>
              <w:divBdr>
                <w:top w:val="none" w:sz="0" w:space="0" w:color="auto"/>
                <w:left w:val="none" w:sz="0" w:space="0" w:color="auto"/>
                <w:bottom w:val="none" w:sz="0" w:space="0" w:color="auto"/>
                <w:right w:val="none" w:sz="0" w:space="0" w:color="auto"/>
              </w:divBdr>
              <w:divsChild>
                <w:div w:id="1512406349">
                  <w:marLeft w:val="25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geei.org" TargetMode="External"/><Relationship Id="rId18" Type="http://schemas.openxmlformats.org/officeDocument/2006/relationships/hyperlink" Target="http://www.ncbi.nlm.nih.gov/sites/entrez?Db=pubmed&amp;Cmd=Search&amp;Term=%22Silverman%20HJ%22%5BAuthor%5D&amp;itool=EntrezSystem2.PEntrez.Pubmed.Pubmed_ResultsPanel.Pubmed_DiscoveryPanel.Pubmed_RVAbstractPlus" TargetMode="External"/><Relationship Id="rId26" Type="http://schemas.openxmlformats.org/officeDocument/2006/relationships/hyperlink" Target="https://link.springer.com/journal/41649/10/2/page/1" TargetMode="External"/><Relationship Id="rId39" Type="http://schemas.openxmlformats.org/officeDocument/2006/relationships/hyperlink" Target="https://doi.org/10.1108/AGJSR-04-2023-0160" TargetMode="External"/><Relationship Id="rId21" Type="http://schemas.openxmlformats.org/officeDocument/2006/relationships/hyperlink" Target="http://www.ncbi.nlm.nih.gov/sites/entrez?Db=pubmed&amp;Cmd=Search&amp;Term=%22El-Setouhy%20M%22%5BAuthor%5D&amp;itool=EntrezSystem2.PEntrez.Pubmed.Pubmed_ResultsPanel.Pubmed_DiscoveryPanel.Pubmed_RVAbstractPlus" TargetMode="External"/><Relationship Id="rId34" Type="http://schemas.openxmlformats.org/officeDocument/2006/relationships/hyperlink" Target="https://www.emerald.com/insight/search?q=Laila%20Aldandan" TargetMode="External"/><Relationship Id="rId42" Type="http://schemas.openxmlformats.org/officeDocument/2006/relationships/hyperlink" Target="https://doi.org/10.1016/j.ajt.2024.03.015"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medschool.umaryland.edu/hretie/docs/article_EgyptSOPS.pdf" TargetMode="External"/><Relationship Id="rId29" Type="http://schemas.openxmlformats.org/officeDocument/2006/relationships/hyperlink" Target="https://doi.org/10.1186/s12910-020-0456-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hicseducationonline.net" TargetMode="External"/><Relationship Id="rId24" Type="http://schemas.openxmlformats.org/officeDocument/2006/relationships/hyperlink" Target="https://www-ncbi-nlm-nih-gov.proxy-hs.researchport.umd.edu/pubmed/28853129" TargetMode="External"/><Relationship Id="rId32" Type="http://schemas.openxmlformats.org/officeDocument/2006/relationships/hyperlink" Target="https://doi.org/10.1080/08989621.2022.2077643" TargetMode="External"/><Relationship Id="rId37" Type="http://schemas.openxmlformats.org/officeDocument/2006/relationships/hyperlink" Target="https://www.emerald.com/insight/search?q=Henry%20Silverman" TargetMode="External"/><Relationship Id="rId40" Type="http://schemas.openxmlformats.org/officeDocument/2006/relationships/hyperlink" Target="https://doi.org/10.1177/17470161231214636"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public.era.nih.gov/grantfolder/piAppDetails/genericStatus.do?encryptedParam=(v2)ETMsDgAAAV7ewomTABRBRVMvQ0JDL1BLQ1M1UGFkZGluZwCAABAAEL1CxR4SPL4QwcDnJwNBmgwAAAAgFdczxy-mfl-ygbwEFALDGxW5fs_pNPg18dD6UAHt5psAFJRDoXybAXZi6BDZ8ct9EuFbXoZ1" TargetMode="External"/><Relationship Id="rId23" Type="http://schemas.openxmlformats.org/officeDocument/2006/relationships/hyperlink" Target="https://www-ncbi-nlm-nih-gov.proxy-hs.researchport.umd.edu/pubmed/25944194" TargetMode="External"/><Relationship Id="rId28" Type="http://schemas.openxmlformats.org/officeDocument/2006/relationships/hyperlink" Target="https://doi.org/10.1007/s41649-020-00113-7" TargetMode="External"/><Relationship Id="rId36" Type="http://schemas.openxmlformats.org/officeDocument/2006/relationships/hyperlink" Target="https://www.emerald.com/insight/search?q=Dalia%20Kamal" TargetMode="External"/><Relationship Id="rId10" Type="http://schemas.openxmlformats.org/officeDocument/2006/relationships/hyperlink" Target="https://link.springer.com/book/10.1007/978-3-319-65266-5" TargetMode="External"/><Relationship Id="rId19" Type="http://schemas.openxmlformats.org/officeDocument/2006/relationships/hyperlink" Target="http://www.ncbi.nlm.nih.gov/sites/entrez?Db=pubmed&amp;Cmd=Search&amp;Term=%22Raafat%20M%22%5BAuthor%5D&amp;itool=EntrezSystem2.PEntrez.Pubmed.Pubmed_ResultsPanel.Pubmed_DiscoveryPanel.Pubmed_RVAbstractPlus" TargetMode="External"/><Relationship Id="rId31" Type="http://schemas.openxmlformats.org/officeDocument/2006/relationships/hyperlink" Target="https://doi.org/10.1186/s12910-022-00775-y" TargetMode="Externa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linkedin.com/in/henrysilverman1" TargetMode="External"/><Relationship Id="rId14" Type="http://schemas.openxmlformats.org/officeDocument/2006/relationships/hyperlink" Target="https://public.era.nih.gov/grantfolder/piAppDetails/genericStatus.do?encryptedParam=(v2)ETMsDgAAAV7ewomTABRBRVMvQ0JDL1BLQ1M1UGFkZGluZwCAABAAEL1CxR4SPL4QwcDnJwNBmgwAAAAgFdczxy-mfl-ygbwEFALDGxW5fs_pNPg18dD6UAHt5psAFJRDoXybAXZi6BDZ8ct9EuFbXoZ1" TargetMode="External"/><Relationship Id="rId22" Type="http://schemas.openxmlformats.org/officeDocument/2006/relationships/hyperlink" Target="javascript:AL_get(this,%20'jour',%20'BMC%20Med%20Ethics.');" TargetMode="External"/><Relationship Id="rId27" Type="http://schemas.openxmlformats.org/officeDocument/2006/relationships/hyperlink" Target="https://link.springer.com/journal/41649" TargetMode="External"/><Relationship Id="rId30" Type="http://schemas.openxmlformats.org/officeDocument/2006/relationships/hyperlink" Target="https://doi.org/10.1371/journal.pone.0265392" TargetMode="External"/><Relationship Id="rId35" Type="http://schemas.openxmlformats.org/officeDocument/2006/relationships/hyperlink" Target="https://www.emerald.com/insight/search?q=Haitham%20Jahrami" TargetMode="External"/><Relationship Id="rId43" Type="http://schemas.openxmlformats.org/officeDocument/2006/relationships/header" Target="header1.xml"/><Relationship Id="rId48" Type="http://schemas.openxmlformats.org/officeDocument/2006/relationships/theme" Target="theme/theme1.xml"/><Relationship Id="rId8" Type="http://schemas.openxmlformats.org/officeDocument/2006/relationships/hyperlink" Target="mailto:hsilverm@medicine.umaryland.edu" TargetMode="External"/><Relationship Id="rId3" Type="http://schemas.openxmlformats.org/officeDocument/2006/relationships/styles" Target="styles.xml"/><Relationship Id="rId12" Type="http://schemas.openxmlformats.org/officeDocument/2006/relationships/hyperlink" Target="http://www.mereti-network.net" TargetMode="External"/><Relationship Id="rId17" Type="http://schemas.openxmlformats.org/officeDocument/2006/relationships/hyperlink" Target="http://www.ncbi.nlm.nih.gov/sites/entrez?Db=pubmed&amp;Cmd=Search&amp;Term=%22Khalil%20SS%22%5BAuthor%5D&amp;itool=EntrezSystem2.PEntrez.Pubmed.Pubmed_ResultsPanel.Pubmed_DiscoveryPanel.Pubmed_RVAbstractPlus" TargetMode="External"/><Relationship Id="rId25" Type="http://schemas.openxmlformats.org/officeDocument/2006/relationships/hyperlink" Target="https://link.springer.com/journal/41649" TargetMode="External"/><Relationship Id="rId33" Type="http://schemas.openxmlformats.org/officeDocument/2006/relationships/hyperlink" Target="https://www.emerald.com/insight/search?q=Haifa%20Mohammad%20Algahtani" TargetMode="External"/><Relationship Id="rId38" Type="http://schemas.openxmlformats.org/officeDocument/2006/relationships/hyperlink" Target="https://www.emerald.com/insight/publication/issn/1985-9899" TargetMode="External"/><Relationship Id="rId46" Type="http://schemas.openxmlformats.org/officeDocument/2006/relationships/footer" Target="footer2.xml"/><Relationship Id="rId20" Type="http://schemas.openxmlformats.org/officeDocument/2006/relationships/hyperlink" Target="http://www.ncbi.nlm.nih.gov/sites/entrez?Db=pubmed&amp;Cmd=Search&amp;Term=%22El-Kamary%20S%22%5BAuthor%5D&amp;itool=EntrezSystem2.PEntrez.Pubmed.Pubmed_ResultsPanel.Pubmed_DiscoveryPanel.Pubmed_RVAbstractPlus" TargetMode="External"/><Relationship Id="rId41" Type="http://schemas.openxmlformats.org/officeDocument/2006/relationships/hyperlink" Target="https://doi.org/10.1177/174701612311855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C418C-E88A-2D49-B11C-53C55F024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14</Pages>
  <Words>5825</Words>
  <Characters>33203</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CURRICULUM VITAE</vt:lpstr>
    </vt:vector>
  </TitlesOfParts>
  <Company>UMPPA</Company>
  <LinksUpToDate>false</LinksUpToDate>
  <CharactersWithSpaces>38951</CharactersWithSpaces>
  <SharedDoc>false</SharedDoc>
  <HLinks>
    <vt:vector size="48" baseType="variant">
      <vt:variant>
        <vt:i4>5177449</vt:i4>
      </vt:variant>
      <vt:variant>
        <vt:i4>21</vt:i4>
      </vt:variant>
      <vt:variant>
        <vt:i4>0</vt:i4>
      </vt:variant>
      <vt:variant>
        <vt:i4>5</vt:i4>
      </vt:variant>
      <vt:variant>
        <vt:lpwstr>javascript:AL_get(this, 'jour', 'BMC Med Ethics.');</vt:lpwstr>
      </vt:variant>
      <vt:variant>
        <vt:lpwstr/>
      </vt:variant>
      <vt:variant>
        <vt:i4>5374006</vt:i4>
      </vt:variant>
      <vt:variant>
        <vt:i4>18</vt:i4>
      </vt:variant>
      <vt:variant>
        <vt:i4>0</vt:i4>
      </vt:variant>
      <vt:variant>
        <vt:i4>5</vt:i4>
      </vt:variant>
      <vt:variant>
        <vt:lpwstr>http://www.ncbi.nlm.nih.gov/sites/entrez?Db=pubmed&amp;Cmd=Search&amp;Term=%22El-Setouhy%20M%22%5BAuthor%5D&amp;itool=EntrezSystem2.PEntrez.Pubmed.Pubmed_ResultsPanel.Pubmed_DiscoveryPanel.Pubmed_RVAbstractPlus</vt:lpwstr>
      </vt:variant>
      <vt:variant>
        <vt:lpwstr/>
      </vt:variant>
      <vt:variant>
        <vt:i4>196718</vt:i4>
      </vt:variant>
      <vt:variant>
        <vt:i4>15</vt:i4>
      </vt:variant>
      <vt:variant>
        <vt:i4>0</vt:i4>
      </vt:variant>
      <vt:variant>
        <vt:i4>5</vt:i4>
      </vt:variant>
      <vt:variant>
        <vt:lpwstr>http://www.ncbi.nlm.nih.gov/sites/entrez?Db=pubmed&amp;Cmd=Search&amp;Term=%22El-Kamary%20S%22%5BAuthor%5D&amp;itool=EntrezSystem2.PEntrez.Pubmed.Pubmed_ResultsPanel.Pubmed_DiscoveryPanel.Pubmed_RVAbstractPlus</vt:lpwstr>
      </vt:variant>
      <vt:variant>
        <vt:lpwstr/>
      </vt:variant>
      <vt:variant>
        <vt:i4>4587630</vt:i4>
      </vt:variant>
      <vt:variant>
        <vt:i4>12</vt:i4>
      </vt:variant>
      <vt:variant>
        <vt:i4>0</vt:i4>
      </vt:variant>
      <vt:variant>
        <vt:i4>5</vt:i4>
      </vt:variant>
      <vt:variant>
        <vt:lpwstr>http://www.ncbi.nlm.nih.gov/sites/entrez?Db=pubmed&amp;Cmd=Search&amp;Term=%22Raafat%20M%22%5BAuthor%5D&amp;itool=EntrezSystem2.PEntrez.Pubmed.Pubmed_ResultsPanel.Pubmed_DiscoveryPanel.Pubmed_RVAbstractPlus</vt:lpwstr>
      </vt:variant>
      <vt:variant>
        <vt:lpwstr/>
      </vt:variant>
      <vt:variant>
        <vt:i4>1638442</vt:i4>
      </vt:variant>
      <vt:variant>
        <vt:i4>9</vt:i4>
      </vt:variant>
      <vt:variant>
        <vt:i4>0</vt:i4>
      </vt:variant>
      <vt:variant>
        <vt:i4>5</vt:i4>
      </vt:variant>
      <vt:variant>
        <vt:lpwstr>http://www.ncbi.nlm.nih.gov/sites/entrez?Db=pubmed&amp;Cmd=Search&amp;Term=%22Silverman%20HJ%22%5BAuthor%5D&amp;itool=EntrezSystem2.PEntrez.Pubmed.Pubmed_ResultsPanel.Pubmed_DiscoveryPanel.Pubmed_RVAbstractPlus</vt:lpwstr>
      </vt:variant>
      <vt:variant>
        <vt:lpwstr/>
      </vt:variant>
      <vt:variant>
        <vt:i4>2555931</vt:i4>
      </vt:variant>
      <vt:variant>
        <vt:i4>6</vt:i4>
      </vt:variant>
      <vt:variant>
        <vt:i4>0</vt:i4>
      </vt:variant>
      <vt:variant>
        <vt:i4>5</vt:i4>
      </vt:variant>
      <vt:variant>
        <vt:lpwstr>http://www.ncbi.nlm.nih.gov/sites/entrez?Db=pubmed&amp;Cmd=Search&amp;Term=%22Khalil%20SS%22%5BAuthor%5D&amp;itool=EntrezSystem2.PEntrez.Pubmed.Pubmed_ResultsPanel.Pubmed_DiscoveryPanel.Pubmed_RVAbstractPlus</vt:lpwstr>
      </vt:variant>
      <vt:variant>
        <vt:lpwstr/>
      </vt:variant>
      <vt:variant>
        <vt:i4>1835123</vt:i4>
      </vt:variant>
      <vt:variant>
        <vt:i4>3</vt:i4>
      </vt:variant>
      <vt:variant>
        <vt:i4>0</vt:i4>
      </vt:variant>
      <vt:variant>
        <vt:i4>5</vt:i4>
      </vt:variant>
      <vt:variant>
        <vt:lpwstr>http://medschool.umaryland.edu/hretie/docs/article_EgyptSOPS.pdf</vt:lpwstr>
      </vt:variant>
      <vt:variant>
        <vt:lpwstr/>
      </vt:variant>
      <vt:variant>
        <vt:i4>6225952</vt:i4>
      </vt:variant>
      <vt:variant>
        <vt:i4>0</vt:i4>
      </vt:variant>
      <vt:variant>
        <vt:i4>0</vt:i4>
      </vt:variant>
      <vt:variant>
        <vt:i4>5</vt:i4>
      </vt:variant>
      <vt:variant>
        <vt:lpwstr>mailto:hsilverm@medicine.umaryland.edu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Pulmonary</dc:creator>
  <cp:lastModifiedBy>Silverman, Henry</cp:lastModifiedBy>
  <cp:revision>4</cp:revision>
  <cp:lastPrinted>2022-08-04T14:39:00Z</cp:lastPrinted>
  <dcterms:created xsi:type="dcterms:W3CDTF">2024-07-15T17:11:00Z</dcterms:created>
  <dcterms:modified xsi:type="dcterms:W3CDTF">2024-07-16T19:07:00Z</dcterms:modified>
</cp:coreProperties>
</file>