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4F5794" w14:textId="77777777" w:rsidR="009A0DB4" w:rsidRPr="00786D83" w:rsidRDefault="00E90B71">
      <w:pPr>
        <w:pStyle w:val="NormalWeb"/>
        <w:jc w:val="center"/>
      </w:pPr>
      <w:bookmarkStart w:id="0" w:name="00000006"/>
      <w:bookmarkEnd w:id="0"/>
      <w:r w:rsidRPr="00786D83">
        <w:rPr>
          <w:b/>
          <w:sz w:val="48"/>
          <w:szCs w:val="48"/>
        </w:rPr>
        <w:t>Curriculum Vitae</w:t>
      </w:r>
    </w:p>
    <w:p w14:paraId="68DFC78B" w14:textId="77777777" w:rsidR="009A0DB4" w:rsidRDefault="00E90B71">
      <w:pPr>
        <w:pStyle w:val="NormalWeb"/>
        <w:jc w:val="center"/>
        <w:rPr>
          <w:b/>
        </w:rPr>
      </w:pPr>
      <w:proofErr w:type="spellStart"/>
      <w:r>
        <w:rPr>
          <w:rFonts w:ascii="Arial Narrow" w:hAnsi="Arial Narrow"/>
          <w:b/>
          <w:sz w:val="24"/>
          <w:szCs w:val="24"/>
        </w:rPr>
        <w:t>Esta</w:t>
      </w:r>
      <w:proofErr w:type="spellEnd"/>
      <w:r>
        <w:rPr>
          <w:rFonts w:ascii="Arial Narrow" w:hAnsi="Arial Narrow"/>
          <w:b/>
          <w:sz w:val="24"/>
          <w:szCs w:val="24"/>
        </w:rPr>
        <w:t xml:space="preserve"> Marla Glazer-Semmel, MSW, LCSW-C</w:t>
      </w:r>
    </w:p>
    <w:p w14:paraId="6BF70638" w14:textId="50355D37" w:rsidR="009A0DB4" w:rsidRDefault="000F38B4">
      <w:pPr>
        <w:pStyle w:val="NormalWeb"/>
        <w:jc w:val="center"/>
        <w:rPr>
          <w:rFonts w:ascii="Arial Narrow" w:hAnsi="Arial Narrow"/>
          <w:sz w:val="24"/>
          <w:szCs w:val="24"/>
        </w:rPr>
      </w:pPr>
      <w:r>
        <w:rPr>
          <w:rFonts w:ascii="Arial Narrow" w:hAnsi="Arial Narrow"/>
          <w:sz w:val="24"/>
          <w:szCs w:val="24"/>
        </w:rPr>
        <w:t>July 31, 2016</w:t>
      </w:r>
    </w:p>
    <w:p w14:paraId="7EB693AB" w14:textId="77777777" w:rsidR="009A0DB4" w:rsidRDefault="009A0DB4">
      <w:pPr>
        <w:pStyle w:val="NormalWeb"/>
        <w:jc w:val="center"/>
      </w:pPr>
    </w:p>
    <w:p w14:paraId="3D4BF4BE" w14:textId="77777777" w:rsidR="009A0DB4" w:rsidRPr="00786D83" w:rsidRDefault="00E90B71">
      <w:pPr>
        <w:pStyle w:val="NormalWeb"/>
      </w:pPr>
      <w:r w:rsidRPr="00786D83">
        <w:rPr>
          <w:b/>
          <w:sz w:val="36"/>
          <w:szCs w:val="36"/>
        </w:rPr>
        <w:t>Personal Information</w:t>
      </w:r>
    </w:p>
    <w:p w14:paraId="25F8ECF9" w14:textId="1297C00C" w:rsidR="009A0DB4" w:rsidRPr="00786D83" w:rsidRDefault="00E90B71">
      <w:pPr>
        <w:pStyle w:val="NormalWeb"/>
      </w:pPr>
      <w:r w:rsidRPr="00786D83">
        <w:t>10612 Glass Tumbler Path, Columbia</w:t>
      </w:r>
      <w:r w:rsidR="00786D83" w:rsidRPr="00786D83">
        <w:t>,</w:t>
      </w:r>
      <w:r w:rsidRPr="00786D83">
        <w:t xml:space="preserve"> </w:t>
      </w:r>
      <w:proofErr w:type="gramStart"/>
      <w:r w:rsidRPr="00786D83">
        <w:t>Maryland  21044</w:t>
      </w:r>
      <w:proofErr w:type="gramEnd"/>
    </w:p>
    <w:p w14:paraId="59A7DF07" w14:textId="77777777" w:rsidR="009A0DB4" w:rsidRPr="00786D83" w:rsidRDefault="00E90B71">
      <w:pPr>
        <w:pStyle w:val="NormalWeb"/>
      </w:pPr>
      <w:r w:rsidRPr="00786D83">
        <w:t>410-598-6252</w:t>
      </w:r>
    </w:p>
    <w:p w14:paraId="1823EFD4" w14:textId="77777777" w:rsidR="009A0DB4" w:rsidRPr="00786D83" w:rsidRDefault="00E90B71">
      <w:pPr>
        <w:pStyle w:val="NormalWeb"/>
      </w:pPr>
      <w:r w:rsidRPr="00786D83">
        <w:t>eglazer@ssw.umaryland.edu</w:t>
      </w:r>
    </w:p>
    <w:p w14:paraId="35B45B27" w14:textId="77777777" w:rsidR="009A0DB4" w:rsidRPr="00786D83" w:rsidRDefault="00E90B71">
      <w:pPr>
        <w:pStyle w:val="NormalWeb"/>
      </w:pPr>
      <w:r w:rsidRPr="00786D83">
        <w:t>Some knowledge of French</w:t>
      </w:r>
    </w:p>
    <w:p w14:paraId="6319B76A" w14:textId="77777777" w:rsidR="009A0DB4" w:rsidRDefault="009A0DB4">
      <w:pPr>
        <w:pStyle w:val="NormalWeb"/>
      </w:pPr>
    </w:p>
    <w:p w14:paraId="6C9E4BF3" w14:textId="77777777" w:rsidR="009A0DB4" w:rsidRDefault="00E90B71">
      <w:pPr>
        <w:pStyle w:val="NormalWeb"/>
      </w:pPr>
      <w:r>
        <w:rPr>
          <w:b/>
          <w:sz w:val="36"/>
          <w:szCs w:val="36"/>
        </w:rPr>
        <w:t>Education</w:t>
      </w:r>
    </w:p>
    <w:p w14:paraId="0FD49F71" w14:textId="77777777" w:rsidR="009A0DB4" w:rsidRDefault="00E90B71">
      <w:pPr>
        <w:jc w:val="both"/>
        <w:rPr>
          <w:rFonts w:cs="Times New Roman"/>
        </w:rPr>
      </w:pPr>
      <w:r>
        <w:rPr>
          <w:rFonts w:cs="Times New Roman"/>
        </w:rPr>
        <w:t xml:space="preserve">B.A. Psychology and Education, Magna Cum Laude, Lafayette College, Easton, Pennsylvania.  May, 1974. </w:t>
      </w:r>
    </w:p>
    <w:p w14:paraId="6AF576C2" w14:textId="77777777" w:rsidR="009A0DB4" w:rsidRDefault="00E90B71">
      <w:pPr>
        <w:jc w:val="both"/>
        <w:rPr>
          <w:rFonts w:cs="Times New Roman"/>
        </w:rPr>
      </w:pPr>
      <w:r>
        <w:rPr>
          <w:rFonts w:cs="Times New Roman"/>
        </w:rPr>
        <w:t>M.S.W. – Clinical, School of Social Work and Community Planning, University of Maryland, Baltimore, Maryland.  January, 1977.</w:t>
      </w:r>
    </w:p>
    <w:p w14:paraId="65D9DFF8" w14:textId="3BEEEB68" w:rsidR="009A0DB4" w:rsidRDefault="00E90B71">
      <w:pPr>
        <w:pStyle w:val="BodyText"/>
        <w:rPr>
          <w:rFonts w:ascii="Times" w:hAnsi="Times" w:cs="Times New Roman"/>
        </w:rPr>
      </w:pPr>
      <w:r>
        <w:rPr>
          <w:rFonts w:ascii="Times" w:hAnsi="Times" w:cs="Times New Roman"/>
        </w:rPr>
        <w:t>Post Master’s Certificate in Social A</w:t>
      </w:r>
      <w:r w:rsidR="00A42F0F">
        <w:rPr>
          <w:rFonts w:ascii="Times" w:hAnsi="Times" w:cs="Times New Roman"/>
        </w:rPr>
        <w:t xml:space="preserve">dministration, School of Social </w:t>
      </w:r>
      <w:r>
        <w:rPr>
          <w:rFonts w:ascii="Times" w:hAnsi="Times" w:cs="Times New Roman"/>
        </w:rPr>
        <w:t>Work and Community Planning, University of Maryland, Baltimore, Maryland.  June, 1983.</w:t>
      </w:r>
    </w:p>
    <w:p w14:paraId="727211B8" w14:textId="77777777" w:rsidR="009A0DB4" w:rsidRDefault="009A0DB4">
      <w:pPr>
        <w:pStyle w:val="NormalWeb"/>
        <w:rPr>
          <w:b/>
          <w:sz w:val="36"/>
          <w:szCs w:val="36"/>
        </w:rPr>
      </w:pPr>
    </w:p>
    <w:p w14:paraId="1D1EBDE0" w14:textId="77777777" w:rsidR="009A0DB4" w:rsidRDefault="00E90B71">
      <w:pPr>
        <w:pStyle w:val="NormalWeb"/>
      </w:pPr>
      <w:r>
        <w:rPr>
          <w:b/>
          <w:sz w:val="36"/>
          <w:szCs w:val="36"/>
        </w:rPr>
        <w:t>Post Graduate Education and Training</w:t>
      </w:r>
    </w:p>
    <w:p w14:paraId="3F6701EF" w14:textId="77777777" w:rsidR="009A0DB4" w:rsidRDefault="00E90B71">
      <w:pPr>
        <w:pStyle w:val="NormalWeb"/>
      </w:pPr>
      <w:r>
        <w:t>Licensed Certified Social Worker – Clinical, Maryland #2726</w:t>
      </w:r>
    </w:p>
    <w:p w14:paraId="6DC1F335" w14:textId="77777777" w:rsidR="009A0DB4" w:rsidRDefault="009A0DB4">
      <w:pPr>
        <w:pStyle w:val="NormalWeb"/>
        <w:rPr>
          <w:b/>
          <w:sz w:val="36"/>
          <w:szCs w:val="36"/>
        </w:rPr>
      </w:pPr>
    </w:p>
    <w:p w14:paraId="449C19BC" w14:textId="77777777" w:rsidR="009A0DB4" w:rsidRDefault="00E90B71">
      <w:pPr>
        <w:pStyle w:val="NormalWeb"/>
      </w:pPr>
      <w:r>
        <w:rPr>
          <w:b/>
          <w:sz w:val="36"/>
          <w:szCs w:val="36"/>
        </w:rPr>
        <w:t>Employment History</w:t>
      </w:r>
    </w:p>
    <w:p w14:paraId="33942746" w14:textId="77777777" w:rsidR="009A0DB4" w:rsidRDefault="00E90B71">
      <w:pPr>
        <w:pStyle w:val="BodyText"/>
        <w:rPr>
          <w:rFonts w:ascii="Times" w:hAnsi="Times" w:cs="Times New Roman"/>
        </w:rPr>
      </w:pPr>
      <w:r>
        <w:rPr>
          <w:rFonts w:ascii="Times" w:hAnsi="Times" w:cs="Times New Roman"/>
        </w:rPr>
        <w:t>Self-employed.  2004 – present.</w:t>
      </w:r>
    </w:p>
    <w:p w14:paraId="55B38A6F" w14:textId="2A45F188" w:rsidR="009A0DB4" w:rsidRDefault="00E90B71" w:rsidP="000F38B4">
      <w:pPr>
        <w:pStyle w:val="BodyText"/>
        <w:ind w:left="720"/>
        <w:jc w:val="left"/>
        <w:rPr>
          <w:rFonts w:ascii="Times" w:hAnsi="Times" w:cs="Times New Roman"/>
        </w:rPr>
      </w:pPr>
      <w:r>
        <w:rPr>
          <w:rFonts w:ascii="Times" w:hAnsi="Times" w:cs="Times New Roman"/>
          <w:u w:val="single"/>
        </w:rPr>
        <w:t xml:space="preserve">Clinical Social Work </w:t>
      </w:r>
      <w:proofErr w:type="gramStart"/>
      <w:r>
        <w:rPr>
          <w:rFonts w:ascii="Times" w:hAnsi="Times" w:cs="Times New Roman"/>
          <w:u w:val="single"/>
        </w:rPr>
        <w:t>Consultant</w:t>
      </w:r>
      <w:r>
        <w:rPr>
          <w:rFonts w:ascii="Times" w:hAnsi="Times" w:cs="Times New Roman"/>
        </w:rPr>
        <w:t xml:space="preserve">  Provide</w:t>
      </w:r>
      <w:proofErr w:type="gramEnd"/>
      <w:r>
        <w:rPr>
          <w:rFonts w:ascii="Times" w:hAnsi="Times" w:cs="Times New Roman"/>
        </w:rPr>
        <w:t xml:space="preserve"> expert social work consultation and testimony</w:t>
      </w:r>
      <w:r w:rsidR="00A37F43">
        <w:rPr>
          <w:rFonts w:ascii="Times" w:hAnsi="Times" w:cs="Times New Roman"/>
        </w:rPr>
        <w:t>, regarding family and children’s issues,</w:t>
      </w:r>
      <w:r>
        <w:rPr>
          <w:rFonts w:ascii="Times" w:hAnsi="Times" w:cs="Times New Roman"/>
        </w:rPr>
        <w:t xml:space="preserve"> in capital and other felony cases.  </w:t>
      </w:r>
    </w:p>
    <w:p w14:paraId="63D2B4A4" w14:textId="77777777" w:rsidR="009A0DB4" w:rsidRDefault="00E90B71">
      <w:pPr>
        <w:pStyle w:val="BodyText"/>
        <w:jc w:val="left"/>
        <w:rPr>
          <w:rFonts w:ascii="Times" w:hAnsi="Times" w:cs="Times New Roman"/>
        </w:rPr>
      </w:pPr>
      <w:r>
        <w:rPr>
          <w:rFonts w:ascii="Times" w:hAnsi="Times" w:cs="Times New Roman"/>
        </w:rPr>
        <w:t>Department of Psychiatry, School of Medicine, University of Maryland, Baltimore, Maryland.  2004 – Present.</w:t>
      </w:r>
    </w:p>
    <w:p w14:paraId="2568DC22" w14:textId="77777777" w:rsidR="009A0DB4" w:rsidRDefault="00E90B71">
      <w:pPr>
        <w:pStyle w:val="BodyText"/>
        <w:rPr>
          <w:rFonts w:ascii="Times" w:hAnsi="Times" w:cs="Times New Roman"/>
        </w:rPr>
      </w:pPr>
      <w:r>
        <w:rPr>
          <w:rFonts w:ascii="Times" w:hAnsi="Times" w:cs="Times New Roman"/>
        </w:rPr>
        <w:tab/>
      </w:r>
      <w:r>
        <w:rPr>
          <w:rFonts w:ascii="Times" w:hAnsi="Times" w:cs="Times New Roman"/>
          <w:u w:val="single"/>
        </w:rPr>
        <w:t xml:space="preserve">Clinical </w:t>
      </w:r>
      <w:proofErr w:type="gramStart"/>
      <w:r>
        <w:rPr>
          <w:rFonts w:ascii="Times" w:hAnsi="Times" w:cs="Times New Roman"/>
          <w:u w:val="single"/>
        </w:rPr>
        <w:t>Instructor</w:t>
      </w:r>
      <w:r>
        <w:rPr>
          <w:rFonts w:ascii="Times" w:hAnsi="Times" w:cs="Times New Roman"/>
        </w:rPr>
        <w:t xml:space="preserve">  Provide</w:t>
      </w:r>
      <w:proofErr w:type="gramEnd"/>
      <w:r>
        <w:rPr>
          <w:rFonts w:ascii="Times" w:hAnsi="Times" w:cs="Times New Roman"/>
        </w:rPr>
        <w:t xml:space="preserve"> th</w:t>
      </w:r>
      <w:r w:rsidR="00B16A84">
        <w:rPr>
          <w:rFonts w:ascii="Times" w:hAnsi="Times" w:cs="Times New Roman"/>
        </w:rPr>
        <w:t xml:space="preserve">erapy supervision to </w:t>
      </w:r>
      <w:r>
        <w:rPr>
          <w:rFonts w:ascii="Times" w:hAnsi="Times" w:cs="Times New Roman"/>
        </w:rPr>
        <w:t>residents.  Teach didactic seminars on varied topics.</w:t>
      </w:r>
    </w:p>
    <w:p w14:paraId="42D1D50D" w14:textId="6D7722E9" w:rsidR="009A0DB4" w:rsidRDefault="00E90B71">
      <w:pPr>
        <w:pStyle w:val="BodyText"/>
        <w:rPr>
          <w:rFonts w:ascii="Times" w:hAnsi="Times" w:cs="Times New Roman"/>
        </w:rPr>
      </w:pPr>
      <w:r>
        <w:rPr>
          <w:rFonts w:ascii="Times" w:hAnsi="Times" w:cs="Times New Roman"/>
        </w:rPr>
        <w:t>School of Social Work, University of Maryland, Baltimore, Maryland.  2003 – 2004</w:t>
      </w:r>
      <w:r w:rsidR="000F38B4">
        <w:rPr>
          <w:rFonts w:ascii="Times" w:hAnsi="Times" w:cs="Times New Roman"/>
        </w:rPr>
        <w:t>.</w:t>
      </w:r>
    </w:p>
    <w:p w14:paraId="06E71F41" w14:textId="77777777" w:rsidR="009A0DB4" w:rsidRDefault="00E90B71">
      <w:pPr>
        <w:ind w:firstLine="720"/>
        <w:jc w:val="both"/>
        <w:rPr>
          <w:rFonts w:cs="Times New Roman"/>
        </w:rPr>
      </w:pPr>
      <w:r>
        <w:rPr>
          <w:rFonts w:cs="Times New Roman"/>
          <w:u w:val="single"/>
        </w:rPr>
        <w:t xml:space="preserve">Adjunct </w:t>
      </w:r>
      <w:proofErr w:type="gramStart"/>
      <w:r>
        <w:rPr>
          <w:rFonts w:cs="Times New Roman"/>
          <w:u w:val="single"/>
        </w:rPr>
        <w:t>Instructor</w:t>
      </w:r>
      <w:r>
        <w:rPr>
          <w:rFonts w:cs="Times New Roman"/>
        </w:rPr>
        <w:t xml:space="preserve">  Prepared</w:t>
      </w:r>
      <w:proofErr w:type="gramEnd"/>
      <w:r>
        <w:rPr>
          <w:rFonts w:cs="Times New Roman"/>
        </w:rPr>
        <w:t xml:space="preserve"> and taught graduate social work practice courses.</w:t>
      </w:r>
    </w:p>
    <w:p w14:paraId="6BA6B7AF" w14:textId="0813D9F4" w:rsidR="009A0DB4" w:rsidRDefault="00E90B71">
      <w:pPr>
        <w:jc w:val="both"/>
        <w:rPr>
          <w:rFonts w:cs="Times New Roman"/>
        </w:rPr>
      </w:pPr>
      <w:r>
        <w:rPr>
          <w:rFonts w:cs="Times New Roman"/>
        </w:rPr>
        <w:t>Family Connections, School of Social Work, University of M</w:t>
      </w:r>
      <w:r w:rsidR="000F38B4">
        <w:rPr>
          <w:rFonts w:cs="Times New Roman"/>
        </w:rPr>
        <w:t>aryland, Baltimore, Maryland.  1</w:t>
      </w:r>
      <w:r>
        <w:rPr>
          <w:rFonts w:cs="Times New Roman"/>
        </w:rPr>
        <w:t xml:space="preserve">998 – 2003.  </w:t>
      </w:r>
    </w:p>
    <w:p w14:paraId="75E1A1D1" w14:textId="77777777" w:rsidR="009A0DB4" w:rsidRDefault="00E90B71">
      <w:pPr>
        <w:ind w:left="720"/>
        <w:jc w:val="both"/>
        <w:rPr>
          <w:rFonts w:cs="Times New Roman"/>
          <w:u w:val="single"/>
        </w:rPr>
      </w:pPr>
      <w:r>
        <w:rPr>
          <w:rFonts w:cs="Times New Roman"/>
          <w:u w:val="single"/>
        </w:rPr>
        <w:t xml:space="preserve">Clinical Instructor and </w:t>
      </w:r>
      <w:proofErr w:type="gramStart"/>
      <w:r>
        <w:rPr>
          <w:rFonts w:cs="Times New Roman"/>
          <w:u w:val="single"/>
        </w:rPr>
        <w:t>Director</w:t>
      </w:r>
      <w:r>
        <w:rPr>
          <w:rFonts w:cs="Times New Roman"/>
        </w:rPr>
        <w:t xml:space="preserve">  Created</w:t>
      </w:r>
      <w:proofErr w:type="gramEnd"/>
      <w:r>
        <w:rPr>
          <w:rFonts w:cs="Times New Roman"/>
        </w:rPr>
        <w:t xml:space="preserve">, implemented and managed a national award-winning social work service, training and research project targeting vulnerable urban families with children.  Planned and coordinated the graduate intern training program.  Developed practice research protocols and evaluated program effectiveness.  Successfully competed for government and foundation grants to enhance program capacity.  </w:t>
      </w:r>
    </w:p>
    <w:p w14:paraId="6C09C8D5" w14:textId="77777777" w:rsidR="009A0DB4" w:rsidRDefault="00E90B71">
      <w:pPr>
        <w:pStyle w:val="BodyText"/>
        <w:rPr>
          <w:rFonts w:ascii="Times" w:hAnsi="Times" w:cs="Times New Roman"/>
        </w:rPr>
      </w:pPr>
      <w:r>
        <w:rPr>
          <w:rFonts w:ascii="Times" w:hAnsi="Times" w:cs="Times New Roman"/>
        </w:rPr>
        <w:t>Social Work Community Outreach Service, School of Social Work, University of Maryland, Baltimore, Maryland.  1992 – 1998</w:t>
      </w:r>
    </w:p>
    <w:p w14:paraId="4E6A8199" w14:textId="77777777" w:rsidR="009A0DB4" w:rsidRDefault="00E90B71">
      <w:pPr>
        <w:ind w:left="720"/>
        <w:jc w:val="both"/>
        <w:rPr>
          <w:rFonts w:cs="Times New Roman"/>
        </w:rPr>
      </w:pPr>
      <w:r>
        <w:rPr>
          <w:rFonts w:cs="Times New Roman"/>
          <w:u w:val="single"/>
        </w:rPr>
        <w:t>Clinical Instructor and Manager, New Program Development</w:t>
      </w:r>
      <w:r>
        <w:rPr>
          <w:rFonts w:cs="Times New Roman"/>
        </w:rPr>
        <w:t xml:space="preserve"> Conceptualized, implemented and managed new program entities.  Developed and maintained community partnerships.  Successfully competed for grants and contracts targeting service and training objectives.</w:t>
      </w:r>
    </w:p>
    <w:p w14:paraId="66FAABE9" w14:textId="77777777" w:rsidR="009A0DB4" w:rsidRDefault="00E90B71">
      <w:pPr>
        <w:ind w:left="720"/>
        <w:jc w:val="both"/>
        <w:rPr>
          <w:rFonts w:cs="Times New Roman"/>
          <w:u w:val="single"/>
        </w:rPr>
      </w:pPr>
      <w:r>
        <w:rPr>
          <w:rFonts w:cs="Times New Roman"/>
          <w:u w:val="single"/>
        </w:rPr>
        <w:t xml:space="preserve">Instructor and Assistant </w:t>
      </w:r>
      <w:proofErr w:type="gramStart"/>
      <w:r>
        <w:rPr>
          <w:rFonts w:cs="Times New Roman"/>
          <w:u w:val="single"/>
        </w:rPr>
        <w:t>Director</w:t>
      </w:r>
      <w:r w:rsidR="00EA5C0B">
        <w:rPr>
          <w:rFonts w:cs="Times New Roman"/>
        </w:rPr>
        <w:t xml:space="preserve">  </w:t>
      </w:r>
      <w:r>
        <w:rPr>
          <w:rFonts w:cs="Times New Roman"/>
        </w:rPr>
        <w:t>Assisted</w:t>
      </w:r>
      <w:proofErr w:type="gramEnd"/>
      <w:r>
        <w:rPr>
          <w:rFonts w:cs="Times New Roman"/>
        </w:rPr>
        <w:t xml:space="preserve"> in the creation, implementation, administration and evaluation of a community-building model program charged with service, training and research responsibilities.  Directed the intern training component.</w:t>
      </w:r>
    </w:p>
    <w:p w14:paraId="39A207F9" w14:textId="77777777" w:rsidR="009A0DB4" w:rsidRDefault="00E90B71">
      <w:pPr>
        <w:jc w:val="both"/>
        <w:rPr>
          <w:rFonts w:cs="Times New Roman"/>
        </w:rPr>
      </w:pPr>
      <w:r>
        <w:rPr>
          <w:rFonts w:cs="Times New Roman"/>
        </w:rPr>
        <w:t>Family Life Center, Columbia, Maryland.  1989-1996.</w:t>
      </w:r>
    </w:p>
    <w:p w14:paraId="1818BEBD" w14:textId="77777777" w:rsidR="009A0DB4" w:rsidRDefault="00E90B71">
      <w:pPr>
        <w:ind w:left="720"/>
        <w:jc w:val="both"/>
        <w:rPr>
          <w:rFonts w:cs="Times New Roman"/>
          <w:u w:val="single"/>
        </w:rPr>
      </w:pPr>
      <w:proofErr w:type="gramStart"/>
      <w:r>
        <w:rPr>
          <w:rFonts w:cs="Times New Roman"/>
          <w:u w:val="single"/>
        </w:rPr>
        <w:t>Consultant</w:t>
      </w:r>
      <w:r>
        <w:rPr>
          <w:rFonts w:cs="Times New Roman"/>
        </w:rPr>
        <w:t xml:space="preserve">  Provided</w:t>
      </w:r>
      <w:proofErr w:type="gramEnd"/>
      <w:r>
        <w:rPr>
          <w:rFonts w:cs="Times New Roman"/>
        </w:rPr>
        <w:t xml:space="preserve"> psychotherapeutic services to maltreating families and survivors of maltreatment.  Created and implemented a parenting groups program. Developed and delivered training programs for community and corporate populations.</w:t>
      </w:r>
    </w:p>
    <w:p w14:paraId="085A25FD" w14:textId="77777777" w:rsidR="009A0DB4" w:rsidRDefault="00E90B71">
      <w:pPr>
        <w:pStyle w:val="BodyText"/>
        <w:rPr>
          <w:rFonts w:ascii="Times" w:hAnsi="Times" w:cs="Times New Roman"/>
        </w:rPr>
      </w:pPr>
      <w:r>
        <w:rPr>
          <w:rFonts w:ascii="Times" w:hAnsi="Times" w:cs="Times New Roman"/>
        </w:rPr>
        <w:lastRenderedPageBreak/>
        <w:t>Comprehensive Evaluation Unit, School of Medicine, University of Maryland, Baltimore, Maryland.  1987 – 1992.</w:t>
      </w:r>
    </w:p>
    <w:p w14:paraId="05701FC6" w14:textId="77777777" w:rsidR="009A0DB4" w:rsidRDefault="00E90B71">
      <w:pPr>
        <w:ind w:left="720"/>
        <w:jc w:val="both"/>
        <w:rPr>
          <w:rFonts w:cs="Times New Roman"/>
        </w:rPr>
      </w:pPr>
      <w:r>
        <w:rPr>
          <w:rFonts w:cs="Times New Roman"/>
          <w:u w:val="single"/>
        </w:rPr>
        <w:t xml:space="preserve">Clinic </w:t>
      </w:r>
      <w:proofErr w:type="gramStart"/>
      <w:r>
        <w:rPr>
          <w:rFonts w:cs="Times New Roman"/>
          <w:u w:val="single"/>
        </w:rPr>
        <w:t>Coordinator</w:t>
      </w:r>
      <w:r>
        <w:rPr>
          <w:rFonts w:cs="Times New Roman"/>
        </w:rPr>
        <w:t xml:space="preserve">  Managed</w:t>
      </w:r>
      <w:proofErr w:type="gramEnd"/>
      <w:r>
        <w:rPr>
          <w:rFonts w:cs="Times New Roman"/>
        </w:rPr>
        <w:t xml:space="preserve"> clinical and administrative aspects of developmental and behavioral pediatric outpatient diagnostic program.  Planned and implemented staff development and intern training programs.  Provided clinical consultation on-site and statewide.  Supervised staff.</w:t>
      </w:r>
    </w:p>
    <w:p w14:paraId="397F9FA2" w14:textId="77777777" w:rsidR="009A0DB4" w:rsidRDefault="00E90B71">
      <w:pPr>
        <w:pStyle w:val="BodyText"/>
        <w:rPr>
          <w:rFonts w:ascii="Times" w:hAnsi="Times" w:cs="Times New Roman"/>
        </w:rPr>
      </w:pPr>
      <w:r>
        <w:rPr>
          <w:rFonts w:ascii="Times" w:hAnsi="Times" w:cs="Times New Roman"/>
        </w:rPr>
        <w:t>Sexual Abuse Treatment Program, Anne Arundel County Department of Social Services, Glen Burnie, Maryland.  1986 - 1987.</w:t>
      </w:r>
    </w:p>
    <w:p w14:paraId="701BE63C" w14:textId="77777777" w:rsidR="009A0DB4" w:rsidRDefault="00E90B71">
      <w:pPr>
        <w:pStyle w:val="BodyText"/>
        <w:ind w:left="720"/>
        <w:rPr>
          <w:rFonts w:ascii="Times" w:hAnsi="Times" w:cs="Times New Roman"/>
        </w:rPr>
      </w:pPr>
      <w:r>
        <w:rPr>
          <w:rFonts w:ascii="Times" w:hAnsi="Times" w:cs="Times New Roman"/>
          <w:u w:val="single"/>
        </w:rPr>
        <w:t>Social Work Supervisor</w:t>
      </w:r>
      <w:r>
        <w:rPr>
          <w:rFonts w:ascii="Times" w:hAnsi="Times" w:cs="Times New Roman"/>
        </w:rPr>
        <w:t xml:space="preserve"> Created, implemented and managed comprehen</w:t>
      </w:r>
      <w:r w:rsidR="00B16A84">
        <w:rPr>
          <w:rFonts w:ascii="Times" w:hAnsi="Times" w:cs="Times New Roman"/>
        </w:rPr>
        <w:t>sive treatment program for</w:t>
      </w:r>
      <w:r>
        <w:rPr>
          <w:rFonts w:ascii="Times" w:hAnsi="Times" w:cs="Times New Roman"/>
        </w:rPr>
        <w:t xml:space="preserve"> sexually abusive families.  Selected, trained and supervised professional agency and consultant staff.</w:t>
      </w:r>
    </w:p>
    <w:p w14:paraId="795C8A93" w14:textId="77777777" w:rsidR="009A0DB4" w:rsidRDefault="00E90B71">
      <w:pPr>
        <w:pStyle w:val="BodyText"/>
        <w:rPr>
          <w:rFonts w:ascii="Times" w:hAnsi="Times" w:cs="Times New Roman"/>
        </w:rPr>
      </w:pPr>
      <w:r>
        <w:rPr>
          <w:rFonts w:ascii="Times" w:hAnsi="Times" w:cs="Times New Roman"/>
        </w:rPr>
        <w:t>School of Social Work (and Community Planning), University of Maryland, Baltimore, Maryland.  1980 – 2003.</w:t>
      </w:r>
    </w:p>
    <w:p w14:paraId="6E3D1020" w14:textId="77777777" w:rsidR="009A0DB4" w:rsidRDefault="00E90B71">
      <w:pPr>
        <w:pStyle w:val="BodyText"/>
        <w:ind w:left="720"/>
        <w:rPr>
          <w:rFonts w:ascii="Times" w:hAnsi="Times" w:cs="Times New Roman"/>
          <w:u w:val="single"/>
        </w:rPr>
      </w:pPr>
      <w:r>
        <w:rPr>
          <w:rFonts w:ascii="Times" w:hAnsi="Times" w:cs="Times New Roman"/>
          <w:u w:val="single"/>
        </w:rPr>
        <w:t xml:space="preserve">Faculty Field Instructor, Clinical Associate Professor, Field </w:t>
      </w:r>
      <w:proofErr w:type="gramStart"/>
      <w:r>
        <w:rPr>
          <w:rFonts w:ascii="Times" w:hAnsi="Times" w:cs="Times New Roman"/>
          <w:u w:val="single"/>
        </w:rPr>
        <w:t>Instructor</w:t>
      </w:r>
      <w:r>
        <w:rPr>
          <w:rFonts w:ascii="Times" w:hAnsi="Times" w:cs="Times New Roman"/>
        </w:rPr>
        <w:t xml:space="preserve">  Supervised</w:t>
      </w:r>
      <w:proofErr w:type="gramEnd"/>
      <w:r>
        <w:rPr>
          <w:rFonts w:ascii="Times" w:hAnsi="Times" w:cs="Times New Roman"/>
        </w:rPr>
        <w:t xml:space="preserve"> undergraduate and graduate social work students in field practicum experiences.  Developed and facilitated orientation and training sessions for interns and field instructors.  </w:t>
      </w:r>
    </w:p>
    <w:p w14:paraId="37A09D07" w14:textId="77777777" w:rsidR="009A0DB4" w:rsidRDefault="00E90B71">
      <w:pPr>
        <w:jc w:val="both"/>
        <w:rPr>
          <w:rFonts w:cs="Times New Roman"/>
        </w:rPr>
      </w:pPr>
      <w:r>
        <w:rPr>
          <w:rFonts w:cs="Times New Roman"/>
        </w:rPr>
        <w:t>Maryland Institute of Emergency Medical Services Systems, University of Maryland Medical System, Baltimore, Maryland.  1980 – 1991.</w:t>
      </w:r>
    </w:p>
    <w:p w14:paraId="27B4E3B2" w14:textId="77777777" w:rsidR="009A0DB4" w:rsidRDefault="00E90B71">
      <w:pPr>
        <w:ind w:left="720"/>
        <w:jc w:val="both"/>
        <w:rPr>
          <w:rFonts w:cs="Times New Roman"/>
          <w:u w:val="single"/>
        </w:rPr>
      </w:pPr>
      <w:r>
        <w:rPr>
          <w:rFonts w:cs="Times New Roman"/>
          <w:u w:val="single"/>
        </w:rPr>
        <w:t xml:space="preserve">Training </w:t>
      </w:r>
      <w:proofErr w:type="gramStart"/>
      <w:r>
        <w:rPr>
          <w:rFonts w:cs="Times New Roman"/>
          <w:u w:val="single"/>
        </w:rPr>
        <w:t>Consultant</w:t>
      </w:r>
      <w:r>
        <w:rPr>
          <w:rFonts w:cs="Times New Roman"/>
        </w:rPr>
        <w:t xml:space="preserve">  Developed</w:t>
      </w:r>
      <w:proofErr w:type="gramEnd"/>
      <w:r>
        <w:rPr>
          <w:rFonts w:cs="Times New Roman"/>
        </w:rPr>
        <w:t xml:space="preserve"> and presented statewide, one- and two-day courses on child maltreatment.  Provided psychosocial consultation to training coordinators.</w:t>
      </w:r>
    </w:p>
    <w:p w14:paraId="618FE872" w14:textId="77777777" w:rsidR="009A0DB4" w:rsidRDefault="00E90B71">
      <w:pPr>
        <w:pStyle w:val="BodyText"/>
        <w:rPr>
          <w:rFonts w:ascii="Times" w:hAnsi="Times" w:cs="Times New Roman"/>
        </w:rPr>
      </w:pPr>
      <w:r>
        <w:rPr>
          <w:rFonts w:ascii="Times" w:hAnsi="Times" w:cs="Times New Roman"/>
        </w:rPr>
        <w:t>Community Pediatric Center/Pediatric Ambulatory Center, School of Medicine, University of Maryland, Baltimore, Maryland.  1979 – 1986.</w:t>
      </w:r>
    </w:p>
    <w:p w14:paraId="68D553E0" w14:textId="77777777" w:rsidR="009A0DB4" w:rsidRDefault="00E90B71">
      <w:pPr>
        <w:pStyle w:val="BodyText"/>
        <w:ind w:left="720"/>
        <w:rPr>
          <w:rFonts w:ascii="Times" w:hAnsi="Times" w:cs="Times New Roman"/>
        </w:rPr>
      </w:pPr>
      <w:r>
        <w:rPr>
          <w:rFonts w:ascii="Times" w:hAnsi="Times" w:cs="Times New Roman"/>
          <w:u w:val="single"/>
        </w:rPr>
        <w:t xml:space="preserve">Director of Social </w:t>
      </w:r>
      <w:proofErr w:type="gramStart"/>
      <w:r>
        <w:rPr>
          <w:rFonts w:ascii="Times" w:hAnsi="Times" w:cs="Times New Roman"/>
          <w:u w:val="single"/>
        </w:rPr>
        <w:t xml:space="preserve">Work  </w:t>
      </w:r>
      <w:r>
        <w:rPr>
          <w:rFonts w:ascii="Times" w:hAnsi="Times" w:cs="Times New Roman"/>
        </w:rPr>
        <w:t>Managed</w:t>
      </w:r>
      <w:proofErr w:type="gramEnd"/>
      <w:r>
        <w:rPr>
          <w:rFonts w:ascii="Times" w:hAnsi="Times" w:cs="Times New Roman"/>
        </w:rPr>
        <w:t xml:space="preserve"> a program of comprehensive, psychosocial services.  Provided staff development and consultation services to interdisciplinary staff and trainees.  Prepared grant applications and participated in research projects.</w:t>
      </w:r>
    </w:p>
    <w:p w14:paraId="5AFF98E2" w14:textId="77777777" w:rsidR="009A0DB4" w:rsidRDefault="00E90B71">
      <w:pPr>
        <w:pStyle w:val="BodyText"/>
        <w:ind w:left="720"/>
        <w:rPr>
          <w:rFonts w:ascii="Times" w:hAnsi="Times" w:cs="Times New Roman"/>
        </w:rPr>
      </w:pPr>
      <w:r>
        <w:rPr>
          <w:rFonts w:ascii="Times" w:hAnsi="Times" w:cs="Times New Roman"/>
          <w:u w:val="single"/>
        </w:rPr>
        <w:t xml:space="preserve">Clinical Social </w:t>
      </w:r>
      <w:proofErr w:type="gramStart"/>
      <w:r>
        <w:rPr>
          <w:rFonts w:ascii="Times" w:hAnsi="Times" w:cs="Times New Roman"/>
          <w:u w:val="single"/>
        </w:rPr>
        <w:t>Worker</w:t>
      </w:r>
      <w:r>
        <w:rPr>
          <w:rFonts w:ascii="Times" w:hAnsi="Times" w:cs="Times New Roman"/>
        </w:rPr>
        <w:t xml:space="preserve">  Provided</w:t>
      </w:r>
      <w:proofErr w:type="gramEnd"/>
      <w:r>
        <w:rPr>
          <w:rFonts w:ascii="Times" w:hAnsi="Times" w:cs="Times New Roman"/>
        </w:rPr>
        <w:t xml:space="preserve"> psychosocial services to high-risk families with children.  Networked with community agencies.  Developed and coordinated a model, interdisciplinary health professional student training program.</w:t>
      </w:r>
    </w:p>
    <w:p w14:paraId="1A98EE25" w14:textId="77777777" w:rsidR="009A0DB4" w:rsidRDefault="00E90B71">
      <w:pPr>
        <w:pStyle w:val="BodyText"/>
        <w:rPr>
          <w:rFonts w:ascii="Times" w:hAnsi="Times" w:cs="Times New Roman"/>
        </w:rPr>
      </w:pPr>
      <w:r>
        <w:rPr>
          <w:rFonts w:ascii="Times" w:hAnsi="Times" w:cs="Times New Roman"/>
        </w:rPr>
        <w:t>Sexual Abuse and Venereal Disease Project, School of Medicine, University of Maryland, Baltimore, Maryland.  1978 – 1979.</w:t>
      </w:r>
    </w:p>
    <w:p w14:paraId="77F4C553" w14:textId="77777777" w:rsidR="009A0DB4" w:rsidRDefault="00E90B71">
      <w:pPr>
        <w:pStyle w:val="BodyText"/>
        <w:ind w:left="720"/>
        <w:rPr>
          <w:rFonts w:ascii="Times" w:hAnsi="Times" w:cs="Times New Roman"/>
        </w:rPr>
      </w:pPr>
      <w:r>
        <w:rPr>
          <w:rFonts w:ascii="Times" w:hAnsi="Times" w:cs="Times New Roman"/>
          <w:u w:val="single"/>
        </w:rPr>
        <w:t xml:space="preserve">Clinical Social </w:t>
      </w:r>
      <w:proofErr w:type="gramStart"/>
      <w:r>
        <w:rPr>
          <w:rFonts w:ascii="Times" w:hAnsi="Times" w:cs="Times New Roman"/>
          <w:u w:val="single"/>
        </w:rPr>
        <w:t>Worker</w:t>
      </w:r>
      <w:r>
        <w:rPr>
          <w:rFonts w:ascii="Times" w:hAnsi="Times" w:cs="Times New Roman"/>
        </w:rPr>
        <w:t xml:space="preserve">  Developed</w:t>
      </w:r>
      <w:proofErr w:type="gramEnd"/>
      <w:r>
        <w:rPr>
          <w:rFonts w:ascii="Times" w:hAnsi="Times" w:cs="Times New Roman"/>
        </w:rPr>
        <w:t xml:space="preserve"> and provided an innovative program of psychosocial services to sexually traumatized children and their families.  Implemented and coordinated citywide clinical training and consultation programs.  Collected and analyzed descriptive data. </w:t>
      </w:r>
    </w:p>
    <w:p w14:paraId="0442F0B9" w14:textId="77777777" w:rsidR="009A0DB4" w:rsidRDefault="00E90B71">
      <w:pPr>
        <w:pStyle w:val="BodyText"/>
        <w:rPr>
          <w:rFonts w:ascii="Times" w:hAnsi="Times" w:cs="Times New Roman"/>
        </w:rPr>
      </w:pPr>
      <w:r>
        <w:rPr>
          <w:rFonts w:ascii="Times" w:hAnsi="Times" w:cs="Times New Roman"/>
        </w:rPr>
        <w:t>Department of Social Services, Baltimore, Maryland.  1977 – 1978.</w:t>
      </w:r>
    </w:p>
    <w:p w14:paraId="1719AE85" w14:textId="77777777" w:rsidR="009A0DB4" w:rsidRDefault="00E90B71">
      <w:pPr>
        <w:pStyle w:val="BodyText"/>
        <w:ind w:left="720"/>
        <w:rPr>
          <w:rFonts w:ascii="Times" w:hAnsi="Times" w:cs="Times New Roman"/>
        </w:rPr>
      </w:pPr>
      <w:r>
        <w:rPr>
          <w:rFonts w:ascii="Times" w:hAnsi="Times" w:cs="Times New Roman"/>
          <w:u w:val="single"/>
        </w:rPr>
        <w:t xml:space="preserve">Child Protective Services </w:t>
      </w:r>
      <w:proofErr w:type="gramStart"/>
      <w:r>
        <w:rPr>
          <w:rFonts w:ascii="Times" w:hAnsi="Times" w:cs="Times New Roman"/>
          <w:u w:val="single"/>
        </w:rPr>
        <w:t>Worker</w:t>
      </w:r>
      <w:r>
        <w:rPr>
          <w:rFonts w:ascii="Times" w:hAnsi="Times" w:cs="Times New Roman"/>
        </w:rPr>
        <w:t xml:space="preserve">  Performed</w:t>
      </w:r>
      <w:proofErr w:type="gramEnd"/>
      <w:r>
        <w:rPr>
          <w:rFonts w:ascii="Times" w:hAnsi="Times" w:cs="Times New Roman"/>
        </w:rPr>
        <w:t xml:space="preserve"> legally mandated investigations of alleged child maltreatment incidents.  Organized stress management group for peers.</w:t>
      </w:r>
    </w:p>
    <w:p w14:paraId="4F48D877" w14:textId="77777777" w:rsidR="009A0DB4" w:rsidRDefault="009A0DB4">
      <w:pPr>
        <w:pStyle w:val="NormalWeb"/>
        <w:rPr>
          <w:b/>
          <w:sz w:val="36"/>
          <w:szCs w:val="36"/>
        </w:rPr>
      </w:pPr>
    </w:p>
    <w:p w14:paraId="38A53741" w14:textId="77777777" w:rsidR="009A0DB4" w:rsidRDefault="00E90B71">
      <w:pPr>
        <w:pStyle w:val="NormalWeb"/>
      </w:pPr>
      <w:r>
        <w:rPr>
          <w:b/>
          <w:sz w:val="36"/>
          <w:szCs w:val="36"/>
        </w:rPr>
        <w:t>Professional Memberships</w:t>
      </w:r>
    </w:p>
    <w:p w14:paraId="35459347" w14:textId="77777777" w:rsidR="009A0DB4" w:rsidRDefault="00E90B71">
      <w:pPr>
        <w:pStyle w:val="NormalWeb"/>
      </w:pPr>
      <w:r>
        <w:t xml:space="preserve">National Association of Social Workers                                                                                         </w:t>
      </w:r>
    </w:p>
    <w:p w14:paraId="492FDC64" w14:textId="77777777" w:rsidR="009A0DB4" w:rsidRDefault="00E90B71">
      <w:pPr>
        <w:pStyle w:val="NormalWeb"/>
      </w:pPr>
      <w:r>
        <w:t xml:space="preserve">National Legal Aid and Defender Association                                                                                                                                                                                                </w:t>
      </w:r>
    </w:p>
    <w:p w14:paraId="4C26BAC0" w14:textId="77777777" w:rsidR="009A0DB4" w:rsidRDefault="009A0DB4">
      <w:pPr>
        <w:pStyle w:val="NormalWeb"/>
        <w:rPr>
          <w:b/>
          <w:sz w:val="36"/>
          <w:szCs w:val="36"/>
        </w:rPr>
      </w:pPr>
    </w:p>
    <w:p w14:paraId="04D72A1A" w14:textId="77777777" w:rsidR="009A0DB4" w:rsidRDefault="00E90B71">
      <w:pPr>
        <w:pStyle w:val="NormalWeb"/>
      </w:pPr>
      <w:r>
        <w:rPr>
          <w:b/>
          <w:sz w:val="36"/>
          <w:szCs w:val="36"/>
        </w:rPr>
        <w:t>Honors and Awards</w:t>
      </w:r>
    </w:p>
    <w:p w14:paraId="4D76CC76" w14:textId="77777777" w:rsidR="009A0DB4" w:rsidRDefault="00E90B71">
      <w:pPr>
        <w:pStyle w:val="NormalWeb"/>
        <w:rPr>
          <w:sz w:val="24"/>
          <w:szCs w:val="24"/>
        </w:rPr>
      </w:pPr>
      <w:r>
        <w:rPr>
          <w:sz w:val="24"/>
          <w:szCs w:val="24"/>
        </w:rPr>
        <w:t xml:space="preserve">College Scholar, Lafayette College, 1972-1973.                                                                              </w:t>
      </w:r>
    </w:p>
    <w:p w14:paraId="618E9A5D" w14:textId="77777777" w:rsidR="009A0DB4" w:rsidRDefault="00E90B71">
      <w:pPr>
        <w:pStyle w:val="NormalWeb"/>
        <w:rPr>
          <w:sz w:val="24"/>
          <w:szCs w:val="24"/>
        </w:rPr>
      </w:pPr>
      <w:r>
        <w:rPr>
          <w:sz w:val="24"/>
          <w:szCs w:val="24"/>
        </w:rPr>
        <w:t>Phi Beta Kappa, 1974.</w:t>
      </w:r>
    </w:p>
    <w:p w14:paraId="36C4D746" w14:textId="77777777" w:rsidR="009A0DB4" w:rsidRDefault="009A0DB4">
      <w:pPr>
        <w:pStyle w:val="NormalWeb"/>
        <w:rPr>
          <w:b/>
          <w:sz w:val="36"/>
          <w:szCs w:val="36"/>
        </w:rPr>
      </w:pPr>
    </w:p>
    <w:p w14:paraId="38836B14" w14:textId="77777777" w:rsidR="009A0DB4" w:rsidRDefault="00E90B71">
      <w:pPr>
        <w:pStyle w:val="NormalWeb"/>
      </w:pPr>
      <w:r>
        <w:rPr>
          <w:b/>
          <w:sz w:val="36"/>
          <w:szCs w:val="36"/>
        </w:rPr>
        <w:t xml:space="preserve">Administrative </w:t>
      </w:r>
      <w:r w:rsidR="00B16A84">
        <w:rPr>
          <w:b/>
          <w:sz w:val="36"/>
          <w:szCs w:val="36"/>
        </w:rPr>
        <w:t xml:space="preserve">and Community </w:t>
      </w:r>
      <w:r>
        <w:rPr>
          <w:b/>
          <w:sz w:val="36"/>
          <w:szCs w:val="36"/>
        </w:rPr>
        <w:t>Service</w:t>
      </w:r>
    </w:p>
    <w:p w14:paraId="24AF9F28" w14:textId="77777777" w:rsidR="009A0DB4" w:rsidRDefault="00E90B71">
      <w:pPr>
        <w:pStyle w:val="NormalWeb"/>
      </w:pPr>
      <w:r>
        <w:rPr>
          <w:b/>
          <w:sz w:val="27"/>
          <w:szCs w:val="27"/>
        </w:rPr>
        <w:t xml:space="preserve">Institutional Service </w:t>
      </w:r>
    </w:p>
    <w:p w14:paraId="0079808D" w14:textId="77777777" w:rsidR="009A0DB4" w:rsidRDefault="00E90B71">
      <w:pPr>
        <w:pStyle w:val="NormalWeb"/>
      </w:pPr>
      <w:r>
        <w:t>Faculty Search Committees – Member and/or chair of multiple, Dean-appointed committees at the University of Maryland School of Social Work.</w:t>
      </w:r>
    </w:p>
    <w:p w14:paraId="50454B7B" w14:textId="77777777" w:rsidR="009A0DB4" w:rsidRDefault="00E90B71">
      <w:pPr>
        <w:pStyle w:val="NormalWeb"/>
      </w:pPr>
      <w:r>
        <w:rPr>
          <w:b/>
          <w:sz w:val="27"/>
          <w:szCs w:val="27"/>
        </w:rPr>
        <w:t>Local and National Service</w:t>
      </w:r>
      <w:r>
        <w:rPr>
          <w:sz w:val="24"/>
          <w:szCs w:val="24"/>
        </w:rPr>
        <w:t xml:space="preserve">  </w:t>
      </w:r>
    </w:p>
    <w:p w14:paraId="0D6D989C" w14:textId="77777777" w:rsidR="009A0DB4" w:rsidRDefault="00E90B71">
      <w:pPr>
        <w:jc w:val="both"/>
        <w:rPr>
          <w:rFonts w:cs="Times New Roman"/>
        </w:rPr>
      </w:pPr>
      <w:r>
        <w:rPr>
          <w:rFonts w:cs="Times New Roman"/>
        </w:rPr>
        <w:t>Practice and Education Task Force, Maryland Chapter, National Association of Social Workers.  1980 – 1983.</w:t>
      </w:r>
    </w:p>
    <w:p w14:paraId="40845F54" w14:textId="77777777" w:rsidR="009A0DB4" w:rsidRDefault="00E90B71">
      <w:pPr>
        <w:ind w:left="720"/>
        <w:jc w:val="both"/>
        <w:rPr>
          <w:rFonts w:cs="Times New Roman"/>
        </w:rPr>
      </w:pPr>
      <w:r>
        <w:rPr>
          <w:rFonts w:cs="Times New Roman"/>
        </w:rPr>
        <w:t>Reviewed issues affecting social work education and practice.  Developed position papers in response to NASW and CSWE proposals.  Developed training materials.</w:t>
      </w:r>
    </w:p>
    <w:p w14:paraId="3149FE5F" w14:textId="77777777" w:rsidR="009A0DB4" w:rsidRDefault="00E90B71">
      <w:pPr>
        <w:jc w:val="both"/>
        <w:rPr>
          <w:rFonts w:cs="Times New Roman"/>
        </w:rPr>
      </w:pPr>
      <w:r>
        <w:rPr>
          <w:rFonts w:cs="Times New Roman"/>
        </w:rPr>
        <w:t>Employment Standards Task Force, Maryland Chapter, National Association of Social Workers.  1986 – 1987.</w:t>
      </w:r>
    </w:p>
    <w:p w14:paraId="7EB048B7" w14:textId="77777777" w:rsidR="009A0DB4" w:rsidRDefault="00E90B71">
      <w:pPr>
        <w:ind w:left="720"/>
        <w:jc w:val="both"/>
        <w:rPr>
          <w:rFonts w:cs="Times New Roman"/>
        </w:rPr>
      </w:pPr>
      <w:r>
        <w:rPr>
          <w:rFonts w:cs="Times New Roman"/>
        </w:rPr>
        <w:t>Reviewed issues affecting recruitment, selection and retention of professional social workers in public and private settings.  Responded to legislative proposals.</w:t>
      </w:r>
    </w:p>
    <w:p w14:paraId="4BE29C40" w14:textId="77777777" w:rsidR="009A0DB4" w:rsidRDefault="00E90B71">
      <w:pPr>
        <w:jc w:val="both"/>
        <w:rPr>
          <w:rFonts w:cs="Times New Roman"/>
        </w:rPr>
      </w:pPr>
      <w:r>
        <w:rPr>
          <w:rFonts w:cs="Times New Roman"/>
        </w:rPr>
        <w:t>Kinship Care Review Committee, Baltimore City Department of Social Services.  1996 –1997.</w:t>
      </w:r>
    </w:p>
    <w:p w14:paraId="4F91222F" w14:textId="77777777" w:rsidR="009A0DB4" w:rsidRDefault="00E90B71">
      <w:pPr>
        <w:ind w:left="720"/>
        <w:jc w:val="both"/>
        <w:rPr>
          <w:rFonts w:cs="Times New Roman"/>
        </w:rPr>
      </w:pPr>
      <w:r>
        <w:rPr>
          <w:rFonts w:cs="Times New Roman"/>
        </w:rPr>
        <w:t>Provided psychosocial consultation to foster care workers and supervisors.  Advocated for system change.</w:t>
      </w:r>
    </w:p>
    <w:p w14:paraId="0DD9443D" w14:textId="77777777" w:rsidR="009A0DB4" w:rsidRDefault="00E90B71">
      <w:pPr>
        <w:jc w:val="both"/>
        <w:rPr>
          <w:rFonts w:cs="Times New Roman"/>
        </w:rPr>
      </w:pPr>
      <w:r>
        <w:rPr>
          <w:rFonts w:cs="Times New Roman"/>
        </w:rPr>
        <w:t>Student-Faculty Liaison Task Force, Maryland Chapter, National Association of Social Workers.  1996 – 1998.</w:t>
      </w:r>
    </w:p>
    <w:p w14:paraId="631B7F7F" w14:textId="77777777" w:rsidR="009A0DB4" w:rsidRDefault="00E90B71">
      <w:pPr>
        <w:ind w:left="720"/>
        <w:jc w:val="both"/>
        <w:rPr>
          <w:rFonts w:cs="Times New Roman"/>
        </w:rPr>
      </w:pPr>
      <w:r>
        <w:rPr>
          <w:rFonts w:cs="Times New Roman"/>
        </w:rPr>
        <w:t>Enhanced interest and encourage participation of students and colleagues in NASW-sponsored activities.  Developed recommendations for budget allocations.</w:t>
      </w:r>
    </w:p>
    <w:p w14:paraId="30F712D7" w14:textId="77777777" w:rsidR="009A0DB4" w:rsidRDefault="00E90B71">
      <w:pPr>
        <w:pStyle w:val="BodyText"/>
        <w:rPr>
          <w:rFonts w:ascii="Times" w:hAnsi="Times" w:cs="Times New Roman"/>
        </w:rPr>
      </w:pPr>
      <w:r>
        <w:rPr>
          <w:rFonts w:ascii="Times" w:hAnsi="Times" w:cs="Times New Roman"/>
        </w:rPr>
        <w:t>Health and Education Committee, Washington Village/</w:t>
      </w:r>
      <w:proofErr w:type="spellStart"/>
      <w:r>
        <w:rPr>
          <w:rFonts w:ascii="Times" w:hAnsi="Times" w:cs="Times New Roman"/>
        </w:rPr>
        <w:t>Pigtown</w:t>
      </w:r>
      <w:proofErr w:type="spellEnd"/>
      <w:r>
        <w:rPr>
          <w:rFonts w:ascii="Times" w:hAnsi="Times" w:cs="Times New Roman"/>
        </w:rPr>
        <w:t xml:space="preserve"> Neighborhood Planning Council, Empower Baltimore Management Corporation.  1996 – 1999.</w:t>
      </w:r>
    </w:p>
    <w:p w14:paraId="119A8492" w14:textId="77777777" w:rsidR="009A0DB4" w:rsidRDefault="00E90B71">
      <w:pPr>
        <w:pStyle w:val="BodyText"/>
        <w:ind w:left="720"/>
        <w:rPr>
          <w:rFonts w:ascii="Times" w:hAnsi="Times" w:cs="Times New Roman"/>
        </w:rPr>
      </w:pPr>
      <w:r>
        <w:rPr>
          <w:rFonts w:ascii="Times" w:hAnsi="Times" w:cs="Times New Roman"/>
        </w:rPr>
        <w:t>Assessed health and education related needs of Village Center residents.  Created and implemented programs to address identified needs through grant writing efforts, and the development of new community partnerships and projects.</w:t>
      </w:r>
    </w:p>
    <w:p w14:paraId="6FDC8CEF" w14:textId="77777777" w:rsidR="009A0DB4" w:rsidRDefault="00B16A84">
      <w:pPr>
        <w:pStyle w:val="BodyText"/>
        <w:rPr>
          <w:rFonts w:ascii="Times" w:hAnsi="Times" w:cs="Times New Roman"/>
        </w:rPr>
      </w:pPr>
      <w:r>
        <w:rPr>
          <w:rFonts w:ascii="Times" w:hAnsi="Times" w:cs="Times New Roman"/>
        </w:rPr>
        <w:t xml:space="preserve">Volunteer, </w:t>
      </w:r>
      <w:r w:rsidR="00E90B71">
        <w:rPr>
          <w:rFonts w:ascii="Times" w:hAnsi="Times" w:cs="Times New Roman"/>
        </w:rPr>
        <w:t xml:space="preserve">School Improvement Teams - Clemens Crossing Elementary, Wilde Lake Middle and </w:t>
      </w:r>
      <w:proofErr w:type="spellStart"/>
      <w:r w:rsidR="00E90B71">
        <w:rPr>
          <w:rFonts w:ascii="Times" w:hAnsi="Times" w:cs="Times New Roman"/>
        </w:rPr>
        <w:t>Atholton</w:t>
      </w:r>
      <w:proofErr w:type="spellEnd"/>
      <w:r w:rsidR="00E90B71">
        <w:rPr>
          <w:rFonts w:ascii="Times" w:hAnsi="Times" w:cs="Times New Roman"/>
        </w:rPr>
        <w:t xml:space="preserve"> High Schools, 1996 – 2008.</w:t>
      </w:r>
    </w:p>
    <w:p w14:paraId="568F38D7" w14:textId="77777777" w:rsidR="00A42F0F" w:rsidRDefault="00E90B71" w:rsidP="000F38B4">
      <w:pPr>
        <w:pStyle w:val="BodyText"/>
        <w:ind w:left="720"/>
        <w:rPr>
          <w:rFonts w:ascii="Times" w:hAnsi="Times" w:cs="Times New Roman"/>
        </w:rPr>
      </w:pPr>
      <w:r>
        <w:rPr>
          <w:rFonts w:ascii="Times" w:hAnsi="Times" w:cs="Times New Roman"/>
        </w:rPr>
        <w:t xml:space="preserve">Developed school improvement plans and assessed the effectiveness of implemented strategies.  Provided social work </w:t>
      </w:r>
    </w:p>
    <w:p w14:paraId="7B1799FE" w14:textId="297ED0F2" w:rsidR="009A0DB4" w:rsidRDefault="00A42F0F">
      <w:pPr>
        <w:pStyle w:val="BodyText"/>
        <w:ind w:firstLine="720"/>
        <w:rPr>
          <w:rFonts w:ascii="Times" w:hAnsi="Times" w:cs="Times New Roman"/>
        </w:rPr>
      </w:pPr>
      <w:r>
        <w:rPr>
          <w:rFonts w:ascii="Times" w:hAnsi="Times" w:cs="Times New Roman"/>
        </w:rPr>
        <w:t xml:space="preserve">consultation to interdisciplinary teams, as needed.    </w:t>
      </w:r>
    </w:p>
    <w:p w14:paraId="537B9823" w14:textId="77777777" w:rsidR="009A0DB4" w:rsidRDefault="00E90B71">
      <w:pPr>
        <w:pStyle w:val="BodyText"/>
        <w:rPr>
          <w:rFonts w:ascii="Times" w:hAnsi="Times" w:cs="Times New Roman"/>
        </w:rPr>
      </w:pPr>
      <w:r>
        <w:rPr>
          <w:rFonts w:ascii="Times" w:hAnsi="Times" w:cs="Times New Roman"/>
        </w:rPr>
        <w:t>Training Committee, Maryland Chapter, American Professional Society on the Abuse of Children.  1997 – 1998.</w:t>
      </w:r>
    </w:p>
    <w:p w14:paraId="47886216" w14:textId="77777777" w:rsidR="009A0DB4" w:rsidRDefault="00E90B71">
      <w:pPr>
        <w:pStyle w:val="BodyText"/>
        <w:ind w:left="720"/>
        <w:rPr>
          <w:rFonts w:ascii="Times" w:hAnsi="Times" w:cs="Times New Roman"/>
        </w:rPr>
      </w:pPr>
      <w:r>
        <w:rPr>
          <w:rFonts w:ascii="Times" w:hAnsi="Times" w:cs="Times New Roman"/>
        </w:rPr>
        <w:t>Identified and addressed training needs of interdisciplinary providers serving maltreating families.</w:t>
      </w:r>
    </w:p>
    <w:p w14:paraId="5627CAFF" w14:textId="2C587210" w:rsidR="00B16A84" w:rsidRDefault="00B16A84" w:rsidP="00B16A84">
      <w:pPr>
        <w:pStyle w:val="BodyText"/>
        <w:rPr>
          <w:rFonts w:ascii="Times" w:hAnsi="Times" w:cs="Times New Roman"/>
        </w:rPr>
      </w:pPr>
      <w:r>
        <w:rPr>
          <w:rFonts w:ascii="Times" w:hAnsi="Times" w:cs="Times New Roman"/>
        </w:rPr>
        <w:t>Volunteer</w:t>
      </w:r>
      <w:r w:rsidR="000F38B4">
        <w:rPr>
          <w:rFonts w:ascii="Times" w:hAnsi="Times" w:cs="Times New Roman"/>
        </w:rPr>
        <w:t xml:space="preserve"> Mentor</w:t>
      </w:r>
      <w:r>
        <w:rPr>
          <w:rFonts w:ascii="Times" w:hAnsi="Times" w:cs="Times New Roman"/>
        </w:rPr>
        <w:t>, Assisting Our Kids, Columbia, Maryland.  2008 - Present.</w:t>
      </w:r>
    </w:p>
    <w:p w14:paraId="3DDBF56B" w14:textId="761F5DA5" w:rsidR="00A42F0F" w:rsidRDefault="00B16A84" w:rsidP="000F38B4">
      <w:pPr>
        <w:pStyle w:val="BodyText"/>
        <w:ind w:left="720"/>
        <w:rPr>
          <w:rFonts w:ascii="Times" w:hAnsi="Times" w:cs="Times New Roman"/>
        </w:rPr>
      </w:pPr>
      <w:r>
        <w:rPr>
          <w:rFonts w:ascii="Times" w:hAnsi="Times" w:cs="Times New Roman"/>
        </w:rPr>
        <w:t xml:space="preserve">Provide support and, as needed, system advocacy, for children with complicated emotional and behavioral needs.  Develop </w:t>
      </w:r>
      <w:r w:rsidR="00A42F0F">
        <w:rPr>
          <w:rFonts w:ascii="Times" w:hAnsi="Times" w:cs="Times New Roman"/>
        </w:rPr>
        <w:t xml:space="preserve">and deliver training, and provide </w:t>
      </w:r>
      <w:r w:rsidR="000F38B4">
        <w:rPr>
          <w:rFonts w:ascii="Times" w:hAnsi="Times" w:cs="Times New Roman"/>
        </w:rPr>
        <w:t xml:space="preserve">clinical </w:t>
      </w:r>
      <w:r w:rsidR="00A42F0F">
        <w:rPr>
          <w:rFonts w:ascii="Times" w:hAnsi="Times" w:cs="Times New Roman"/>
        </w:rPr>
        <w:t>consultation for program volunteers.</w:t>
      </w:r>
    </w:p>
    <w:p w14:paraId="16CC10FA" w14:textId="581C91AC" w:rsidR="00B16A84" w:rsidRDefault="00B16A84" w:rsidP="00B16A84">
      <w:pPr>
        <w:pStyle w:val="BodyText"/>
        <w:rPr>
          <w:rFonts w:ascii="Times" w:hAnsi="Times" w:cs="Times New Roman"/>
        </w:rPr>
      </w:pPr>
      <w:r>
        <w:rPr>
          <w:rFonts w:ascii="Times" w:hAnsi="Times" w:cs="Times New Roman"/>
        </w:rPr>
        <w:t>Volunteer</w:t>
      </w:r>
      <w:r w:rsidR="000F38B4">
        <w:rPr>
          <w:rFonts w:ascii="Times" w:hAnsi="Times" w:cs="Times New Roman"/>
        </w:rPr>
        <w:t xml:space="preserve"> Mentor/Coach</w:t>
      </w:r>
      <w:r>
        <w:rPr>
          <w:rFonts w:ascii="Times" w:hAnsi="Times" w:cs="Times New Roman"/>
        </w:rPr>
        <w:t>, The College Prep Program at The Johns Hopkins Applied Physics Laboratory, Laurel, Maryland.  2012 – Present.</w:t>
      </w:r>
    </w:p>
    <w:p w14:paraId="2DB3F893" w14:textId="77777777" w:rsidR="00B16A84" w:rsidRDefault="00B16A84" w:rsidP="00B16A84">
      <w:pPr>
        <w:pStyle w:val="BodyText"/>
        <w:rPr>
          <w:rFonts w:ascii="Times" w:hAnsi="Times" w:cs="Times New Roman"/>
        </w:rPr>
      </w:pPr>
      <w:r>
        <w:rPr>
          <w:rFonts w:ascii="Times" w:hAnsi="Times" w:cs="Times New Roman"/>
        </w:rPr>
        <w:tab/>
        <w:t xml:space="preserve">Provide encouragement and guidance to first generation, college-aspiring high school students. </w:t>
      </w:r>
    </w:p>
    <w:p w14:paraId="6C53EA41" w14:textId="77777777" w:rsidR="009A0DB4" w:rsidRDefault="009A0DB4">
      <w:pPr>
        <w:pStyle w:val="BodyText"/>
        <w:ind w:left="720"/>
        <w:rPr>
          <w:rFonts w:ascii="Times" w:hAnsi="Times" w:cs="Times New Roman"/>
        </w:rPr>
      </w:pPr>
    </w:p>
    <w:p w14:paraId="6A4EAB0F" w14:textId="77777777" w:rsidR="009A0DB4" w:rsidRDefault="00E90B71">
      <w:pPr>
        <w:pStyle w:val="NormalWeb"/>
      </w:pPr>
      <w:r>
        <w:rPr>
          <w:b/>
          <w:sz w:val="36"/>
          <w:szCs w:val="36"/>
        </w:rPr>
        <w:t>Teaching Service</w:t>
      </w:r>
    </w:p>
    <w:p w14:paraId="67054A92" w14:textId="77777777" w:rsidR="009A0DB4" w:rsidRDefault="00E90B71">
      <w:pPr>
        <w:pStyle w:val="NormalWeb"/>
        <w:ind w:left="1440" w:hanging="1440"/>
      </w:pPr>
      <w:r>
        <w:t>1981-2003</w:t>
      </w:r>
      <w:r>
        <w:tab/>
        <w:t>SOWK 635, 636 - Social Work Practicum, Advanced Field Practice (16-24 hours/week), two – 14 interns/year</w:t>
      </w:r>
    </w:p>
    <w:p w14:paraId="510AA100" w14:textId="77777777" w:rsidR="009A0DB4" w:rsidRDefault="00E90B71">
      <w:pPr>
        <w:pStyle w:val="NormalWeb"/>
        <w:ind w:left="1440" w:hanging="1440"/>
      </w:pPr>
      <w:r>
        <w:t>1997</w:t>
      </w:r>
      <w:r>
        <w:tab/>
        <w:t xml:space="preserve">SOWK 689 – Using Outcome Based Measures of Intervention Effectiveness (three hours/week), approximately 15 students </w:t>
      </w:r>
    </w:p>
    <w:p w14:paraId="1FCF4E4D" w14:textId="77777777" w:rsidR="009A0DB4" w:rsidRDefault="00E90B71">
      <w:pPr>
        <w:pStyle w:val="NormalWeb"/>
        <w:ind w:left="1440" w:hanging="1440"/>
      </w:pPr>
      <w:r>
        <w:t>2003-2004</w:t>
      </w:r>
      <w:r>
        <w:tab/>
        <w:t>SOWK 630 – Clinical Social Work with Individuals (three hours/week), variable enrollment.</w:t>
      </w:r>
    </w:p>
    <w:p w14:paraId="6EFB9685" w14:textId="77777777" w:rsidR="009A0DB4" w:rsidRDefault="00E90B71">
      <w:pPr>
        <w:pStyle w:val="NormalWeb"/>
      </w:pPr>
      <w:r>
        <w:t>1992-2004</w:t>
      </w:r>
      <w:r>
        <w:tab/>
        <w:t>Guest lecturer – Undergraduate and graduate social work practice courses.</w:t>
      </w:r>
    </w:p>
    <w:p w14:paraId="44CA4F26" w14:textId="77777777" w:rsidR="009A0DB4" w:rsidRDefault="009A0DB4">
      <w:pPr>
        <w:pStyle w:val="NormalWeb"/>
        <w:rPr>
          <w:b/>
          <w:sz w:val="36"/>
          <w:szCs w:val="36"/>
        </w:rPr>
      </w:pPr>
    </w:p>
    <w:p w14:paraId="204B2EC3" w14:textId="77777777" w:rsidR="009A0DB4" w:rsidRDefault="00E90B71">
      <w:pPr>
        <w:pStyle w:val="NormalWeb"/>
      </w:pPr>
      <w:r>
        <w:rPr>
          <w:b/>
          <w:sz w:val="36"/>
          <w:szCs w:val="36"/>
        </w:rPr>
        <w:t>Grant Support</w:t>
      </w:r>
    </w:p>
    <w:p w14:paraId="7F4DAD07" w14:textId="77777777" w:rsidR="009A0DB4" w:rsidRDefault="00E90B71">
      <w:pPr>
        <w:numPr>
          <w:ilvl w:val="1"/>
          <w:numId w:val="2"/>
        </w:numPr>
        <w:tabs>
          <w:tab w:val="left" w:pos="-1440"/>
        </w:tabs>
        <w:rPr>
          <w:rFonts w:cs="Times New Roman"/>
        </w:rPr>
      </w:pPr>
      <w:r>
        <w:rPr>
          <w:rFonts w:cs="Times New Roman"/>
        </w:rPr>
        <w:t xml:space="preserve">Co-Principal Investigator.  Helping parents prevent neglect.  Funded by the U.S. Department of Health and Human Services, National Center on Child Abuse and Neglect. Grant No.  90-CA1580.  Five years.  Award amount:  $750,000. </w:t>
      </w:r>
    </w:p>
    <w:p w14:paraId="61F3DC9A" w14:textId="77777777" w:rsidR="009A0DB4" w:rsidRDefault="00E90B71">
      <w:pPr>
        <w:pStyle w:val="BodyTextIndent3"/>
        <w:numPr>
          <w:ilvl w:val="1"/>
          <w:numId w:val="4"/>
        </w:numPr>
        <w:rPr>
          <w:rFonts w:ascii="Times" w:hAnsi="Times" w:cs="Times New Roman"/>
          <w:sz w:val="20"/>
          <w:szCs w:val="20"/>
        </w:rPr>
      </w:pPr>
      <w:r>
        <w:rPr>
          <w:rFonts w:ascii="Times" w:hAnsi="Times" w:cs="Times New Roman"/>
          <w:sz w:val="20"/>
          <w:szCs w:val="20"/>
        </w:rPr>
        <w:t xml:space="preserve">Co-author and Project Director.  Family Connections' family strengthening initiative.  Funded by the U.S. Department of Health and Human Services, Substance Abuse and Mental Health Services Administration, Center for Substance Abuse Prevention (CSAP), Cooperative Agreement No: 1UD1 SPO8766-01. Two years. Award amount: $192,242. </w:t>
      </w:r>
    </w:p>
    <w:p w14:paraId="6362F1E9" w14:textId="77777777" w:rsidR="009A0DB4" w:rsidRDefault="00E90B71">
      <w:pPr>
        <w:pStyle w:val="BodyTextIndent3"/>
        <w:numPr>
          <w:ilvl w:val="0"/>
          <w:numId w:val="4"/>
        </w:numPr>
        <w:rPr>
          <w:rFonts w:ascii="Times" w:hAnsi="Times" w:cs="Times New Roman"/>
          <w:sz w:val="20"/>
          <w:szCs w:val="20"/>
        </w:rPr>
      </w:pPr>
      <w:r>
        <w:rPr>
          <w:rFonts w:ascii="Times" w:hAnsi="Times" w:cs="Times New Roman"/>
          <w:sz w:val="20"/>
          <w:szCs w:val="20"/>
        </w:rPr>
        <w:t>Author and Project Director.  Supplementary support to enhance replication of the family strengthening initiative.  Funded by the Annie E. Casey Foundation’s Baltimore Direct Services Grants Program.  One year renewable to two years. Award amount: $17,628.</w:t>
      </w:r>
    </w:p>
    <w:p w14:paraId="65E75C0C" w14:textId="77777777" w:rsidR="009A0DB4" w:rsidRDefault="009A0DB4">
      <w:pPr>
        <w:pStyle w:val="BodyTextIndent3"/>
        <w:ind w:left="0" w:firstLine="0"/>
        <w:rPr>
          <w:rFonts w:ascii="Times" w:hAnsi="Times" w:cs="Times New Roman"/>
          <w:sz w:val="20"/>
          <w:szCs w:val="20"/>
        </w:rPr>
      </w:pPr>
    </w:p>
    <w:p w14:paraId="77C3217B" w14:textId="77777777" w:rsidR="009A0DB4" w:rsidRDefault="00E90B71">
      <w:pPr>
        <w:pStyle w:val="BodyTextIndent3"/>
        <w:ind w:left="0" w:firstLine="0"/>
        <w:rPr>
          <w:rFonts w:ascii="Times" w:hAnsi="Times" w:cs="Times New Roman"/>
          <w:sz w:val="20"/>
          <w:szCs w:val="20"/>
        </w:rPr>
      </w:pPr>
      <w:r>
        <w:rPr>
          <w:rFonts w:ascii="Times" w:hAnsi="Times"/>
          <w:b/>
          <w:sz w:val="36"/>
          <w:szCs w:val="36"/>
        </w:rPr>
        <w:t>Publications</w:t>
      </w:r>
    </w:p>
    <w:p w14:paraId="13E865D2" w14:textId="77777777" w:rsidR="009A0DB4" w:rsidRDefault="00E90B71">
      <w:pPr>
        <w:pStyle w:val="NormalWeb"/>
        <w:rPr>
          <w:sz w:val="24"/>
          <w:szCs w:val="24"/>
        </w:rPr>
      </w:pPr>
      <w:r>
        <w:rPr>
          <w:sz w:val="24"/>
          <w:szCs w:val="24"/>
        </w:rPr>
        <w:t xml:space="preserve">Journals - Refereed </w:t>
      </w:r>
    </w:p>
    <w:p w14:paraId="5596DFC3" w14:textId="77777777" w:rsidR="009A0DB4" w:rsidRDefault="00E90B71">
      <w:pPr>
        <w:jc w:val="both"/>
        <w:rPr>
          <w:rFonts w:cs="Times New Roman"/>
        </w:rPr>
      </w:pPr>
      <w:r>
        <w:rPr>
          <w:rFonts w:cs="Times New Roman"/>
        </w:rPr>
        <w:t xml:space="preserve">1. Nair, P., </w:t>
      </w:r>
      <w:r>
        <w:rPr>
          <w:rFonts w:cs="Times New Roman"/>
          <w:u w:val="single"/>
        </w:rPr>
        <w:t>Glazer-Semmel</w:t>
      </w:r>
      <w:r>
        <w:rPr>
          <w:rFonts w:cs="Times New Roman"/>
        </w:rPr>
        <w:t xml:space="preserve">, E. M., Gould, C. and Ruff, E. M.  Neisseria gonorrhea in asymptomatic </w:t>
      </w:r>
      <w:proofErr w:type="spellStart"/>
      <w:r>
        <w:rPr>
          <w:rFonts w:cs="Times New Roman"/>
        </w:rPr>
        <w:t>prepubertal</w:t>
      </w:r>
      <w:proofErr w:type="spellEnd"/>
      <w:r>
        <w:rPr>
          <w:rFonts w:cs="Times New Roman"/>
        </w:rPr>
        <w:t xml:space="preserve"> household contacts of children with gonococcal infection.  </w:t>
      </w:r>
      <w:r>
        <w:rPr>
          <w:rFonts w:cs="Times New Roman"/>
          <w:i/>
        </w:rPr>
        <w:t xml:space="preserve">Clinical Pediatrics, </w:t>
      </w:r>
      <w:r>
        <w:rPr>
          <w:rFonts w:cs="Times New Roman"/>
        </w:rPr>
        <w:t xml:space="preserve">1986, Vol 25, </w:t>
      </w:r>
      <w:proofErr w:type="spellStart"/>
      <w:r>
        <w:rPr>
          <w:rFonts w:cs="Times New Roman"/>
        </w:rPr>
        <w:t>Num</w:t>
      </w:r>
      <w:proofErr w:type="spellEnd"/>
      <w:r>
        <w:rPr>
          <w:rFonts w:cs="Times New Roman"/>
        </w:rPr>
        <w:t xml:space="preserve"> 3, </w:t>
      </w:r>
      <w:proofErr w:type="spellStart"/>
      <w:r>
        <w:rPr>
          <w:rFonts w:cs="Times New Roman"/>
        </w:rPr>
        <w:t>Pg</w:t>
      </w:r>
      <w:proofErr w:type="spellEnd"/>
      <w:r>
        <w:rPr>
          <w:rFonts w:cs="Times New Roman"/>
        </w:rPr>
        <w:t xml:space="preserve"> 160-163.</w:t>
      </w:r>
    </w:p>
    <w:p w14:paraId="181317B4" w14:textId="77777777" w:rsidR="009A0DB4" w:rsidRDefault="00E90B71">
      <w:pPr>
        <w:pStyle w:val="BodyText2"/>
        <w:rPr>
          <w:rFonts w:ascii="Times" w:hAnsi="Times" w:cs="Times New Roman"/>
        </w:rPr>
      </w:pPr>
      <w:r>
        <w:rPr>
          <w:rFonts w:ascii="Times" w:hAnsi="Times" w:cs="Times New Roman"/>
        </w:rPr>
        <w:t xml:space="preserve">2.  </w:t>
      </w:r>
      <w:proofErr w:type="spellStart"/>
      <w:r>
        <w:rPr>
          <w:rFonts w:ascii="Times" w:hAnsi="Times" w:cs="Times New Roman"/>
        </w:rPr>
        <w:t>DePanfilis</w:t>
      </w:r>
      <w:proofErr w:type="spellEnd"/>
      <w:r>
        <w:rPr>
          <w:rFonts w:ascii="Times" w:hAnsi="Times" w:cs="Times New Roman"/>
        </w:rPr>
        <w:t xml:space="preserve">, D., </w:t>
      </w:r>
      <w:proofErr w:type="spellStart"/>
      <w:r>
        <w:rPr>
          <w:rFonts w:ascii="Times" w:hAnsi="Times" w:cs="Times New Roman"/>
        </w:rPr>
        <w:t>Okundaye</w:t>
      </w:r>
      <w:proofErr w:type="spellEnd"/>
      <w:r>
        <w:rPr>
          <w:rFonts w:ascii="Times" w:hAnsi="Times" w:cs="Times New Roman"/>
        </w:rPr>
        <w:t xml:space="preserve">, J., </w:t>
      </w:r>
      <w:r>
        <w:rPr>
          <w:rFonts w:ascii="Times" w:hAnsi="Times" w:cs="Times New Roman"/>
          <w:u w:val="single"/>
        </w:rPr>
        <w:t>Glazer-Semmel, E</w:t>
      </w:r>
      <w:r>
        <w:rPr>
          <w:rFonts w:ascii="Times" w:hAnsi="Times" w:cs="Times New Roman"/>
        </w:rPr>
        <w:t xml:space="preserve">., Kelly, L., &amp; Swanson-Ernst, J. (2002).  Principles of the strengths perspective: Views from families and providers. </w:t>
      </w:r>
      <w:r>
        <w:rPr>
          <w:rFonts w:ascii="Times" w:hAnsi="Times" w:cs="Times New Roman"/>
          <w:i/>
        </w:rPr>
        <w:t>Family Preservation Journal</w:t>
      </w:r>
      <w:r>
        <w:rPr>
          <w:rFonts w:ascii="Times" w:hAnsi="Times" w:cs="Times New Roman"/>
        </w:rPr>
        <w:t>, 6(2), 1-14.</w:t>
      </w:r>
    </w:p>
    <w:p w14:paraId="2F812264" w14:textId="77777777" w:rsidR="009A0DB4" w:rsidRDefault="00E90B71">
      <w:pPr>
        <w:pStyle w:val="NormalWeb"/>
        <w:rPr>
          <w:sz w:val="24"/>
          <w:szCs w:val="24"/>
        </w:rPr>
      </w:pPr>
      <w:r>
        <w:rPr>
          <w:sz w:val="24"/>
          <w:szCs w:val="24"/>
        </w:rPr>
        <w:t>Books &amp; Book Chapters</w:t>
      </w:r>
    </w:p>
    <w:p w14:paraId="0811338B" w14:textId="77777777" w:rsidR="009A0DB4" w:rsidRDefault="00E90B71">
      <w:pPr>
        <w:jc w:val="both"/>
        <w:rPr>
          <w:rFonts w:cs="Times New Roman"/>
        </w:rPr>
      </w:pPr>
      <w:r>
        <w:rPr>
          <w:rFonts w:cs="Times New Roman"/>
        </w:rPr>
        <w:t xml:space="preserve">1. </w:t>
      </w:r>
      <w:proofErr w:type="spellStart"/>
      <w:r>
        <w:rPr>
          <w:rFonts w:cs="Times New Roman"/>
        </w:rPr>
        <w:t>DePanfilis</w:t>
      </w:r>
      <w:proofErr w:type="spellEnd"/>
      <w:r>
        <w:rPr>
          <w:rFonts w:cs="Times New Roman"/>
        </w:rPr>
        <w:t xml:space="preserve">, D., </w:t>
      </w:r>
      <w:r>
        <w:rPr>
          <w:rFonts w:cs="Times New Roman"/>
          <w:u w:val="single"/>
        </w:rPr>
        <w:t>Glazer-Semmel, E</w:t>
      </w:r>
      <w:r>
        <w:rPr>
          <w:rFonts w:cs="Times New Roman"/>
        </w:rPr>
        <w:t xml:space="preserve">., Farr, M., &amp; Meek, G. (1999). </w:t>
      </w:r>
      <w:r>
        <w:rPr>
          <w:rFonts w:cs="Times New Roman"/>
          <w:u w:val="single"/>
        </w:rPr>
        <w:t>The Family Connections intervention manual</w:t>
      </w:r>
      <w:r>
        <w:rPr>
          <w:rFonts w:cs="Times New Roman"/>
        </w:rPr>
        <w:t>.  Baltimore, MD: University of Maryland School of Social Work.</w:t>
      </w:r>
    </w:p>
    <w:p w14:paraId="16F30D7A" w14:textId="2C2AAEFC" w:rsidR="009A0DB4" w:rsidRDefault="00E90B71">
      <w:pPr>
        <w:jc w:val="both"/>
        <w:rPr>
          <w:rFonts w:cs="Times New Roman"/>
        </w:rPr>
      </w:pPr>
      <w:r>
        <w:rPr>
          <w:rFonts w:cs="Times New Roman"/>
        </w:rPr>
        <w:t xml:space="preserve">2. </w:t>
      </w:r>
      <w:r>
        <w:rPr>
          <w:rFonts w:cs="Times New Roman"/>
          <w:u w:val="single"/>
        </w:rPr>
        <w:t>Glazer-Semmel, E. M</w:t>
      </w:r>
      <w:r>
        <w:rPr>
          <w:rFonts w:cs="Times New Roman"/>
        </w:rPr>
        <w:t xml:space="preserve">.  How do I prepare families for case closure?  In Dubowitz, H. &amp; </w:t>
      </w:r>
      <w:proofErr w:type="spellStart"/>
      <w:r>
        <w:rPr>
          <w:rFonts w:cs="Times New Roman"/>
        </w:rPr>
        <w:t>DePanfilis</w:t>
      </w:r>
      <w:proofErr w:type="spellEnd"/>
      <w:r>
        <w:rPr>
          <w:rFonts w:cs="Times New Roman"/>
        </w:rPr>
        <w:t xml:space="preserve">, D.  (2000).  </w:t>
      </w:r>
      <w:r>
        <w:rPr>
          <w:rFonts w:cs="Times New Roman"/>
          <w:u w:val="single"/>
        </w:rPr>
        <w:t xml:space="preserve">Handbook for child protection </w:t>
      </w:r>
      <w:proofErr w:type="gramStart"/>
      <w:r>
        <w:rPr>
          <w:rFonts w:cs="Times New Roman"/>
          <w:u w:val="single"/>
        </w:rPr>
        <w:t>practice</w:t>
      </w:r>
      <w:r>
        <w:rPr>
          <w:rFonts w:cs="Times New Roman"/>
        </w:rPr>
        <w:t xml:space="preserve">  Newberry</w:t>
      </w:r>
      <w:proofErr w:type="gramEnd"/>
      <w:r>
        <w:rPr>
          <w:rFonts w:cs="Times New Roman"/>
        </w:rPr>
        <w:t xml:space="preserve"> Park, CA:  Sage. </w:t>
      </w:r>
    </w:p>
    <w:p w14:paraId="0558BAB8" w14:textId="58C37747" w:rsidR="009A0DB4" w:rsidRDefault="00E90B71">
      <w:pPr>
        <w:jc w:val="both"/>
        <w:rPr>
          <w:rFonts w:cs="Times New Roman"/>
        </w:rPr>
      </w:pPr>
      <w:r>
        <w:rPr>
          <w:rFonts w:cs="Times New Roman"/>
        </w:rPr>
        <w:t xml:space="preserve">3. </w:t>
      </w:r>
      <w:r>
        <w:rPr>
          <w:rFonts w:cs="Times New Roman"/>
          <w:u w:val="single"/>
        </w:rPr>
        <w:t>Glazer-Semmel, E.</w:t>
      </w:r>
      <w:r>
        <w:rPr>
          <w:rFonts w:cs="Times New Roman"/>
        </w:rPr>
        <w:t xml:space="preserve">  Group work with adults.  In </w:t>
      </w:r>
      <w:proofErr w:type="spellStart"/>
      <w:r>
        <w:rPr>
          <w:rFonts w:cs="Times New Roman"/>
        </w:rPr>
        <w:t>Gitterman</w:t>
      </w:r>
      <w:proofErr w:type="spellEnd"/>
      <w:r>
        <w:rPr>
          <w:rFonts w:cs="Times New Roman"/>
        </w:rPr>
        <w:t xml:space="preserve">, A. and Salmon, R. (Eds.) (2009).  </w:t>
      </w:r>
      <w:r w:rsidR="007C0F52">
        <w:rPr>
          <w:rFonts w:cs="Times New Roman"/>
          <w:u w:val="single"/>
        </w:rPr>
        <w:t>Encyclopedia of social work with g</w:t>
      </w:r>
      <w:r>
        <w:rPr>
          <w:rFonts w:cs="Times New Roman"/>
          <w:u w:val="single"/>
        </w:rPr>
        <w:t>roups.</w:t>
      </w:r>
      <w:r>
        <w:rPr>
          <w:rFonts w:cs="Times New Roman"/>
        </w:rPr>
        <w:t xml:space="preserve">   New York, NY:  Routledge.</w:t>
      </w:r>
    </w:p>
    <w:p w14:paraId="37FFDD91" w14:textId="77777777" w:rsidR="009A0DB4" w:rsidRDefault="009A0DB4">
      <w:pPr>
        <w:jc w:val="both"/>
        <w:rPr>
          <w:rFonts w:cs="Times New Roman"/>
        </w:rPr>
      </w:pPr>
    </w:p>
    <w:p w14:paraId="6DE3CA68" w14:textId="77777777" w:rsidR="009A0DB4" w:rsidRDefault="00E90B71">
      <w:pPr>
        <w:pStyle w:val="NormalWeb"/>
      </w:pPr>
      <w:r>
        <w:rPr>
          <w:b/>
          <w:sz w:val="36"/>
          <w:szCs w:val="36"/>
        </w:rPr>
        <w:t>Major Invited Speeches</w:t>
      </w:r>
    </w:p>
    <w:p w14:paraId="56D8E39A" w14:textId="77777777" w:rsidR="009A0DB4" w:rsidRDefault="00E90B71">
      <w:pPr>
        <w:jc w:val="both"/>
        <w:rPr>
          <w:rFonts w:cs="Times New Roman"/>
        </w:rPr>
      </w:pPr>
      <w:r>
        <w:rPr>
          <w:rFonts w:cs="Times New Roman"/>
        </w:rPr>
        <w:t xml:space="preserve">1.  </w:t>
      </w:r>
      <w:r>
        <w:rPr>
          <w:rFonts w:cs="Times New Roman"/>
          <w:u w:val="single"/>
        </w:rPr>
        <w:t>Glazer-Semmel, E. M</w:t>
      </w:r>
      <w:r>
        <w:rPr>
          <w:rFonts w:cs="Times New Roman"/>
        </w:rPr>
        <w:t xml:space="preserve">.  The dynamics of change and moving beyond agency based responses.  Presented at </w:t>
      </w:r>
      <w:r>
        <w:rPr>
          <w:rFonts w:cs="Times New Roman"/>
          <w:i/>
        </w:rPr>
        <w:t xml:space="preserve">Children’s Administration Office of Quality Assurance and Training, </w:t>
      </w:r>
      <w:r>
        <w:rPr>
          <w:rFonts w:cs="Times New Roman"/>
        </w:rPr>
        <w:t>Seattle, Washington, February, 1998.</w:t>
      </w:r>
    </w:p>
    <w:p w14:paraId="59A07378" w14:textId="7C87C2F9" w:rsidR="009A0DB4" w:rsidRDefault="00E90B71">
      <w:pPr>
        <w:jc w:val="both"/>
        <w:rPr>
          <w:rFonts w:cs="Times New Roman"/>
        </w:rPr>
      </w:pPr>
      <w:r>
        <w:rPr>
          <w:rFonts w:cs="Times New Roman"/>
        </w:rPr>
        <w:t xml:space="preserve">2.  </w:t>
      </w:r>
      <w:proofErr w:type="spellStart"/>
      <w:r>
        <w:rPr>
          <w:rFonts w:cs="Times New Roman"/>
        </w:rPr>
        <w:t>DePanfilis</w:t>
      </w:r>
      <w:proofErr w:type="spellEnd"/>
      <w:r>
        <w:rPr>
          <w:rFonts w:cs="Times New Roman"/>
        </w:rPr>
        <w:t xml:space="preserve">, D. and </w:t>
      </w:r>
      <w:r>
        <w:rPr>
          <w:rFonts w:cs="Times New Roman"/>
          <w:u w:val="single"/>
        </w:rPr>
        <w:t>Glazer-</w:t>
      </w:r>
      <w:r w:rsidRPr="000F38B4">
        <w:rPr>
          <w:rFonts w:cs="Times New Roman"/>
          <w:u w:val="single"/>
        </w:rPr>
        <w:t>Semmel, E.</w:t>
      </w:r>
      <w:r w:rsidR="000F38B4" w:rsidRPr="000F38B4">
        <w:rPr>
          <w:rFonts w:cs="Times New Roman"/>
          <w:u w:val="single"/>
        </w:rPr>
        <w:t xml:space="preserve"> M</w:t>
      </w:r>
      <w:r w:rsidR="000F38B4">
        <w:rPr>
          <w:rFonts w:cs="Times New Roman"/>
        </w:rPr>
        <w:t>.</w:t>
      </w:r>
      <w:r>
        <w:rPr>
          <w:rFonts w:cs="Times New Roman"/>
        </w:rPr>
        <w:t xml:space="preserve">  Neglect:  Targeting outcomes and measuring risk reduction.  Presented at </w:t>
      </w:r>
      <w:r>
        <w:rPr>
          <w:rFonts w:cs="Times New Roman"/>
          <w:i/>
        </w:rPr>
        <w:t>American Professional Society on the Abuse of Children 8</w:t>
      </w:r>
      <w:r>
        <w:rPr>
          <w:rFonts w:cs="Times New Roman"/>
          <w:i/>
          <w:vertAlign w:val="superscript"/>
        </w:rPr>
        <w:t>th</w:t>
      </w:r>
      <w:r>
        <w:rPr>
          <w:rFonts w:cs="Times New Roman"/>
          <w:i/>
        </w:rPr>
        <w:t xml:space="preserve"> Annual Colloquium</w:t>
      </w:r>
      <w:r>
        <w:rPr>
          <w:rFonts w:cs="Times New Roman"/>
        </w:rPr>
        <w:t>, July, 2000.</w:t>
      </w:r>
    </w:p>
    <w:p w14:paraId="7B7AAB57" w14:textId="77777777" w:rsidR="009A0DB4" w:rsidRDefault="00E90B71">
      <w:pPr>
        <w:jc w:val="both"/>
        <w:rPr>
          <w:rFonts w:cs="Times New Roman"/>
        </w:rPr>
      </w:pPr>
      <w:r>
        <w:rPr>
          <w:rFonts w:cs="Times New Roman"/>
        </w:rPr>
        <w:t xml:space="preserve">3.  </w:t>
      </w:r>
      <w:r>
        <w:rPr>
          <w:rFonts w:cs="Times New Roman"/>
          <w:u w:val="single"/>
        </w:rPr>
        <w:t>Glazer-Semmel, E. M.</w:t>
      </w:r>
      <w:r>
        <w:rPr>
          <w:rFonts w:cs="Times New Roman"/>
        </w:rPr>
        <w:t xml:space="preserve">  Clinical considerations in child sexual abuse.  Presented at </w:t>
      </w:r>
      <w:r>
        <w:rPr>
          <w:rFonts w:cs="Times New Roman"/>
          <w:i/>
        </w:rPr>
        <w:t>University of Maryland Baltimore County</w:t>
      </w:r>
      <w:r>
        <w:rPr>
          <w:rFonts w:cs="Times New Roman"/>
        </w:rPr>
        <w:t xml:space="preserve"> </w:t>
      </w:r>
      <w:r>
        <w:rPr>
          <w:rFonts w:cs="Times New Roman"/>
          <w:i/>
        </w:rPr>
        <w:t xml:space="preserve">Sexual Violence Against Women </w:t>
      </w:r>
      <w:proofErr w:type="gramStart"/>
      <w:r>
        <w:rPr>
          <w:rFonts w:cs="Times New Roman"/>
          <w:i/>
        </w:rPr>
        <w:t>Symposium</w:t>
      </w:r>
      <w:r>
        <w:rPr>
          <w:rFonts w:cs="Times New Roman"/>
        </w:rPr>
        <w:t xml:space="preserve"> ,</w:t>
      </w:r>
      <w:proofErr w:type="gramEnd"/>
      <w:r>
        <w:rPr>
          <w:rFonts w:cs="Times New Roman"/>
        </w:rPr>
        <w:t xml:space="preserve"> Catonsville, Maryland.  April, 2008.</w:t>
      </w:r>
    </w:p>
    <w:p w14:paraId="2C0C2643" w14:textId="77777777" w:rsidR="009A0DB4" w:rsidRDefault="009A0DB4">
      <w:pPr>
        <w:jc w:val="both"/>
        <w:rPr>
          <w:rFonts w:cs="Times New Roman"/>
        </w:rPr>
      </w:pPr>
    </w:p>
    <w:p w14:paraId="6924A357" w14:textId="77777777" w:rsidR="009A0DB4" w:rsidRDefault="00E90B71">
      <w:pPr>
        <w:pStyle w:val="NormalWeb"/>
      </w:pPr>
      <w:r>
        <w:rPr>
          <w:b/>
          <w:sz w:val="36"/>
          <w:szCs w:val="36"/>
        </w:rPr>
        <w:t>Proffered Communications</w:t>
      </w:r>
    </w:p>
    <w:p w14:paraId="3D9B39FD" w14:textId="77777777" w:rsidR="009A0DB4" w:rsidRDefault="00E90B71">
      <w:pPr>
        <w:jc w:val="both"/>
        <w:rPr>
          <w:rFonts w:cs="Times New Roman"/>
          <w:i/>
        </w:rPr>
      </w:pPr>
      <w:r>
        <w:rPr>
          <w:rFonts w:cs="Times New Roman"/>
        </w:rPr>
        <w:t xml:space="preserve">1.  </w:t>
      </w:r>
      <w:r>
        <w:rPr>
          <w:rFonts w:cs="Times New Roman"/>
          <w:u w:val="single"/>
        </w:rPr>
        <w:t>Glazer, E. M</w:t>
      </w:r>
      <w:r>
        <w:rPr>
          <w:rFonts w:cs="Times New Roman"/>
        </w:rPr>
        <w:t xml:space="preserve">. and Knight, C.  The challenge to social work education in the 80’s.  Presented at the </w:t>
      </w:r>
      <w:r>
        <w:rPr>
          <w:rFonts w:cs="Times New Roman"/>
          <w:i/>
        </w:rPr>
        <w:t>7th Annual National Association of Social Workers Professional Symposium, November, 1981.</w:t>
      </w:r>
    </w:p>
    <w:p w14:paraId="070C82A5" w14:textId="77777777" w:rsidR="009A0DB4" w:rsidRDefault="00E90B71">
      <w:pPr>
        <w:jc w:val="both"/>
        <w:rPr>
          <w:rFonts w:cs="Times New Roman"/>
          <w:i/>
        </w:rPr>
      </w:pPr>
      <w:r>
        <w:rPr>
          <w:rFonts w:cs="Times New Roman"/>
        </w:rPr>
        <w:t xml:space="preserve">2.  </w:t>
      </w:r>
      <w:r>
        <w:rPr>
          <w:rFonts w:cs="Times New Roman"/>
          <w:u w:val="single"/>
        </w:rPr>
        <w:t>Glazer-Semmel, E. M</w:t>
      </w:r>
      <w:r>
        <w:rPr>
          <w:rFonts w:cs="Times New Roman"/>
        </w:rPr>
        <w:t xml:space="preserve">. and Knight, C.  Administrative expertise and social work practice:  Narrowing the gap in the 80’s.  Presented at the </w:t>
      </w:r>
      <w:r>
        <w:rPr>
          <w:rFonts w:cs="Times New Roman"/>
          <w:i/>
        </w:rPr>
        <w:t xml:space="preserve">9th Annual National Association of Social Workers Professional Symposium, </w:t>
      </w:r>
      <w:r>
        <w:rPr>
          <w:rFonts w:cs="Times New Roman"/>
        </w:rPr>
        <w:t>November, 1983.</w:t>
      </w:r>
    </w:p>
    <w:p w14:paraId="05FC9E5B" w14:textId="77777777" w:rsidR="009A0DB4" w:rsidRDefault="00E90B71">
      <w:pPr>
        <w:jc w:val="both"/>
        <w:rPr>
          <w:rFonts w:cs="Times New Roman"/>
          <w:i/>
        </w:rPr>
      </w:pPr>
      <w:r>
        <w:rPr>
          <w:rFonts w:cs="Times New Roman"/>
        </w:rPr>
        <w:t xml:space="preserve">3.  Knight, C. and </w:t>
      </w:r>
      <w:r>
        <w:rPr>
          <w:rFonts w:cs="Times New Roman"/>
          <w:u w:val="single"/>
        </w:rPr>
        <w:t>Glazer-Semmel, E. M</w:t>
      </w:r>
      <w:r>
        <w:rPr>
          <w:rFonts w:cs="Times New Roman"/>
        </w:rPr>
        <w:t xml:space="preserve">.  The skills of field instruction:  A study of students’ perceptions of effective field supervision.  Presented at the </w:t>
      </w:r>
      <w:r>
        <w:rPr>
          <w:rFonts w:cs="Times New Roman"/>
          <w:i/>
        </w:rPr>
        <w:t xml:space="preserve">Council on Social Work Education Annual Program Meeting, </w:t>
      </w:r>
      <w:r>
        <w:rPr>
          <w:rFonts w:cs="Times New Roman"/>
        </w:rPr>
        <w:t>March, 1990.</w:t>
      </w:r>
    </w:p>
    <w:p w14:paraId="4753B531" w14:textId="77777777" w:rsidR="009A0DB4" w:rsidRDefault="00E90B71">
      <w:pPr>
        <w:jc w:val="both"/>
        <w:rPr>
          <w:rFonts w:cs="Times New Roman"/>
        </w:rPr>
      </w:pPr>
      <w:r>
        <w:rPr>
          <w:rFonts w:cs="Times New Roman"/>
        </w:rPr>
        <w:t xml:space="preserve">4. Knight, C. and </w:t>
      </w:r>
      <w:r>
        <w:rPr>
          <w:rFonts w:cs="Times New Roman"/>
          <w:u w:val="single"/>
        </w:rPr>
        <w:t>Glazer-Semmel, E. M.</w:t>
      </w:r>
      <w:r>
        <w:rPr>
          <w:rFonts w:cs="Times New Roman"/>
        </w:rPr>
        <w:t xml:space="preserve">  The implications of race and gender for the practice of field instruction.  Presented at the </w:t>
      </w:r>
      <w:r>
        <w:rPr>
          <w:rFonts w:cs="Times New Roman"/>
          <w:i/>
        </w:rPr>
        <w:t xml:space="preserve">Council on Social Work Education Annual Program Meeting, </w:t>
      </w:r>
      <w:r>
        <w:rPr>
          <w:rFonts w:cs="Times New Roman"/>
        </w:rPr>
        <w:t>March, 1991.</w:t>
      </w:r>
    </w:p>
    <w:p w14:paraId="715AF21D" w14:textId="77777777" w:rsidR="009A0DB4" w:rsidRDefault="00E90B71">
      <w:pPr>
        <w:jc w:val="both"/>
        <w:rPr>
          <w:rFonts w:cs="Times New Roman"/>
        </w:rPr>
      </w:pPr>
      <w:r>
        <w:rPr>
          <w:rFonts w:cs="Times New Roman"/>
        </w:rPr>
        <w:t xml:space="preserve">5.  </w:t>
      </w:r>
      <w:proofErr w:type="spellStart"/>
      <w:r>
        <w:rPr>
          <w:rFonts w:cs="Times New Roman"/>
        </w:rPr>
        <w:t>Ephross</w:t>
      </w:r>
      <w:proofErr w:type="spellEnd"/>
      <w:r>
        <w:rPr>
          <w:rFonts w:cs="Times New Roman"/>
        </w:rPr>
        <w:t xml:space="preserve">, P. and </w:t>
      </w:r>
      <w:r>
        <w:rPr>
          <w:rFonts w:cs="Times New Roman"/>
          <w:u w:val="single"/>
        </w:rPr>
        <w:t>Glazer-Semmel, E</w:t>
      </w:r>
      <w:r>
        <w:rPr>
          <w:rFonts w:cs="Times New Roman"/>
        </w:rPr>
        <w:t xml:space="preserve">.  Rolling the reinvented wheel:  Practicing group work in the social work community outreach service.  Presented at the </w:t>
      </w:r>
      <w:r>
        <w:rPr>
          <w:rFonts w:cs="Times New Roman"/>
          <w:i/>
        </w:rPr>
        <w:t xml:space="preserve">Annual Symposium of the Association for the Advancement of Social Work with Groups, </w:t>
      </w:r>
      <w:r>
        <w:rPr>
          <w:rFonts w:cs="Times New Roman"/>
        </w:rPr>
        <w:t>October, 1993.</w:t>
      </w:r>
    </w:p>
    <w:p w14:paraId="49073028" w14:textId="77777777" w:rsidR="009A0DB4" w:rsidRDefault="00E90B71">
      <w:pPr>
        <w:jc w:val="both"/>
        <w:rPr>
          <w:rFonts w:cs="Times New Roman"/>
        </w:rPr>
      </w:pPr>
      <w:r>
        <w:rPr>
          <w:rFonts w:cs="Times New Roman"/>
        </w:rPr>
        <w:t xml:space="preserve">6.  </w:t>
      </w:r>
      <w:proofErr w:type="spellStart"/>
      <w:r>
        <w:rPr>
          <w:rFonts w:cs="Times New Roman"/>
        </w:rPr>
        <w:t>Ephross</w:t>
      </w:r>
      <w:proofErr w:type="spellEnd"/>
      <w:r>
        <w:rPr>
          <w:rFonts w:cs="Times New Roman"/>
        </w:rPr>
        <w:t xml:space="preserve">, P. and </w:t>
      </w:r>
      <w:r>
        <w:rPr>
          <w:rFonts w:cs="Times New Roman"/>
          <w:u w:val="single"/>
        </w:rPr>
        <w:t>Glazer-Semmel, E</w:t>
      </w:r>
      <w:r>
        <w:rPr>
          <w:rFonts w:cs="Times New Roman"/>
        </w:rPr>
        <w:t xml:space="preserve">.  The development of group work services in an innovative outreach program.  Presented at the </w:t>
      </w:r>
      <w:r>
        <w:rPr>
          <w:rFonts w:cs="Times New Roman"/>
          <w:i/>
        </w:rPr>
        <w:t xml:space="preserve">Annual Program Meeting of the Council on Social Work Education, </w:t>
      </w:r>
      <w:r>
        <w:rPr>
          <w:rFonts w:cs="Times New Roman"/>
        </w:rPr>
        <w:t>March, 1994.</w:t>
      </w:r>
    </w:p>
    <w:p w14:paraId="33CF3E7B" w14:textId="77777777" w:rsidR="009A0DB4" w:rsidRDefault="00E90B71">
      <w:pPr>
        <w:jc w:val="both"/>
        <w:rPr>
          <w:rFonts w:cs="Times New Roman"/>
        </w:rPr>
      </w:pPr>
      <w:r>
        <w:rPr>
          <w:rFonts w:cs="Times New Roman"/>
        </w:rPr>
        <w:t xml:space="preserve">7.  </w:t>
      </w:r>
      <w:r>
        <w:rPr>
          <w:rFonts w:cs="Times New Roman"/>
          <w:u w:val="single"/>
        </w:rPr>
        <w:t>Glazer-Semmel, E. M.</w:t>
      </w:r>
      <w:r>
        <w:rPr>
          <w:rFonts w:cs="Times New Roman"/>
        </w:rPr>
        <w:t xml:space="preserve"> and </w:t>
      </w:r>
      <w:proofErr w:type="spellStart"/>
      <w:r>
        <w:rPr>
          <w:rFonts w:cs="Times New Roman"/>
        </w:rPr>
        <w:t>Wenocur</w:t>
      </w:r>
      <w:proofErr w:type="spellEnd"/>
      <w:r>
        <w:rPr>
          <w:rFonts w:cs="Times New Roman"/>
        </w:rPr>
        <w:t xml:space="preserve">, S.  A community-based approach to direct social work practice:  What it is and how to teach it.  </w:t>
      </w:r>
      <w:r>
        <w:rPr>
          <w:rFonts w:cs="Times New Roman"/>
          <w:i/>
        </w:rPr>
        <w:t xml:space="preserve">Department of Continuing Education, University of Maryland School of Social Work, </w:t>
      </w:r>
      <w:r>
        <w:rPr>
          <w:rFonts w:cs="Times New Roman"/>
        </w:rPr>
        <w:t>June, 1995 and May, 1996.</w:t>
      </w:r>
    </w:p>
    <w:p w14:paraId="309CC741" w14:textId="77777777" w:rsidR="009A0DB4" w:rsidRDefault="00E90B71">
      <w:pPr>
        <w:jc w:val="both"/>
        <w:rPr>
          <w:rFonts w:cs="Times New Roman"/>
        </w:rPr>
      </w:pPr>
      <w:r>
        <w:rPr>
          <w:rFonts w:cs="Times New Roman"/>
        </w:rPr>
        <w:t xml:space="preserve">8.  Knight, C. and </w:t>
      </w:r>
      <w:r>
        <w:rPr>
          <w:rFonts w:cs="Times New Roman"/>
          <w:u w:val="single"/>
        </w:rPr>
        <w:t>Glazer-Semmel, E. M</w:t>
      </w:r>
      <w:r>
        <w:rPr>
          <w:rFonts w:cs="Times New Roman"/>
        </w:rPr>
        <w:t xml:space="preserve">.  A study of MSW and BSW students’ perceptions of effective field instruction.  Presented at the </w:t>
      </w:r>
      <w:r>
        <w:rPr>
          <w:rFonts w:cs="Times New Roman"/>
          <w:i/>
        </w:rPr>
        <w:t xml:space="preserve">Council on Social Work Education Annual Program Meeting, </w:t>
      </w:r>
      <w:r>
        <w:rPr>
          <w:rFonts w:cs="Times New Roman"/>
        </w:rPr>
        <w:t>February, 1996.</w:t>
      </w:r>
    </w:p>
    <w:p w14:paraId="0994E8E6" w14:textId="77777777" w:rsidR="009A0DB4" w:rsidRDefault="00E90B71">
      <w:pPr>
        <w:jc w:val="both"/>
        <w:rPr>
          <w:rFonts w:cs="Times New Roman"/>
        </w:rPr>
      </w:pPr>
      <w:r>
        <w:rPr>
          <w:rFonts w:cs="Times New Roman"/>
        </w:rPr>
        <w:t xml:space="preserve">9.  </w:t>
      </w:r>
      <w:r>
        <w:rPr>
          <w:rFonts w:cs="Times New Roman"/>
          <w:u w:val="single"/>
        </w:rPr>
        <w:t>Glazer-Semmel, E. M.</w:t>
      </w:r>
      <w:r>
        <w:rPr>
          <w:rFonts w:cs="Times New Roman"/>
        </w:rPr>
        <w:t xml:space="preserve"> and Knight, C.  Social work students’ perceptions of personal risk in the field.  Presented at the </w:t>
      </w:r>
      <w:r>
        <w:rPr>
          <w:rFonts w:cs="Times New Roman"/>
          <w:i/>
        </w:rPr>
        <w:t xml:space="preserve">Council on Social Work Education Annual Program Meeting, </w:t>
      </w:r>
      <w:r>
        <w:rPr>
          <w:rFonts w:cs="Times New Roman"/>
        </w:rPr>
        <w:t>March, 1997.</w:t>
      </w:r>
    </w:p>
    <w:p w14:paraId="30B782B1" w14:textId="77777777" w:rsidR="009A0DB4" w:rsidRDefault="00E90B71">
      <w:pPr>
        <w:jc w:val="both"/>
        <w:rPr>
          <w:rFonts w:cs="Times New Roman"/>
        </w:rPr>
      </w:pPr>
      <w:r>
        <w:rPr>
          <w:rFonts w:cs="Times New Roman"/>
        </w:rPr>
        <w:t xml:space="preserve">10. </w:t>
      </w:r>
      <w:proofErr w:type="spellStart"/>
      <w:r>
        <w:rPr>
          <w:rFonts w:cs="Times New Roman"/>
        </w:rPr>
        <w:t>DePanfilis</w:t>
      </w:r>
      <w:proofErr w:type="spellEnd"/>
      <w:r>
        <w:rPr>
          <w:rFonts w:cs="Times New Roman"/>
        </w:rPr>
        <w:t xml:space="preserve">, D. and </w:t>
      </w:r>
      <w:r>
        <w:rPr>
          <w:rFonts w:cs="Times New Roman"/>
          <w:u w:val="single"/>
        </w:rPr>
        <w:t>Glazer-Semmel, E</w:t>
      </w:r>
      <w:r>
        <w:rPr>
          <w:rFonts w:cs="Times New Roman"/>
        </w:rPr>
        <w:t xml:space="preserve">.  Back to the future:  Measuring the effects of community-based practice.  Presented at </w:t>
      </w:r>
      <w:r>
        <w:rPr>
          <w:rFonts w:cs="Times New Roman"/>
          <w:i/>
        </w:rPr>
        <w:t xml:space="preserve">Social Work ’97, </w:t>
      </w:r>
      <w:r>
        <w:rPr>
          <w:rFonts w:cs="Times New Roman"/>
        </w:rPr>
        <w:t>October, 1997.</w:t>
      </w:r>
    </w:p>
    <w:p w14:paraId="0B1D908D" w14:textId="77777777" w:rsidR="009A0DB4" w:rsidRDefault="00E90B71">
      <w:pPr>
        <w:jc w:val="both"/>
        <w:rPr>
          <w:rFonts w:cs="Times New Roman"/>
        </w:rPr>
      </w:pPr>
      <w:r>
        <w:rPr>
          <w:rFonts w:cs="Times New Roman"/>
        </w:rPr>
        <w:t xml:space="preserve">11. Dubowitz, H., </w:t>
      </w:r>
      <w:proofErr w:type="spellStart"/>
      <w:r>
        <w:rPr>
          <w:rFonts w:cs="Times New Roman"/>
        </w:rPr>
        <w:t>DePanfilis</w:t>
      </w:r>
      <w:proofErr w:type="spellEnd"/>
      <w:r>
        <w:rPr>
          <w:rFonts w:cs="Times New Roman"/>
        </w:rPr>
        <w:t xml:space="preserve">, D., &amp; </w:t>
      </w:r>
      <w:r>
        <w:rPr>
          <w:rFonts w:cs="Times New Roman"/>
          <w:u w:val="single"/>
        </w:rPr>
        <w:t>Glazer-Semmel, E</w:t>
      </w:r>
      <w:r>
        <w:rPr>
          <w:rFonts w:cs="Times New Roman"/>
        </w:rPr>
        <w:t xml:space="preserve">. Developing a neglect prevention project: Bridging research and practice. </w:t>
      </w:r>
      <w:r>
        <w:rPr>
          <w:rFonts w:cs="Times New Roman"/>
          <w:i/>
        </w:rPr>
        <w:t>12</w:t>
      </w:r>
      <w:r>
        <w:rPr>
          <w:rFonts w:cs="Times New Roman"/>
          <w:i/>
          <w:vertAlign w:val="superscript"/>
        </w:rPr>
        <w:t>th</w:t>
      </w:r>
      <w:r>
        <w:rPr>
          <w:rFonts w:cs="Times New Roman"/>
          <w:i/>
        </w:rPr>
        <w:t xml:space="preserve"> National Conference on Child Abuse and Neglect</w:t>
      </w:r>
      <w:r>
        <w:rPr>
          <w:rFonts w:cs="Times New Roman"/>
        </w:rPr>
        <w:t>, November, 1998.</w:t>
      </w:r>
    </w:p>
    <w:p w14:paraId="083F394F" w14:textId="77777777" w:rsidR="009A0DB4" w:rsidRDefault="00E90B71">
      <w:pPr>
        <w:pStyle w:val="BodyText"/>
        <w:rPr>
          <w:rFonts w:ascii="Times" w:hAnsi="Times" w:cs="Times New Roman"/>
        </w:rPr>
      </w:pPr>
      <w:r>
        <w:rPr>
          <w:rFonts w:ascii="Times" w:hAnsi="Times" w:cs="Times New Roman"/>
        </w:rPr>
        <w:t xml:space="preserve">12.  </w:t>
      </w:r>
      <w:r>
        <w:rPr>
          <w:rFonts w:ascii="Times" w:hAnsi="Times" w:cs="Times New Roman"/>
          <w:u w:val="single"/>
        </w:rPr>
        <w:t>Glazer-Semmel, E. M</w:t>
      </w:r>
      <w:r>
        <w:rPr>
          <w:rFonts w:ascii="Times" w:hAnsi="Times" w:cs="Times New Roman"/>
        </w:rPr>
        <w:t xml:space="preserve">.  Case management:  A clinical perspective.  Presented at the </w:t>
      </w:r>
      <w:r>
        <w:rPr>
          <w:rFonts w:ascii="Times" w:hAnsi="Times" w:cs="Times New Roman"/>
          <w:i/>
        </w:rPr>
        <w:t xml:space="preserve">Governor’s 6th Annual Conference on Child Abuse and </w:t>
      </w:r>
      <w:proofErr w:type="gramStart"/>
      <w:r>
        <w:rPr>
          <w:rFonts w:ascii="Times" w:hAnsi="Times" w:cs="Times New Roman"/>
          <w:i/>
        </w:rPr>
        <w:t>Neglect</w:t>
      </w:r>
      <w:r>
        <w:rPr>
          <w:rFonts w:ascii="Times" w:hAnsi="Times" w:cs="Times New Roman"/>
        </w:rPr>
        <w:t xml:space="preserve"> ,</w:t>
      </w:r>
      <w:proofErr w:type="gramEnd"/>
      <w:r>
        <w:rPr>
          <w:rFonts w:ascii="Times" w:hAnsi="Times" w:cs="Times New Roman"/>
        </w:rPr>
        <w:t xml:space="preserve"> April, 1999.</w:t>
      </w:r>
    </w:p>
    <w:p w14:paraId="7C863522" w14:textId="77777777" w:rsidR="009A0DB4" w:rsidRDefault="00E90B71">
      <w:pPr>
        <w:jc w:val="both"/>
        <w:rPr>
          <w:rFonts w:cs="Times New Roman"/>
        </w:rPr>
      </w:pPr>
      <w:r>
        <w:rPr>
          <w:rFonts w:cs="Times New Roman"/>
        </w:rPr>
        <w:t xml:space="preserve">13.  </w:t>
      </w:r>
      <w:r>
        <w:rPr>
          <w:rFonts w:cs="Times New Roman"/>
          <w:u w:val="single"/>
        </w:rPr>
        <w:t>Glazer-Semmel, E. M</w:t>
      </w:r>
      <w:r>
        <w:rPr>
          <w:rFonts w:cs="Times New Roman"/>
        </w:rPr>
        <w:t xml:space="preserve">.  Helping families connect to meet their children’s needs.  Presented at the </w:t>
      </w:r>
      <w:r>
        <w:rPr>
          <w:rFonts w:cs="Times New Roman"/>
          <w:i/>
        </w:rPr>
        <w:t>National Association for Family Based Services 13</w:t>
      </w:r>
      <w:r>
        <w:rPr>
          <w:rFonts w:cs="Times New Roman"/>
          <w:i/>
          <w:vertAlign w:val="superscript"/>
        </w:rPr>
        <w:t>th</w:t>
      </w:r>
      <w:r>
        <w:rPr>
          <w:rFonts w:cs="Times New Roman"/>
          <w:i/>
        </w:rPr>
        <w:t xml:space="preserve"> Annual Empowering Families Conference</w:t>
      </w:r>
      <w:r>
        <w:rPr>
          <w:rFonts w:cs="Times New Roman"/>
        </w:rPr>
        <w:t>, December, 1999.</w:t>
      </w:r>
    </w:p>
    <w:p w14:paraId="43B14459" w14:textId="77777777" w:rsidR="009A0DB4" w:rsidRDefault="00E90B71">
      <w:pPr>
        <w:jc w:val="both"/>
        <w:rPr>
          <w:rFonts w:cs="Times New Roman"/>
        </w:rPr>
      </w:pPr>
      <w:r>
        <w:rPr>
          <w:rFonts w:cs="Times New Roman"/>
        </w:rPr>
        <w:t xml:space="preserve">14.  </w:t>
      </w:r>
      <w:r>
        <w:rPr>
          <w:rFonts w:cs="Times New Roman"/>
          <w:u w:val="single"/>
        </w:rPr>
        <w:t>Glazer-Semmel, E. M.</w:t>
      </w:r>
      <w:r>
        <w:rPr>
          <w:rFonts w:cs="Times New Roman"/>
        </w:rPr>
        <w:t xml:space="preserve"> &amp; Tyler, L.  Educating practitioners to work with families in tomorrow’s world.  Presented at the </w:t>
      </w:r>
      <w:r>
        <w:rPr>
          <w:rFonts w:cs="Times New Roman"/>
          <w:i/>
        </w:rPr>
        <w:t>National Association for Family Based Services 13</w:t>
      </w:r>
      <w:r>
        <w:rPr>
          <w:rFonts w:cs="Times New Roman"/>
          <w:i/>
          <w:vertAlign w:val="superscript"/>
        </w:rPr>
        <w:t>th</w:t>
      </w:r>
      <w:r>
        <w:rPr>
          <w:rFonts w:cs="Times New Roman"/>
          <w:i/>
        </w:rPr>
        <w:t xml:space="preserve"> Annual Empowering Families Conference</w:t>
      </w:r>
      <w:r>
        <w:rPr>
          <w:rFonts w:cs="Times New Roman"/>
        </w:rPr>
        <w:t>, December, 1999.</w:t>
      </w:r>
    </w:p>
    <w:p w14:paraId="0297F2DC" w14:textId="77777777" w:rsidR="009A0DB4" w:rsidRDefault="00E90B71">
      <w:pPr>
        <w:jc w:val="both"/>
        <w:rPr>
          <w:rFonts w:cs="Times New Roman"/>
        </w:rPr>
      </w:pPr>
      <w:r>
        <w:rPr>
          <w:rFonts w:cs="Times New Roman"/>
        </w:rPr>
        <w:t xml:space="preserve">15.  </w:t>
      </w:r>
      <w:proofErr w:type="spellStart"/>
      <w:r>
        <w:rPr>
          <w:rFonts w:cs="Times New Roman"/>
        </w:rPr>
        <w:t>DePanfilis</w:t>
      </w:r>
      <w:proofErr w:type="spellEnd"/>
      <w:r>
        <w:rPr>
          <w:rFonts w:cs="Times New Roman"/>
        </w:rPr>
        <w:t xml:space="preserve">, D., </w:t>
      </w:r>
      <w:r>
        <w:rPr>
          <w:rFonts w:cs="Times New Roman"/>
          <w:u w:val="single"/>
        </w:rPr>
        <w:t>Glazer-Semmel, E</w:t>
      </w:r>
      <w:r>
        <w:rPr>
          <w:rFonts w:cs="Times New Roman"/>
        </w:rPr>
        <w:t xml:space="preserve">. &amp; Camp, W.  Helping families connect to meet their needs today and tomorrow.  Presented at the </w:t>
      </w:r>
      <w:r>
        <w:rPr>
          <w:rFonts w:cs="Times New Roman"/>
          <w:i/>
        </w:rPr>
        <w:t>Black Administrators in Child Welfare, Inc. Annual Symposium</w:t>
      </w:r>
      <w:r>
        <w:rPr>
          <w:rFonts w:cs="Times New Roman"/>
        </w:rPr>
        <w:t>, February, 2000.</w:t>
      </w:r>
    </w:p>
    <w:p w14:paraId="1A4CA450" w14:textId="77777777" w:rsidR="009A0DB4" w:rsidRDefault="00E90B71">
      <w:pPr>
        <w:pStyle w:val="BodyText"/>
        <w:rPr>
          <w:rFonts w:ascii="Times" w:hAnsi="Times" w:cs="Times New Roman"/>
        </w:rPr>
      </w:pPr>
      <w:r>
        <w:rPr>
          <w:rFonts w:ascii="Times" w:hAnsi="Times" w:cs="Times New Roman"/>
        </w:rPr>
        <w:t xml:space="preserve">16.  </w:t>
      </w:r>
      <w:r>
        <w:rPr>
          <w:rFonts w:ascii="Times" w:hAnsi="Times" w:cs="Times New Roman"/>
          <w:u w:val="single"/>
        </w:rPr>
        <w:t>Glazer-Semmel, E. M.</w:t>
      </w:r>
      <w:r>
        <w:rPr>
          <w:rFonts w:ascii="Times" w:hAnsi="Times" w:cs="Times New Roman"/>
        </w:rPr>
        <w:t xml:space="preserve">  Skills and safety in community-based intervention.  Presented at the </w:t>
      </w:r>
      <w:r>
        <w:rPr>
          <w:rFonts w:ascii="Times" w:hAnsi="Times" w:cs="Times New Roman"/>
          <w:i/>
        </w:rPr>
        <w:t>Governor’s 8th Conference on Child Abuse and Neglect</w:t>
      </w:r>
      <w:r>
        <w:rPr>
          <w:rFonts w:ascii="Times" w:hAnsi="Times" w:cs="Times New Roman"/>
        </w:rPr>
        <w:t>, April, 2001.</w:t>
      </w:r>
    </w:p>
    <w:p w14:paraId="094841FF" w14:textId="77777777" w:rsidR="009A0DB4" w:rsidRDefault="00E90B71">
      <w:pPr>
        <w:pStyle w:val="BodyText"/>
        <w:rPr>
          <w:rFonts w:ascii="Times" w:hAnsi="Times" w:cs="Times New Roman"/>
        </w:rPr>
      </w:pPr>
      <w:r>
        <w:rPr>
          <w:rFonts w:ascii="Times" w:hAnsi="Times" w:cs="Times New Roman"/>
        </w:rPr>
        <w:t xml:space="preserve">17.  </w:t>
      </w:r>
      <w:r>
        <w:rPr>
          <w:rFonts w:ascii="Times" w:hAnsi="Times" w:cs="Times New Roman"/>
          <w:u w:val="single"/>
        </w:rPr>
        <w:t xml:space="preserve">Glazer-Semmel, E. M. </w:t>
      </w:r>
      <w:r>
        <w:rPr>
          <w:rFonts w:ascii="Times" w:hAnsi="Times" w:cs="Times New Roman"/>
        </w:rPr>
        <w:t xml:space="preserve"> Strengths-based practice:  A community speaks.  Presented at </w:t>
      </w:r>
      <w:r>
        <w:rPr>
          <w:rFonts w:ascii="Times" w:hAnsi="Times" w:cs="Times New Roman"/>
          <w:i/>
        </w:rPr>
        <w:t>American Professional Society on the Abuse of Children 9</w:t>
      </w:r>
      <w:r>
        <w:rPr>
          <w:rFonts w:ascii="Times" w:hAnsi="Times" w:cs="Times New Roman"/>
          <w:i/>
          <w:vertAlign w:val="superscript"/>
        </w:rPr>
        <w:t>th</w:t>
      </w:r>
      <w:r>
        <w:rPr>
          <w:rFonts w:ascii="Times" w:hAnsi="Times" w:cs="Times New Roman"/>
          <w:i/>
        </w:rPr>
        <w:t xml:space="preserve"> Annual Colloquium</w:t>
      </w:r>
      <w:r>
        <w:rPr>
          <w:rFonts w:ascii="Times" w:hAnsi="Times" w:cs="Times New Roman"/>
        </w:rPr>
        <w:t>, June, 2001.</w:t>
      </w:r>
    </w:p>
    <w:p w14:paraId="34188F35" w14:textId="77777777" w:rsidR="009A0DB4" w:rsidRDefault="00E90B71">
      <w:pPr>
        <w:jc w:val="both"/>
        <w:rPr>
          <w:rFonts w:cs="Times New Roman"/>
        </w:rPr>
      </w:pPr>
      <w:r>
        <w:rPr>
          <w:rFonts w:cs="Times New Roman"/>
        </w:rPr>
        <w:t xml:space="preserve">18.  </w:t>
      </w:r>
      <w:r>
        <w:rPr>
          <w:rFonts w:cs="Times New Roman"/>
          <w:u w:val="single"/>
        </w:rPr>
        <w:t>Glazer-Semmel, E. M</w:t>
      </w:r>
      <w:r>
        <w:rPr>
          <w:rFonts w:cs="Times New Roman"/>
        </w:rPr>
        <w:t>.  Principles of the strength perspective:  Views fro</w:t>
      </w:r>
      <w:bookmarkStart w:id="1" w:name="_GoBack"/>
      <w:bookmarkEnd w:id="1"/>
      <w:r>
        <w:rPr>
          <w:rFonts w:cs="Times New Roman"/>
        </w:rPr>
        <w:t xml:space="preserve">m families and providers.  Presented at </w:t>
      </w:r>
      <w:r>
        <w:rPr>
          <w:rFonts w:cs="Times New Roman"/>
          <w:i/>
        </w:rPr>
        <w:t>The Governor’s 9th Conference on Child Abuse and Neglect,</w:t>
      </w:r>
      <w:r>
        <w:rPr>
          <w:rFonts w:cs="Times New Roman"/>
        </w:rPr>
        <w:t xml:space="preserve"> April, 2002.</w:t>
      </w:r>
    </w:p>
    <w:p w14:paraId="2D3AA73E" w14:textId="77777777" w:rsidR="009A0DB4" w:rsidRDefault="00E90B71">
      <w:pPr>
        <w:jc w:val="both"/>
        <w:rPr>
          <w:rFonts w:cs="Times New Roman"/>
        </w:rPr>
      </w:pPr>
      <w:r>
        <w:rPr>
          <w:rFonts w:cs="Times New Roman"/>
        </w:rPr>
        <w:t xml:space="preserve">19.   </w:t>
      </w:r>
      <w:r>
        <w:rPr>
          <w:rFonts w:cs="Times New Roman"/>
          <w:u w:val="single"/>
        </w:rPr>
        <w:t>Glazer-Semmel, E. M</w:t>
      </w:r>
      <w:r>
        <w:rPr>
          <w:rFonts w:cs="Times New Roman"/>
        </w:rPr>
        <w:t xml:space="preserve">. and Sullivan, K.  Strengthening multi-ethnic families and communities:  A promising group model to enhance prevention.  Presented at </w:t>
      </w:r>
      <w:r>
        <w:rPr>
          <w:rFonts w:cs="Times New Roman"/>
          <w:i/>
        </w:rPr>
        <w:t xml:space="preserve">The Governor’s 9th Annual Conference on Child Abuse and Neglect, </w:t>
      </w:r>
      <w:r>
        <w:rPr>
          <w:rFonts w:cs="Times New Roman"/>
        </w:rPr>
        <w:t>April, 2002.</w:t>
      </w:r>
    </w:p>
    <w:p w14:paraId="3E2EB7D6" w14:textId="77777777" w:rsidR="009A0DB4" w:rsidRDefault="00E90B71">
      <w:pPr>
        <w:jc w:val="both"/>
        <w:rPr>
          <w:rFonts w:cs="Times New Roman"/>
        </w:rPr>
      </w:pPr>
      <w:r>
        <w:rPr>
          <w:rFonts w:cs="Times New Roman"/>
        </w:rPr>
        <w:t xml:space="preserve">20. </w:t>
      </w:r>
      <w:proofErr w:type="spellStart"/>
      <w:r>
        <w:rPr>
          <w:rFonts w:cs="Times New Roman"/>
        </w:rPr>
        <w:t>DePanfilis</w:t>
      </w:r>
      <w:proofErr w:type="spellEnd"/>
      <w:r>
        <w:rPr>
          <w:rFonts w:cs="Times New Roman"/>
        </w:rPr>
        <w:t xml:space="preserve">, D. and </w:t>
      </w:r>
      <w:r>
        <w:rPr>
          <w:rFonts w:cs="Times New Roman"/>
          <w:u w:val="single"/>
        </w:rPr>
        <w:t>Glazer-Semmel, E</w:t>
      </w:r>
      <w:r>
        <w:rPr>
          <w:rFonts w:cs="Times New Roman"/>
        </w:rPr>
        <w:t xml:space="preserve">.  Child neglect:  Promising strategies for early intervention.  Presented at </w:t>
      </w:r>
      <w:r>
        <w:rPr>
          <w:rFonts w:cs="Times New Roman"/>
          <w:i/>
        </w:rPr>
        <w:t>American Professional Society on the Abuse of Children 10</w:t>
      </w:r>
      <w:r>
        <w:rPr>
          <w:rFonts w:cs="Times New Roman"/>
          <w:i/>
          <w:vertAlign w:val="superscript"/>
        </w:rPr>
        <w:t>th</w:t>
      </w:r>
      <w:r>
        <w:rPr>
          <w:rFonts w:cs="Times New Roman"/>
          <w:i/>
        </w:rPr>
        <w:t xml:space="preserve"> Annual Colloquium,</w:t>
      </w:r>
      <w:r>
        <w:rPr>
          <w:rFonts w:cs="Times New Roman"/>
        </w:rPr>
        <w:t xml:space="preserve"> May-June, 2002.  </w:t>
      </w:r>
    </w:p>
    <w:p w14:paraId="214F5D11" w14:textId="77777777" w:rsidR="009A0DB4" w:rsidRDefault="00E90B71">
      <w:pPr>
        <w:pStyle w:val="BodyText"/>
        <w:rPr>
          <w:rFonts w:ascii="Times" w:hAnsi="Times" w:cs="Times New Roman"/>
        </w:rPr>
      </w:pPr>
      <w:r>
        <w:rPr>
          <w:rFonts w:ascii="Times" w:hAnsi="Times" w:cs="Times New Roman"/>
        </w:rPr>
        <w:t xml:space="preserve">21.  </w:t>
      </w:r>
      <w:r>
        <w:rPr>
          <w:rFonts w:ascii="Times" w:hAnsi="Times" w:cs="Times New Roman"/>
          <w:u w:val="single"/>
        </w:rPr>
        <w:t>Glazer-Semmel, E. M</w:t>
      </w:r>
      <w:r>
        <w:rPr>
          <w:rFonts w:ascii="Times" w:hAnsi="Times" w:cs="Times New Roman"/>
        </w:rPr>
        <w:t>.  Student evaluation:  Process and product.  Invited field instructor seminar, University of Maryland School of Social Work, November, 2002.</w:t>
      </w:r>
    </w:p>
    <w:p w14:paraId="7CB22439" w14:textId="77777777" w:rsidR="009A0DB4" w:rsidRDefault="00E90B71">
      <w:pPr>
        <w:jc w:val="both"/>
        <w:rPr>
          <w:rFonts w:cs="Times New Roman"/>
        </w:rPr>
      </w:pPr>
      <w:r>
        <w:rPr>
          <w:rFonts w:cs="Times New Roman"/>
        </w:rPr>
        <w:t xml:space="preserve">22.  </w:t>
      </w:r>
      <w:r>
        <w:rPr>
          <w:rFonts w:cs="Times New Roman"/>
          <w:u w:val="single"/>
        </w:rPr>
        <w:t>Glazer-Semmel, E. M.</w:t>
      </w:r>
      <w:r>
        <w:rPr>
          <w:rFonts w:cs="Times New Roman"/>
        </w:rPr>
        <w:t xml:space="preserve"> and </w:t>
      </w:r>
      <w:proofErr w:type="spellStart"/>
      <w:r>
        <w:rPr>
          <w:rFonts w:cs="Times New Roman"/>
        </w:rPr>
        <w:t>Sarsgard</w:t>
      </w:r>
      <w:proofErr w:type="spellEnd"/>
      <w:r>
        <w:rPr>
          <w:rFonts w:cs="Times New Roman"/>
        </w:rPr>
        <w:t xml:space="preserve">, D.  A (tote) bag of tricks for engaging and working with children.  Presented at </w:t>
      </w:r>
      <w:r>
        <w:rPr>
          <w:rFonts w:cs="Times New Roman"/>
          <w:i/>
        </w:rPr>
        <w:t>The Governor’s 10</w:t>
      </w:r>
      <w:r>
        <w:rPr>
          <w:rFonts w:cs="Times New Roman"/>
          <w:i/>
          <w:vertAlign w:val="superscript"/>
        </w:rPr>
        <w:t>th</w:t>
      </w:r>
      <w:r>
        <w:rPr>
          <w:rFonts w:cs="Times New Roman"/>
          <w:i/>
        </w:rPr>
        <w:t xml:space="preserve"> Annual Conference on Child Abuse and Neglect, </w:t>
      </w:r>
      <w:r>
        <w:rPr>
          <w:rFonts w:cs="Times New Roman"/>
        </w:rPr>
        <w:t>April, 2003.</w:t>
      </w:r>
    </w:p>
    <w:p w14:paraId="592490BF" w14:textId="01186170" w:rsidR="00753287" w:rsidRPr="00753287" w:rsidRDefault="00EC0AEC">
      <w:pPr>
        <w:jc w:val="both"/>
        <w:rPr>
          <w:rFonts w:cs="Times New Roman"/>
        </w:rPr>
      </w:pPr>
      <w:r>
        <w:rPr>
          <w:rFonts w:cs="Times New Roman"/>
        </w:rPr>
        <w:t xml:space="preserve">23.  </w:t>
      </w:r>
      <w:r w:rsidR="00753287">
        <w:rPr>
          <w:rFonts w:cs="Times New Roman"/>
          <w:u w:val="single"/>
        </w:rPr>
        <w:t>Glazer-Semmel, E.M.</w:t>
      </w:r>
      <w:r w:rsidR="003E15B3">
        <w:rPr>
          <w:rFonts w:cs="Times New Roman"/>
        </w:rPr>
        <w:t xml:space="preserve">  August Osage County:  Strengths and needs in a dysfunctional mutigenerational family.  Invited continuing education course, National Association of Social Workers</w:t>
      </w:r>
      <w:r w:rsidR="00EE793D">
        <w:rPr>
          <w:rFonts w:cs="Times New Roman"/>
        </w:rPr>
        <w:t xml:space="preserve"> Maryland</w:t>
      </w:r>
      <w:r w:rsidR="003E15B3">
        <w:rPr>
          <w:rFonts w:cs="Times New Roman"/>
        </w:rPr>
        <w:t>, December, 2014.</w:t>
      </w:r>
    </w:p>
    <w:p w14:paraId="6AD1DAE8" w14:textId="77777777" w:rsidR="009A0DB4" w:rsidRDefault="009A0DB4">
      <w:pPr>
        <w:pStyle w:val="BodyText"/>
        <w:rPr>
          <w:rFonts w:ascii="Times" w:hAnsi="Times" w:cs="Times New Roman"/>
        </w:rPr>
      </w:pPr>
    </w:p>
    <w:p w14:paraId="0FC7E939" w14:textId="77777777" w:rsidR="009A0DB4" w:rsidRDefault="009A0DB4">
      <w:pPr>
        <w:jc w:val="both"/>
        <w:rPr>
          <w:rFonts w:cs="Times New Roman"/>
        </w:rPr>
      </w:pPr>
    </w:p>
    <w:p w14:paraId="034AFBC3" w14:textId="77777777" w:rsidR="009A0DB4" w:rsidRDefault="009A0DB4">
      <w:pPr>
        <w:pStyle w:val="NormalWeb"/>
      </w:pPr>
    </w:p>
    <w:sectPr w:rsidR="009A0D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F4E5F"/>
    <w:multiLevelType w:val="multilevel"/>
    <w:tmpl w:val="C29A22D0"/>
    <w:lvl w:ilvl="0">
      <w:start w:val="1999"/>
      <w:numFmt w:val="decimal"/>
      <w:lvlText w:val="%1"/>
      <w:lvlJc w:val="left"/>
      <w:pPr>
        <w:tabs>
          <w:tab w:val="num" w:pos="1440"/>
        </w:tabs>
        <w:ind w:left="1440" w:hanging="1440"/>
      </w:pPr>
    </w:lvl>
    <w:lvl w:ilvl="1">
      <w:start w:val="200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7514390"/>
    <w:multiLevelType w:val="multilevel"/>
    <w:tmpl w:val="6764DCB2"/>
    <w:lvl w:ilvl="0">
      <w:start w:val="1996"/>
      <w:numFmt w:val="decimal"/>
      <w:lvlText w:val="%1"/>
      <w:lvlJc w:val="left"/>
      <w:pPr>
        <w:tabs>
          <w:tab w:val="num" w:pos="1440"/>
        </w:tabs>
        <w:ind w:left="1440" w:hanging="1440"/>
      </w:pPr>
    </w:lvl>
    <w:lvl w:ilvl="1">
      <w:start w:val="200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num>
  <w:num w:numId="2">
    <w:abstractNumId w:val="1"/>
    <w:lvlOverride w:ilvl="0">
      <w:startOverride w:val="1996"/>
    </w:lvlOverride>
    <w:lvlOverride w:ilvl="1">
      <w:startOverride w:val="2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999"/>
    </w:lvlOverride>
    <w:lvlOverride w:ilvl="1">
      <w:startOverride w:val="2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6"/>
  <w:proofState w:spelling="clean" w:grammar="clean"/>
  <w:attachedTemplate r:id="rId1"/>
  <w:doNotTrackMoves/>
  <w:defaultTabStop w:val="720"/>
  <w:noPunctuationKerning/>
  <w:characterSpacingControl w:val="doNotCompress"/>
  <w:savePreviewPicture/>
  <w:compat>
    <w:doNotBreakWrappedTables/>
    <w:doNotSnapToGridInCell/>
    <w:doNotWrapTextWithPunct/>
    <w:doNotUseEastAsianBreakRules/>
    <w:growAutofit/>
    <w:doNotVertAlignCellWithSp/>
    <w:doNotBreakConstrainedForcedTable/>
    <w:doNotVertAlignInTxbx/>
    <w:useAnsiKerningPairs/>
    <w:cachedColBalance/>
    <w:compatSetting w:name="compatibilityMode" w:uri="http://schemas.microsoft.com/office/word" w:val="14"/>
  </w:compat>
  <w:rsids>
    <w:rsidRoot w:val="00C152F5"/>
    <w:rsid w:val="000F38B4"/>
    <w:rsid w:val="003E15B3"/>
    <w:rsid w:val="004C19D5"/>
    <w:rsid w:val="006801A2"/>
    <w:rsid w:val="00753287"/>
    <w:rsid w:val="00786D83"/>
    <w:rsid w:val="007C0F52"/>
    <w:rsid w:val="009A0DB4"/>
    <w:rsid w:val="00A37F43"/>
    <w:rsid w:val="00A42F0F"/>
    <w:rsid w:val="00A75565"/>
    <w:rsid w:val="00B16A84"/>
    <w:rsid w:val="00C152F5"/>
    <w:rsid w:val="00D725A9"/>
    <w:rsid w:val="00E90B71"/>
    <w:rsid w:val="00EA5C0B"/>
    <w:rsid w:val="00EC0AEC"/>
    <w:rsid w:val="00EE7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A34B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 Spacing"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Times" w:eastAsiaTheme="minorEastAsia" w:hAnsi="Time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NormalWeb">
    <w:name w:val="Normal (Web)"/>
    <w:basedOn w:val="Normal"/>
    <w:rPr>
      <w:rFonts w:cs="Times New Roman"/>
    </w:rPr>
  </w:style>
  <w:style w:type="paragraph" w:styleId="BodyText">
    <w:name w:val="Body Text"/>
    <w:basedOn w:val="Normal"/>
    <w:link w:val="BodyTextChar"/>
    <w:pPr>
      <w:jc w:val="both"/>
    </w:pPr>
    <w:rPr>
      <w:rFonts w:ascii="Tahoma" w:hAnsi="Tahoma"/>
    </w:rPr>
  </w:style>
  <w:style w:type="character" w:customStyle="1" w:styleId="BodyTextChar">
    <w:name w:val="Body Text Char"/>
    <w:basedOn w:val="DefaultParagraphFont"/>
    <w:link w:val="BodyText"/>
    <w:locked/>
    <w:rPr>
      <w:rFonts w:ascii="Times" w:hAnsi="Times" w:hint="default"/>
      <w:sz w:val="20"/>
      <w:szCs w:val="20"/>
    </w:rPr>
  </w:style>
  <w:style w:type="paragraph" w:styleId="BodyText2">
    <w:name w:val="Body Text 2"/>
    <w:basedOn w:val="Normal"/>
    <w:link w:val="BodyText2Char"/>
    <w:rPr>
      <w:rFonts w:ascii="Tahoma" w:hAnsi="Tahoma"/>
      <w:color w:val="000000"/>
    </w:rPr>
  </w:style>
  <w:style w:type="character" w:customStyle="1" w:styleId="BodyText2Char">
    <w:name w:val="Body Text 2 Char"/>
    <w:basedOn w:val="DefaultParagraphFont"/>
    <w:link w:val="BodyText2"/>
    <w:locked/>
    <w:rPr>
      <w:rFonts w:ascii="Times" w:hAnsi="Times" w:hint="default"/>
      <w:sz w:val="20"/>
      <w:szCs w:val="20"/>
    </w:rPr>
  </w:style>
  <w:style w:type="paragraph" w:styleId="BodyTextIndent3">
    <w:name w:val="Body Text Indent 3"/>
    <w:basedOn w:val="Normal"/>
    <w:link w:val="BodyTextIndent3Char"/>
    <w:pPr>
      <w:snapToGrid w:val="0"/>
      <w:ind w:left="1440" w:hanging="1440"/>
    </w:pPr>
    <w:rPr>
      <w:rFonts w:ascii="Times New Roman" w:hAnsi="Times New Roman"/>
      <w:sz w:val="22"/>
      <w:szCs w:val="22"/>
    </w:rPr>
  </w:style>
  <w:style w:type="character" w:customStyle="1" w:styleId="BodyTextIndent3Char">
    <w:name w:val="Body Text Indent 3 Char"/>
    <w:basedOn w:val="DefaultParagraphFont"/>
    <w:link w:val="BodyTextIndent3"/>
    <w:locked/>
    <w:rPr>
      <w:rFonts w:ascii="Times" w:hAnsi="Times"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2413</Words>
  <Characters>13757</Characters>
  <Application>Microsoft Macintosh Word</Application>
  <DocSecurity>0</DocSecurity>
  <Lines>114</Lines>
  <Paragraphs>32</Paragraphs>
  <ScaleCrop>false</ScaleCrop>
  <Company>JHU/APL</Company>
  <LinksUpToDate>false</LinksUpToDate>
  <CharactersWithSpaces>16138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Standard Format </dc:title>
  <dc:subject/>
  <dc:creator>R. D. Semmel</dc:creator>
  <cp:keywords/>
  <dc:description/>
  <cp:lastModifiedBy>Ralph Semmel</cp:lastModifiedBy>
  <cp:revision>2</cp:revision>
  <dcterms:created xsi:type="dcterms:W3CDTF">2016-08-17T21:02:00Z</dcterms:created>
  <dcterms:modified xsi:type="dcterms:W3CDTF">2016-08-17T21:02:00Z</dcterms:modified>
</cp:coreProperties>
</file>