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EFEC3" w14:textId="77777777" w:rsidR="00B1054F" w:rsidRDefault="00B1054F" w:rsidP="00831483">
      <w:pPr>
        <w:jc w:val="center"/>
        <w:rPr>
          <w:rFonts w:ascii="Arial" w:eastAsia="MS Mincho" w:hAnsi="Arial" w:cs="Arial"/>
          <w:sz w:val="22"/>
          <w:szCs w:val="22"/>
        </w:rPr>
      </w:pPr>
    </w:p>
    <w:p w14:paraId="0AC02EB9" w14:textId="77777777" w:rsidR="00B1054F" w:rsidRDefault="00B1054F" w:rsidP="00831483">
      <w:pPr>
        <w:jc w:val="center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Curriculum Vitae</w:t>
      </w:r>
    </w:p>
    <w:p w14:paraId="09CD254F" w14:textId="5A67B7E6" w:rsidR="00B1054F" w:rsidRPr="00AC1CFF" w:rsidRDefault="00891168" w:rsidP="00831483">
      <w:pPr>
        <w:jc w:val="center"/>
        <w:rPr>
          <w:rFonts w:ascii="Arial" w:eastAsia="MS Mincho" w:hAnsi="Arial" w:cs="Arial"/>
          <w:sz w:val="22"/>
          <w:szCs w:val="22"/>
        </w:rPr>
      </w:pPr>
      <w:r w:rsidRPr="00AC1CFF">
        <w:rPr>
          <w:rFonts w:ascii="Arial" w:eastAsia="MS Mincho" w:hAnsi="Arial" w:cs="Arial"/>
          <w:sz w:val="22"/>
          <w:szCs w:val="22"/>
        </w:rPr>
        <w:t>Stephen Colin Rogers</w:t>
      </w:r>
      <w:r w:rsidR="00B1054F" w:rsidRPr="00AC1CFF">
        <w:rPr>
          <w:rFonts w:ascii="Arial" w:eastAsia="MS Mincho" w:hAnsi="Arial" w:cs="Arial"/>
          <w:sz w:val="22"/>
          <w:szCs w:val="22"/>
        </w:rPr>
        <w:t xml:space="preserve">, </w:t>
      </w:r>
      <w:r w:rsidRPr="00AC1CFF">
        <w:rPr>
          <w:rFonts w:ascii="Arial" w:eastAsia="MS Mincho" w:hAnsi="Arial" w:cs="Arial"/>
          <w:sz w:val="22"/>
          <w:szCs w:val="22"/>
        </w:rPr>
        <w:t>PhD.</w:t>
      </w:r>
      <w:r w:rsidR="00B91DF8" w:rsidRPr="00AC1CFF">
        <w:rPr>
          <w:rFonts w:ascii="Arial" w:eastAsia="MS Mincho" w:hAnsi="Arial" w:cs="Arial"/>
          <w:sz w:val="22"/>
          <w:szCs w:val="22"/>
        </w:rPr>
        <w:t>, MSc., BSc.</w:t>
      </w:r>
    </w:p>
    <w:p w14:paraId="5806D3A9" w14:textId="6FE2AA5A" w:rsidR="00B91DF8" w:rsidRPr="00AC1CFF" w:rsidRDefault="00417DF3" w:rsidP="00831483">
      <w:pPr>
        <w:jc w:val="center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Assistant Professor</w:t>
      </w:r>
      <w:r w:rsidR="00AC1CFF" w:rsidRPr="00AC1CFF">
        <w:rPr>
          <w:rFonts w:ascii="Arial" w:eastAsia="MS Mincho" w:hAnsi="Arial" w:cs="Arial"/>
          <w:sz w:val="22"/>
          <w:szCs w:val="22"/>
        </w:rPr>
        <w:t>, Department of Pediatrics</w:t>
      </w:r>
    </w:p>
    <w:p w14:paraId="613C8A8F" w14:textId="789EF0D8" w:rsidR="00AC1CFF" w:rsidRDefault="00BD3892" w:rsidP="00831483">
      <w:pPr>
        <w:jc w:val="center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Center for Blood Oxygen Transport and Hemostasis</w:t>
      </w:r>
    </w:p>
    <w:p w14:paraId="048A9066" w14:textId="1C258092" w:rsidR="00BD3892" w:rsidRPr="00AC1CFF" w:rsidRDefault="00BD3892" w:rsidP="00831483">
      <w:pPr>
        <w:jc w:val="center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University of Maryland School of Medicine</w:t>
      </w:r>
    </w:p>
    <w:p w14:paraId="1E1D00B9" w14:textId="1FEEAA74" w:rsidR="00B1054F" w:rsidRDefault="00B1054F" w:rsidP="00831483">
      <w:pPr>
        <w:jc w:val="center"/>
        <w:rPr>
          <w:rFonts w:ascii="Arial" w:eastAsia="MS Mincho" w:hAnsi="Arial" w:cs="Arial"/>
          <w:b/>
          <w:sz w:val="22"/>
          <w:szCs w:val="22"/>
        </w:rPr>
      </w:pPr>
    </w:p>
    <w:p w14:paraId="59B17573" w14:textId="77777777" w:rsidR="00B1054F" w:rsidRDefault="00B1054F" w:rsidP="00831483">
      <w:pPr>
        <w:jc w:val="center"/>
        <w:rPr>
          <w:rFonts w:ascii="Arial" w:eastAsia="MS Mincho" w:hAnsi="Arial" w:cs="Arial"/>
          <w:b/>
          <w:sz w:val="22"/>
          <w:szCs w:val="22"/>
        </w:rPr>
      </w:pPr>
    </w:p>
    <w:p w14:paraId="07F3981E" w14:textId="7D259852" w:rsidR="00B1054F" w:rsidRDefault="00B1054F" w:rsidP="00831483">
      <w:pPr>
        <w:rPr>
          <w:rFonts w:ascii="Arial" w:eastAsia="MS Mincho" w:hAnsi="Arial" w:cs="Arial"/>
          <w:sz w:val="22"/>
          <w:szCs w:val="22"/>
        </w:rPr>
      </w:pPr>
      <w:r w:rsidRPr="00AC1CFF">
        <w:rPr>
          <w:rFonts w:ascii="Arial" w:eastAsia="MS Mincho" w:hAnsi="Arial" w:cs="Arial"/>
          <w:b/>
          <w:sz w:val="22"/>
          <w:szCs w:val="22"/>
          <w:u w:val="single"/>
        </w:rPr>
        <w:t>Date</w:t>
      </w:r>
      <w:r>
        <w:rPr>
          <w:rFonts w:ascii="Arial" w:eastAsia="MS Mincho" w:hAnsi="Arial" w:cs="Arial"/>
          <w:sz w:val="22"/>
          <w:szCs w:val="22"/>
        </w:rPr>
        <w:tab/>
      </w:r>
      <w:r w:rsidR="00033EEB">
        <w:rPr>
          <w:rFonts w:ascii="Arial" w:eastAsia="MS Mincho" w:hAnsi="Arial" w:cs="Arial"/>
          <w:sz w:val="22"/>
          <w:szCs w:val="22"/>
        </w:rPr>
        <w:tab/>
      </w:r>
      <w:r w:rsidR="00D81EAF">
        <w:rPr>
          <w:rFonts w:ascii="Arial" w:eastAsia="MS Mincho" w:hAnsi="Arial" w:cs="Arial"/>
          <w:sz w:val="22"/>
          <w:szCs w:val="22"/>
        </w:rPr>
        <w:fldChar w:fldCharType="begin"/>
      </w:r>
      <w:r>
        <w:rPr>
          <w:rFonts w:ascii="Arial" w:eastAsia="MS Mincho" w:hAnsi="Arial" w:cs="Arial"/>
          <w:sz w:val="22"/>
          <w:szCs w:val="22"/>
        </w:rPr>
        <w:instrText xml:space="preserve"> DATE \@ "MMMM</w:instrText>
      </w:r>
      <w:r w:rsidR="00D47682">
        <w:rPr>
          <w:rFonts w:ascii="Arial" w:eastAsia="MS Mincho" w:hAnsi="Arial" w:cs="Arial"/>
          <w:sz w:val="22"/>
          <w:szCs w:val="22"/>
        </w:rPr>
        <w:instrText xml:space="preserve"> d</w:instrText>
      </w:r>
      <w:r>
        <w:rPr>
          <w:rFonts w:ascii="Arial" w:eastAsia="MS Mincho" w:hAnsi="Arial" w:cs="Arial"/>
          <w:sz w:val="22"/>
          <w:szCs w:val="22"/>
        </w:rPr>
        <w:instrText xml:space="preserve"> yyyy" </w:instrText>
      </w:r>
      <w:r w:rsidR="00D81EAF">
        <w:rPr>
          <w:rFonts w:ascii="Arial" w:eastAsia="MS Mincho" w:hAnsi="Arial" w:cs="Arial"/>
          <w:sz w:val="22"/>
          <w:szCs w:val="22"/>
        </w:rPr>
        <w:fldChar w:fldCharType="separate"/>
      </w:r>
      <w:r w:rsidR="006C1430">
        <w:rPr>
          <w:rFonts w:ascii="Arial" w:eastAsia="MS Mincho" w:hAnsi="Arial" w:cs="Arial"/>
          <w:noProof/>
          <w:sz w:val="22"/>
          <w:szCs w:val="22"/>
        </w:rPr>
        <w:t>September 6 2019</w:t>
      </w:r>
      <w:r w:rsidR="00D81EAF">
        <w:rPr>
          <w:rFonts w:ascii="Arial" w:eastAsia="MS Mincho" w:hAnsi="Arial" w:cs="Arial"/>
          <w:sz w:val="22"/>
          <w:szCs w:val="22"/>
        </w:rPr>
        <w:fldChar w:fldCharType="end"/>
      </w:r>
    </w:p>
    <w:p w14:paraId="271F7A7C" w14:textId="16D83F31" w:rsidR="00B1054F" w:rsidRDefault="00B1054F" w:rsidP="00831483">
      <w:pPr>
        <w:rPr>
          <w:rFonts w:ascii="Arial" w:eastAsia="MS Mincho" w:hAnsi="Arial" w:cs="Arial"/>
          <w:sz w:val="22"/>
          <w:szCs w:val="22"/>
        </w:rPr>
      </w:pPr>
    </w:p>
    <w:p w14:paraId="00FCFDF1" w14:textId="77777777" w:rsidR="00B1048E" w:rsidRPr="00B1048E" w:rsidRDefault="00B1048E" w:rsidP="00831483">
      <w:pPr>
        <w:rPr>
          <w:rFonts w:ascii="Arial" w:eastAsia="MS Mincho" w:hAnsi="Arial" w:cs="Arial"/>
          <w:sz w:val="8"/>
          <w:szCs w:val="8"/>
        </w:rPr>
      </w:pPr>
    </w:p>
    <w:p w14:paraId="7DAABABD" w14:textId="12996C26" w:rsidR="00B1054F" w:rsidRPr="00033EEB" w:rsidRDefault="00AC1CFF" w:rsidP="00831483">
      <w:pPr>
        <w:rPr>
          <w:rFonts w:ascii="Arial" w:eastAsia="MS Mincho" w:hAnsi="Arial" w:cs="Arial"/>
          <w:sz w:val="22"/>
          <w:szCs w:val="22"/>
          <w:u w:val="single"/>
        </w:rPr>
      </w:pPr>
      <w:r w:rsidRPr="00033EEB">
        <w:rPr>
          <w:rFonts w:ascii="Arial" w:eastAsia="MS Mincho" w:hAnsi="Arial" w:cs="Arial"/>
          <w:b/>
          <w:sz w:val="22"/>
          <w:szCs w:val="22"/>
          <w:u w:val="single"/>
        </w:rPr>
        <w:t xml:space="preserve">Contact </w:t>
      </w:r>
      <w:r w:rsidR="00B1054F" w:rsidRPr="00033EEB">
        <w:rPr>
          <w:rFonts w:ascii="Arial" w:eastAsia="MS Mincho" w:hAnsi="Arial" w:cs="Arial"/>
          <w:b/>
          <w:sz w:val="22"/>
          <w:szCs w:val="22"/>
          <w:u w:val="single"/>
        </w:rPr>
        <w:t>Information</w:t>
      </w:r>
    </w:p>
    <w:p w14:paraId="60E77003" w14:textId="77777777" w:rsidR="00033EEB" w:rsidRDefault="00033EEB" w:rsidP="00831483">
      <w:pPr>
        <w:rPr>
          <w:rFonts w:ascii="Arial" w:eastAsia="MS Mincho" w:hAnsi="Arial" w:cs="Arial"/>
          <w:sz w:val="22"/>
          <w:szCs w:val="22"/>
        </w:rPr>
      </w:pPr>
    </w:p>
    <w:p w14:paraId="7A55D654" w14:textId="205A041A" w:rsidR="00033EEB" w:rsidRDefault="00033EEB" w:rsidP="00462924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Business Address:</w:t>
      </w:r>
      <w:r w:rsidRPr="00033EEB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 w:rsidR="00462924">
        <w:rPr>
          <w:rFonts w:ascii="Arial" w:eastAsia="MS Mincho" w:hAnsi="Arial" w:cs="Arial"/>
          <w:sz w:val="22"/>
          <w:szCs w:val="22"/>
        </w:rPr>
        <w:t xml:space="preserve">SOM, </w:t>
      </w:r>
      <w:r>
        <w:rPr>
          <w:rFonts w:ascii="Arial" w:eastAsia="MS Mincho" w:hAnsi="Arial" w:cs="Arial"/>
          <w:sz w:val="22"/>
          <w:szCs w:val="22"/>
        </w:rPr>
        <w:t>Department of Pediatrics</w:t>
      </w:r>
    </w:p>
    <w:p w14:paraId="4A0C3CAA" w14:textId="44C02076" w:rsidR="00033EEB" w:rsidRDefault="00033EEB" w:rsidP="00033EEB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 w:rsidR="00462924">
        <w:rPr>
          <w:rFonts w:ascii="Arial" w:eastAsia="MS Mincho" w:hAnsi="Arial" w:cs="Arial"/>
          <w:sz w:val="22"/>
          <w:szCs w:val="22"/>
        </w:rPr>
        <w:t>Center for Blood Oxygen Transport and Hemostasis</w:t>
      </w:r>
    </w:p>
    <w:p w14:paraId="5280322E" w14:textId="57DAEE65" w:rsidR="00033EEB" w:rsidRPr="00067D34" w:rsidRDefault="00033EEB" w:rsidP="00033EEB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 w:rsidR="00E81D7F">
        <w:rPr>
          <w:rFonts w:ascii="Arial" w:eastAsia="MS Mincho" w:hAnsi="Arial" w:cs="Arial"/>
          <w:sz w:val="22"/>
          <w:szCs w:val="22"/>
        </w:rPr>
        <w:t>University of Maryland School of Medicine</w:t>
      </w:r>
    </w:p>
    <w:p w14:paraId="181EE5E4" w14:textId="7DE47084" w:rsidR="00033EEB" w:rsidRPr="00067D34" w:rsidRDefault="00E81D7F" w:rsidP="00E81D7F">
      <w:pPr>
        <w:ind w:left="2160" w:firstLine="72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HSFIII, 8</w:t>
      </w:r>
      <w:r w:rsidRPr="00E81D7F">
        <w:rPr>
          <w:rFonts w:ascii="Arial" w:eastAsia="MS Mincho" w:hAnsi="Arial" w:cs="Arial"/>
          <w:sz w:val="22"/>
          <w:szCs w:val="22"/>
          <w:vertAlign w:val="superscript"/>
        </w:rPr>
        <w:t>th</w:t>
      </w:r>
      <w:r>
        <w:rPr>
          <w:rFonts w:ascii="Arial" w:eastAsia="MS Mincho" w:hAnsi="Arial" w:cs="Arial"/>
          <w:sz w:val="22"/>
          <w:szCs w:val="22"/>
        </w:rPr>
        <w:t xml:space="preserve"> Floor</w:t>
      </w:r>
    </w:p>
    <w:p w14:paraId="746613DF" w14:textId="6110F42D" w:rsidR="00033EEB" w:rsidRPr="00067D34" w:rsidRDefault="00033EEB" w:rsidP="00033EEB">
      <w:pPr>
        <w:ind w:left="2160" w:firstLine="720"/>
        <w:rPr>
          <w:rFonts w:ascii="Arial" w:eastAsia="MS Mincho" w:hAnsi="Arial" w:cs="Arial"/>
          <w:sz w:val="22"/>
          <w:szCs w:val="22"/>
        </w:rPr>
      </w:pPr>
      <w:r w:rsidRPr="00067D34">
        <w:rPr>
          <w:rFonts w:ascii="Arial" w:eastAsia="MS Mincho" w:hAnsi="Arial" w:cs="Arial"/>
          <w:sz w:val="22"/>
          <w:szCs w:val="22"/>
        </w:rPr>
        <w:t>6</w:t>
      </w:r>
      <w:r w:rsidR="00E81D7F">
        <w:rPr>
          <w:rFonts w:ascii="Arial" w:eastAsia="MS Mincho" w:hAnsi="Arial" w:cs="Arial"/>
          <w:sz w:val="22"/>
          <w:szCs w:val="22"/>
        </w:rPr>
        <w:t>7</w:t>
      </w:r>
      <w:r w:rsidRPr="00067D34">
        <w:rPr>
          <w:rFonts w:ascii="Arial" w:eastAsia="MS Mincho" w:hAnsi="Arial" w:cs="Arial"/>
          <w:sz w:val="22"/>
          <w:szCs w:val="22"/>
        </w:rPr>
        <w:t xml:space="preserve">0 </w:t>
      </w:r>
      <w:r w:rsidR="00E81D7F">
        <w:rPr>
          <w:rFonts w:ascii="Arial" w:eastAsia="MS Mincho" w:hAnsi="Arial" w:cs="Arial"/>
          <w:sz w:val="22"/>
          <w:szCs w:val="22"/>
        </w:rPr>
        <w:t>W</w:t>
      </w:r>
      <w:r w:rsidRPr="00067D34">
        <w:rPr>
          <w:rFonts w:ascii="Arial" w:eastAsia="MS Mincho" w:hAnsi="Arial" w:cs="Arial"/>
          <w:sz w:val="22"/>
          <w:szCs w:val="22"/>
        </w:rPr>
        <w:t xml:space="preserve"> </w:t>
      </w:r>
      <w:r w:rsidR="00E81D7F">
        <w:rPr>
          <w:rFonts w:ascii="Arial" w:eastAsia="MS Mincho" w:hAnsi="Arial" w:cs="Arial"/>
          <w:sz w:val="22"/>
          <w:szCs w:val="22"/>
        </w:rPr>
        <w:t>Baltimore Street</w:t>
      </w:r>
    </w:p>
    <w:p w14:paraId="45A78178" w14:textId="3C0618F3" w:rsidR="00033EEB" w:rsidRDefault="00E81D7F" w:rsidP="00033EEB">
      <w:pPr>
        <w:ind w:left="2160" w:firstLine="72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Baltimore</w:t>
      </w:r>
      <w:r w:rsidR="00186415">
        <w:rPr>
          <w:rFonts w:ascii="Arial" w:eastAsia="MS Mincho" w:hAnsi="Arial" w:cs="Arial"/>
          <w:sz w:val="22"/>
          <w:szCs w:val="22"/>
        </w:rPr>
        <w:t>, MD 21201</w:t>
      </w:r>
      <w:r w:rsidR="00033EEB">
        <w:rPr>
          <w:rFonts w:ascii="Arial" w:eastAsia="MS Mincho" w:hAnsi="Arial" w:cs="Arial"/>
          <w:sz w:val="22"/>
          <w:szCs w:val="22"/>
        </w:rPr>
        <w:tab/>
      </w:r>
      <w:r w:rsidR="00033EEB">
        <w:rPr>
          <w:rFonts w:ascii="Arial" w:eastAsia="MS Mincho" w:hAnsi="Arial" w:cs="Arial"/>
          <w:sz w:val="22"/>
          <w:szCs w:val="22"/>
        </w:rPr>
        <w:tab/>
      </w:r>
    </w:p>
    <w:p w14:paraId="410E6F92" w14:textId="6D3F08D8" w:rsidR="00033EEB" w:rsidRDefault="00033EEB" w:rsidP="00033EEB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Business Phone Number:</w:t>
      </w:r>
      <w:r>
        <w:rPr>
          <w:rFonts w:ascii="Arial" w:eastAsia="MS Mincho" w:hAnsi="Arial" w:cs="Arial"/>
          <w:sz w:val="22"/>
          <w:szCs w:val="22"/>
        </w:rPr>
        <w:tab/>
        <w:t>(</w:t>
      </w:r>
      <w:r w:rsidR="00186415">
        <w:rPr>
          <w:rFonts w:ascii="Arial" w:eastAsia="MS Mincho" w:hAnsi="Arial" w:cs="Arial"/>
          <w:sz w:val="22"/>
          <w:szCs w:val="22"/>
        </w:rPr>
        <w:t>410</w:t>
      </w:r>
      <w:r>
        <w:rPr>
          <w:rFonts w:ascii="Arial" w:eastAsia="MS Mincho" w:hAnsi="Arial" w:cs="Arial"/>
          <w:sz w:val="22"/>
          <w:szCs w:val="22"/>
        </w:rPr>
        <w:t xml:space="preserve">) </w:t>
      </w:r>
      <w:r w:rsidR="00EA1347">
        <w:rPr>
          <w:rFonts w:ascii="Arial" w:eastAsia="MS Mincho" w:hAnsi="Arial" w:cs="Arial"/>
          <w:sz w:val="22"/>
          <w:szCs w:val="22"/>
        </w:rPr>
        <w:t>706</w:t>
      </w:r>
      <w:r>
        <w:rPr>
          <w:rFonts w:ascii="Arial" w:eastAsia="MS Mincho" w:hAnsi="Arial" w:cs="Arial"/>
          <w:sz w:val="22"/>
          <w:szCs w:val="22"/>
        </w:rPr>
        <w:t>-</w:t>
      </w:r>
      <w:r w:rsidR="00EA1347">
        <w:rPr>
          <w:rFonts w:ascii="Arial" w:eastAsia="MS Mincho" w:hAnsi="Arial" w:cs="Arial"/>
          <w:sz w:val="22"/>
          <w:szCs w:val="22"/>
        </w:rPr>
        <w:t>7094</w:t>
      </w:r>
      <w:r>
        <w:rPr>
          <w:rFonts w:ascii="Arial" w:eastAsia="MS Mincho" w:hAnsi="Arial" w:cs="Arial"/>
          <w:sz w:val="22"/>
          <w:szCs w:val="22"/>
        </w:rPr>
        <w:t xml:space="preserve"> </w:t>
      </w:r>
    </w:p>
    <w:p w14:paraId="244E0B60" w14:textId="0B350F4B" w:rsidR="00033EEB" w:rsidRDefault="00033EEB" w:rsidP="00831483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Fax:</w:t>
      </w:r>
      <w:r w:rsidR="00E23E08">
        <w:rPr>
          <w:rFonts w:ascii="Arial" w:eastAsia="MS Mincho" w:hAnsi="Arial" w:cs="Arial"/>
          <w:sz w:val="22"/>
          <w:szCs w:val="22"/>
        </w:rPr>
        <w:tab/>
      </w:r>
      <w:r w:rsidR="00E23E08">
        <w:rPr>
          <w:rFonts w:ascii="Arial" w:eastAsia="MS Mincho" w:hAnsi="Arial" w:cs="Arial"/>
          <w:sz w:val="22"/>
          <w:szCs w:val="22"/>
        </w:rPr>
        <w:tab/>
      </w:r>
      <w:r w:rsidR="00E23E08">
        <w:rPr>
          <w:rFonts w:ascii="Arial" w:eastAsia="MS Mincho" w:hAnsi="Arial" w:cs="Arial"/>
          <w:sz w:val="22"/>
          <w:szCs w:val="22"/>
        </w:rPr>
        <w:tab/>
      </w:r>
      <w:r w:rsidR="00E23E08">
        <w:rPr>
          <w:rFonts w:ascii="Arial" w:eastAsia="MS Mincho" w:hAnsi="Arial" w:cs="Arial"/>
          <w:sz w:val="22"/>
          <w:szCs w:val="22"/>
        </w:rPr>
        <w:tab/>
        <w:t>(</w:t>
      </w:r>
      <w:r w:rsidR="00417DF3">
        <w:rPr>
          <w:rFonts w:ascii="Arial" w:eastAsia="MS Mincho" w:hAnsi="Arial" w:cs="Arial"/>
          <w:sz w:val="22"/>
          <w:szCs w:val="22"/>
        </w:rPr>
        <w:t>410</w:t>
      </w:r>
      <w:r w:rsidR="00E23E08">
        <w:rPr>
          <w:rFonts w:ascii="Arial" w:eastAsia="MS Mincho" w:hAnsi="Arial" w:cs="Arial"/>
          <w:sz w:val="22"/>
          <w:szCs w:val="22"/>
        </w:rPr>
        <w:t>)</w:t>
      </w:r>
      <w:r w:rsidR="00417DF3">
        <w:rPr>
          <w:rFonts w:ascii="Arial" w:eastAsia="MS Mincho" w:hAnsi="Arial" w:cs="Arial"/>
          <w:sz w:val="22"/>
          <w:szCs w:val="22"/>
        </w:rPr>
        <w:t xml:space="preserve"> 706-4148</w:t>
      </w:r>
      <w:r w:rsidR="00E23E08">
        <w:rPr>
          <w:rFonts w:ascii="Arial" w:eastAsia="MS Mincho" w:hAnsi="Arial" w:cs="Arial"/>
          <w:sz w:val="22"/>
          <w:szCs w:val="22"/>
        </w:rPr>
        <w:t xml:space="preserve"> </w:t>
      </w:r>
    </w:p>
    <w:p w14:paraId="57022AB2" w14:textId="7CF580A6" w:rsidR="00033EEB" w:rsidRDefault="00033EEB" w:rsidP="00831483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Email:</w:t>
      </w:r>
      <w:r w:rsidRPr="00033EEB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 w:rsidR="00417DF3">
        <w:rPr>
          <w:rFonts w:ascii="Arial" w:eastAsia="MS Mincho" w:hAnsi="Arial" w:cs="Arial"/>
          <w:sz w:val="22"/>
          <w:szCs w:val="22"/>
        </w:rPr>
        <w:t>Stephen.rogers@som.umaryland.edu</w:t>
      </w:r>
    </w:p>
    <w:p w14:paraId="50978CF7" w14:textId="77777777" w:rsidR="00033EEB" w:rsidRDefault="00033EEB" w:rsidP="00831483">
      <w:pPr>
        <w:rPr>
          <w:rFonts w:ascii="Arial" w:eastAsia="MS Mincho" w:hAnsi="Arial" w:cs="Arial"/>
          <w:sz w:val="22"/>
          <w:szCs w:val="22"/>
        </w:rPr>
      </w:pPr>
    </w:p>
    <w:p w14:paraId="3AAC28C1" w14:textId="77777777" w:rsidR="00B1048E" w:rsidRPr="00B1048E" w:rsidRDefault="00B1048E" w:rsidP="00831483">
      <w:pPr>
        <w:ind w:left="1296" w:hanging="1296"/>
        <w:rPr>
          <w:rFonts w:ascii="Arial" w:eastAsia="MS Mincho" w:hAnsi="Arial" w:cs="Arial"/>
          <w:sz w:val="8"/>
          <w:szCs w:val="8"/>
        </w:rPr>
      </w:pPr>
    </w:p>
    <w:p w14:paraId="362AC90F" w14:textId="77777777" w:rsidR="00B1054F" w:rsidRPr="00033EEB" w:rsidRDefault="00B1054F" w:rsidP="00831483">
      <w:pPr>
        <w:ind w:left="1296" w:hanging="1296"/>
        <w:rPr>
          <w:rFonts w:ascii="Arial" w:eastAsia="MS Mincho" w:hAnsi="Arial" w:cs="Arial"/>
          <w:sz w:val="22"/>
          <w:szCs w:val="22"/>
          <w:u w:val="single"/>
        </w:rPr>
      </w:pPr>
      <w:r w:rsidRPr="00033EEB">
        <w:rPr>
          <w:rFonts w:ascii="Arial" w:eastAsia="MS Mincho" w:hAnsi="Arial" w:cs="Arial"/>
          <w:b/>
          <w:sz w:val="22"/>
          <w:szCs w:val="22"/>
          <w:u w:val="single"/>
        </w:rPr>
        <w:t>Education</w:t>
      </w:r>
    </w:p>
    <w:p w14:paraId="2C740325" w14:textId="77777777" w:rsidR="00033EEB" w:rsidRDefault="00033EEB" w:rsidP="00831483">
      <w:pPr>
        <w:ind w:left="1296" w:hanging="1296"/>
        <w:rPr>
          <w:rFonts w:ascii="Arial" w:eastAsia="MS Mincho" w:hAnsi="Arial" w:cs="Arial"/>
          <w:sz w:val="22"/>
          <w:szCs w:val="22"/>
        </w:rPr>
      </w:pPr>
    </w:p>
    <w:p w14:paraId="406C9AE6" w14:textId="0781E378" w:rsidR="00B1054F" w:rsidRDefault="00EE739C" w:rsidP="00593F80">
      <w:pPr>
        <w:ind w:left="1296" w:hanging="1296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1996 - </w:t>
      </w:r>
      <w:r w:rsidR="00B1054F">
        <w:rPr>
          <w:rFonts w:ascii="Arial" w:eastAsia="MS Mincho" w:hAnsi="Arial" w:cs="Arial"/>
          <w:sz w:val="22"/>
          <w:szCs w:val="22"/>
        </w:rPr>
        <w:t>19</w:t>
      </w:r>
      <w:r w:rsidR="000074F5">
        <w:rPr>
          <w:rFonts w:ascii="Arial" w:eastAsia="MS Mincho" w:hAnsi="Arial" w:cs="Arial"/>
          <w:sz w:val="22"/>
          <w:szCs w:val="22"/>
        </w:rPr>
        <w:t>99</w:t>
      </w:r>
      <w:r w:rsidR="00B1054F">
        <w:rPr>
          <w:rFonts w:ascii="Arial" w:eastAsia="MS Mincho" w:hAnsi="Arial" w:cs="Arial"/>
          <w:sz w:val="22"/>
          <w:szCs w:val="22"/>
        </w:rPr>
        <w:t xml:space="preserve">     </w:t>
      </w:r>
      <w:r w:rsidR="00B1054F">
        <w:rPr>
          <w:rFonts w:ascii="Arial" w:eastAsia="MS Mincho" w:hAnsi="Arial" w:cs="Arial"/>
          <w:sz w:val="22"/>
          <w:szCs w:val="22"/>
        </w:rPr>
        <w:tab/>
        <w:t>B</w:t>
      </w:r>
      <w:r w:rsidR="000074F5">
        <w:rPr>
          <w:rFonts w:ascii="Arial" w:eastAsia="MS Mincho" w:hAnsi="Arial" w:cs="Arial"/>
          <w:sz w:val="22"/>
          <w:szCs w:val="22"/>
        </w:rPr>
        <w:t>Sc. (</w:t>
      </w:r>
      <w:r w:rsidR="00593F80">
        <w:rPr>
          <w:rFonts w:ascii="Arial" w:eastAsia="MS Mincho" w:hAnsi="Arial" w:cs="Arial"/>
          <w:sz w:val="22"/>
          <w:szCs w:val="22"/>
        </w:rPr>
        <w:t>1</w:t>
      </w:r>
      <w:r w:rsidR="00593F80" w:rsidRPr="00593F80">
        <w:rPr>
          <w:rFonts w:ascii="Arial" w:eastAsia="MS Mincho" w:hAnsi="Arial" w:cs="Arial"/>
          <w:sz w:val="22"/>
          <w:szCs w:val="22"/>
          <w:vertAlign w:val="superscript"/>
        </w:rPr>
        <w:t>st</w:t>
      </w:r>
      <w:r w:rsidR="00593F80">
        <w:rPr>
          <w:rFonts w:ascii="Arial" w:eastAsia="MS Mincho" w:hAnsi="Arial" w:cs="Arial"/>
          <w:sz w:val="22"/>
          <w:szCs w:val="22"/>
        </w:rPr>
        <w:t xml:space="preserve"> </w:t>
      </w:r>
      <w:r w:rsidR="000074F5">
        <w:rPr>
          <w:rFonts w:ascii="Arial" w:eastAsia="MS Mincho" w:hAnsi="Arial" w:cs="Arial"/>
          <w:sz w:val="22"/>
          <w:szCs w:val="22"/>
        </w:rPr>
        <w:t>Class)</w:t>
      </w:r>
      <w:r w:rsidR="00B1054F">
        <w:rPr>
          <w:rFonts w:ascii="Arial" w:eastAsia="MS Mincho" w:hAnsi="Arial" w:cs="Arial"/>
          <w:sz w:val="22"/>
          <w:szCs w:val="22"/>
        </w:rPr>
        <w:t xml:space="preserve"> </w:t>
      </w:r>
      <w:r w:rsidR="00593F80">
        <w:rPr>
          <w:rFonts w:ascii="Arial" w:eastAsia="MS Mincho" w:hAnsi="Arial" w:cs="Arial"/>
          <w:sz w:val="22"/>
          <w:szCs w:val="22"/>
        </w:rPr>
        <w:t xml:space="preserve">Exercise &amp; Health Science, </w:t>
      </w:r>
      <w:r w:rsidR="00B1054F">
        <w:rPr>
          <w:rFonts w:ascii="Arial" w:eastAsia="MS Mincho" w:hAnsi="Arial" w:cs="Arial"/>
          <w:sz w:val="22"/>
          <w:szCs w:val="22"/>
        </w:rPr>
        <w:t xml:space="preserve">University of </w:t>
      </w:r>
      <w:r w:rsidR="000074F5">
        <w:rPr>
          <w:rFonts w:ascii="Arial" w:eastAsia="MS Mincho" w:hAnsi="Arial" w:cs="Arial"/>
          <w:sz w:val="22"/>
          <w:szCs w:val="22"/>
        </w:rPr>
        <w:t>Exeter</w:t>
      </w:r>
      <w:r w:rsidR="00B1054F">
        <w:rPr>
          <w:rFonts w:ascii="Arial" w:eastAsia="MS Mincho" w:hAnsi="Arial" w:cs="Arial"/>
          <w:sz w:val="22"/>
          <w:szCs w:val="22"/>
        </w:rPr>
        <w:t>,</w:t>
      </w:r>
      <w:r w:rsidR="00593F80">
        <w:rPr>
          <w:rFonts w:ascii="Arial" w:eastAsia="MS Mincho" w:hAnsi="Arial" w:cs="Arial"/>
          <w:sz w:val="22"/>
          <w:szCs w:val="22"/>
        </w:rPr>
        <w:t xml:space="preserve"> </w:t>
      </w:r>
      <w:r w:rsidR="000074F5">
        <w:rPr>
          <w:rFonts w:ascii="Arial" w:eastAsia="MS Mincho" w:hAnsi="Arial" w:cs="Arial"/>
          <w:sz w:val="22"/>
          <w:szCs w:val="22"/>
        </w:rPr>
        <w:t>England</w:t>
      </w:r>
    </w:p>
    <w:p w14:paraId="217F2F51" w14:textId="6B55D944" w:rsidR="00B1054F" w:rsidRDefault="00EE739C" w:rsidP="00831483">
      <w:pPr>
        <w:ind w:left="1296" w:hanging="1296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2001 - </w:t>
      </w:r>
      <w:r w:rsidR="00A046B0">
        <w:rPr>
          <w:rFonts w:ascii="Arial" w:eastAsia="MS Mincho" w:hAnsi="Arial" w:cs="Arial"/>
          <w:sz w:val="22"/>
          <w:szCs w:val="22"/>
        </w:rPr>
        <w:t>200</w:t>
      </w:r>
      <w:r w:rsidR="00587121">
        <w:rPr>
          <w:rFonts w:ascii="Arial" w:eastAsia="MS Mincho" w:hAnsi="Arial" w:cs="Arial"/>
          <w:sz w:val="22"/>
          <w:szCs w:val="22"/>
        </w:rPr>
        <w:t>3</w:t>
      </w:r>
      <w:r w:rsidR="00B1054F">
        <w:rPr>
          <w:rFonts w:ascii="Arial" w:eastAsia="MS Mincho" w:hAnsi="Arial" w:cs="Arial"/>
          <w:sz w:val="22"/>
          <w:szCs w:val="22"/>
        </w:rPr>
        <w:t xml:space="preserve">     </w:t>
      </w:r>
      <w:r w:rsidR="00B1054F">
        <w:rPr>
          <w:rFonts w:ascii="Arial" w:eastAsia="MS Mincho" w:hAnsi="Arial" w:cs="Arial"/>
          <w:sz w:val="22"/>
          <w:szCs w:val="22"/>
        </w:rPr>
        <w:tab/>
        <w:t>M</w:t>
      </w:r>
      <w:r w:rsidR="000074F5">
        <w:rPr>
          <w:rFonts w:ascii="Arial" w:eastAsia="MS Mincho" w:hAnsi="Arial" w:cs="Arial"/>
          <w:sz w:val="22"/>
          <w:szCs w:val="22"/>
        </w:rPr>
        <w:t>Sc.</w:t>
      </w:r>
      <w:r w:rsidR="00B1054F">
        <w:rPr>
          <w:rFonts w:ascii="Arial" w:eastAsia="MS Mincho" w:hAnsi="Arial" w:cs="Arial"/>
          <w:sz w:val="22"/>
          <w:szCs w:val="22"/>
        </w:rPr>
        <w:t xml:space="preserve"> </w:t>
      </w:r>
      <w:r w:rsidR="00593F80">
        <w:rPr>
          <w:rFonts w:ascii="Arial" w:eastAsia="MS Mincho" w:hAnsi="Arial" w:cs="Arial"/>
          <w:sz w:val="22"/>
          <w:szCs w:val="22"/>
        </w:rPr>
        <w:t xml:space="preserve">Exercise Physiology, </w:t>
      </w:r>
      <w:r w:rsidR="000074F5">
        <w:rPr>
          <w:rFonts w:ascii="Arial" w:eastAsia="MS Mincho" w:hAnsi="Arial" w:cs="Arial"/>
          <w:sz w:val="22"/>
          <w:szCs w:val="22"/>
        </w:rPr>
        <w:t xml:space="preserve">Liverpool John </w:t>
      </w:r>
      <w:proofErr w:type="spellStart"/>
      <w:r w:rsidR="000074F5">
        <w:rPr>
          <w:rFonts w:ascii="Arial" w:eastAsia="MS Mincho" w:hAnsi="Arial" w:cs="Arial"/>
          <w:sz w:val="22"/>
          <w:szCs w:val="22"/>
        </w:rPr>
        <w:t>Moores</w:t>
      </w:r>
      <w:proofErr w:type="spellEnd"/>
      <w:r w:rsidR="000074F5">
        <w:rPr>
          <w:rFonts w:ascii="Arial" w:eastAsia="MS Mincho" w:hAnsi="Arial" w:cs="Arial"/>
          <w:sz w:val="22"/>
          <w:szCs w:val="22"/>
        </w:rPr>
        <w:t xml:space="preserve"> </w:t>
      </w:r>
      <w:r w:rsidR="00B1054F">
        <w:rPr>
          <w:rFonts w:ascii="Arial" w:eastAsia="MS Mincho" w:hAnsi="Arial" w:cs="Arial"/>
          <w:sz w:val="22"/>
          <w:szCs w:val="22"/>
        </w:rPr>
        <w:t xml:space="preserve">University, </w:t>
      </w:r>
      <w:r w:rsidR="000074F5">
        <w:rPr>
          <w:rFonts w:ascii="Arial" w:eastAsia="MS Mincho" w:hAnsi="Arial" w:cs="Arial"/>
          <w:sz w:val="22"/>
          <w:szCs w:val="22"/>
        </w:rPr>
        <w:t>England</w:t>
      </w:r>
    </w:p>
    <w:p w14:paraId="427921B6" w14:textId="77777777" w:rsidR="00593F80" w:rsidRDefault="00EE739C" w:rsidP="00831483">
      <w:pPr>
        <w:ind w:left="1296" w:hanging="1296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2003 - </w:t>
      </w:r>
      <w:r w:rsidR="00A046B0">
        <w:rPr>
          <w:rFonts w:ascii="Arial" w:eastAsia="MS Mincho" w:hAnsi="Arial" w:cs="Arial"/>
          <w:sz w:val="22"/>
          <w:szCs w:val="22"/>
        </w:rPr>
        <w:t>200</w:t>
      </w:r>
      <w:r w:rsidR="00033EEB">
        <w:rPr>
          <w:rFonts w:ascii="Arial" w:eastAsia="MS Mincho" w:hAnsi="Arial" w:cs="Arial"/>
          <w:sz w:val="22"/>
          <w:szCs w:val="22"/>
        </w:rPr>
        <w:t>7</w:t>
      </w:r>
      <w:r w:rsidR="00A046B0"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 w:rsidR="00A046B0">
        <w:rPr>
          <w:rFonts w:ascii="Arial" w:eastAsia="MS Mincho" w:hAnsi="Arial" w:cs="Arial"/>
          <w:sz w:val="22"/>
          <w:szCs w:val="22"/>
        </w:rPr>
        <w:t>PhD. University of Cardiff, Wales</w:t>
      </w:r>
      <w:r w:rsidR="00D47682">
        <w:rPr>
          <w:rFonts w:ascii="Arial" w:eastAsia="MS Mincho" w:hAnsi="Arial" w:cs="Arial"/>
          <w:sz w:val="22"/>
          <w:szCs w:val="22"/>
        </w:rPr>
        <w:t>.</w:t>
      </w:r>
      <w:r w:rsidR="00033EEB">
        <w:rPr>
          <w:rFonts w:ascii="Arial" w:eastAsia="MS Mincho" w:hAnsi="Arial" w:cs="Arial"/>
          <w:sz w:val="22"/>
          <w:szCs w:val="22"/>
        </w:rPr>
        <w:t xml:space="preserve"> </w:t>
      </w:r>
      <w:r w:rsidR="00D47682">
        <w:rPr>
          <w:rFonts w:ascii="Arial" w:eastAsia="MS Mincho" w:hAnsi="Arial" w:cs="Arial"/>
          <w:sz w:val="22"/>
          <w:szCs w:val="22"/>
        </w:rPr>
        <w:t xml:space="preserve">“The significance of a nitric oxide </w:t>
      </w:r>
    </w:p>
    <w:p w14:paraId="2B8A2358" w14:textId="77777777" w:rsidR="00593F80" w:rsidRDefault="00D47682" w:rsidP="00593F80">
      <w:pPr>
        <w:ind w:left="1728" w:firstLine="432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reserve and its utilization in the human circulation”. </w:t>
      </w:r>
      <w:r w:rsidR="00033EEB">
        <w:rPr>
          <w:rFonts w:ascii="Arial" w:eastAsia="MS Mincho" w:hAnsi="Arial" w:cs="Arial"/>
          <w:sz w:val="22"/>
          <w:szCs w:val="22"/>
        </w:rPr>
        <w:t xml:space="preserve">Thesis Advisor – </w:t>
      </w:r>
    </w:p>
    <w:p w14:paraId="2746EE06" w14:textId="1D60F455" w:rsidR="00B1054F" w:rsidRDefault="00033EEB" w:rsidP="00593F80">
      <w:pPr>
        <w:ind w:left="1728" w:firstLine="432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Philip </w:t>
      </w:r>
      <w:proofErr w:type="spellStart"/>
      <w:r>
        <w:rPr>
          <w:rFonts w:ascii="Arial" w:eastAsia="MS Mincho" w:hAnsi="Arial" w:cs="Arial"/>
          <w:sz w:val="22"/>
          <w:szCs w:val="22"/>
        </w:rPr>
        <w:t>Eurig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 James</w:t>
      </w:r>
    </w:p>
    <w:p w14:paraId="7DD9A98C" w14:textId="79A43AFE" w:rsidR="00A431AD" w:rsidRDefault="00A431AD" w:rsidP="00831483">
      <w:pPr>
        <w:ind w:left="1296" w:hanging="1296"/>
        <w:rPr>
          <w:rFonts w:ascii="Arial" w:eastAsia="MS Mincho" w:hAnsi="Arial" w:cs="Arial"/>
          <w:sz w:val="22"/>
          <w:szCs w:val="22"/>
        </w:rPr>
      </w:pPr>
    </w:p>
    <w:p w14:paraId="2C781C09" w14:textId="77777777" w:rsidR="00B1048E" w:rsidRPr="00B1048E" w:rsidRDefault="00B1048E" w:rsidP="00831483">
      <w:pPr>
        <w:ind w:left="1296" w:hanging="1296"/>
        <w:rPr>
          <w:rFonts w:ascii="Arial" w:eastAsia="MS Mincho" w:hAnsi="Arial" w:cs="Arial"/>
          <w:sz w:val="8"/>
          <w:szCs w:val="8"/>
        </w:rPr>
      </w:pPr>
    </w:p>
    <w:p w14:paraId="67262D7A" w14:textId="43F4B36F" w:rsidR="00B1054F" w:rsidRDefault="00B1054F" w:rsidP="00831483">
      <w:pPr>
        <w:ind w:left="1296" w:hanging="1296"/>
        <w:rPr>
          <w:rFonts w:ascii="Arial" w:eastAsia="MS Mincho" w:hAnsi="Arial" w:cs="Arial"/>
          <w:b/>
          <w:sz w:val="22"/>
          <w:szCs w:val="22"/>
          <w:u w:val="single"/>
        </w:rPr>
      </w:pPr>
      <w:r w:rsidRPr="00033EEB">
        <w:rPr>
          <w:rFonts w:ascii="Arial" w:eastAsia="MS Mincho" w:hAnsi="Arial" w:cs="Arial"/>
          <w:b/>
          <w:sz w:val="22"/>
          <w:szCs w:val="22"/>
          <w:u w:val="single"/>
        </w:rPr>
        <w:t xml:space="preserve">Post Graduate Training </w:t>
      </w:r>
    </w:p>
    <w:p w14:paraId="1D947A53" w14:textId="77777777" w:rsidR="00033EEB" w:rsidRPr="00033EEB" w:rsidRDefault="00033EEB" w:rsidP="00831483">
      <w:pPr>
        <w:ind w:left="1296" w:hanging="1296"/>
        <w:rPr>
          <w:rFonts w:ascii="Arial" w:eastAsia="MS Mincho" w:hAnsi="Arial" w:cs="Arial"/>
          <w:b/>
          <w:sz w:val="22"/>
          <w:szCs w:val="22"/>
          <w:u w:val="single"/>
        </w:rPr>
      </w:pPr>
    </w:p>
    <w:p w14:paraId="54168043" w14:textId="58F7AF6C" w:rsidR="00B1054F" w:rsidRDefault="00A046B0" w:rsidP="00831483">
      <w:pPr>
        <w:ind w:left="1296" w:hanging="1296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2007</w:t>
      </w:r>
      <w:r w:rsidR="00B1054F">
        <w:rPr>
          <w:rFonts w:ascii="Arial" w:eastAsia="MS Mincho" w:hAnsi="Arial" w:cs="Arial"/>
          <w:sz w:val="22"/>
          <w:szCs w:val="22"/>
        </w:rPr>
        <w:tab/>
      </w:r>
      <w:r w:rsidR="00EE739C"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>Post-Doctoral Research Associate, University of Cardiff, Wales</w:t>
      </w:r>
      <w:r w:rsidR="00B1054F">
        <w:rPr>
          <w:rFonts w:ascii="Arial" w:eastAsia="MS Mincho" w:hAnsi="Arial" w:cs="Arial"/>
          <w:sz w:val="22"/>
          <w:szCs w:val="22"/>
        </w:rPr>
        <w:t xml:space="preserve"> </w:t>
      </w:r>
    </w:p>
    <w:p w14:paraId="4E60B27D" w14:textId="77777777" w:rsidR="00593F80" w:rsidRDefault="00A046B0" w:rsidP="00831483">
      <w:pPr>
        <w:ind w:left="1296" w:hanging="1296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2007</w:t>
      </w:r>
      <w:r w:rsidR="00EE739C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-</w:t>
      </w:r>
      <w:r w:rsidR="00EE739C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2012</w:t>
      </w:r>
      <w:r w:rsidR="00B1054F">
        <w:rPr>
          <w:rFonts w:ascii="Arial" w:eastAsia="MS Mincho" w:hAnsi="Arial" w:cs="Arial"/>
          <w:sz w:val="22"/>
          <w:szCs w:val="22"/>
        </w:rPr>
        <w:tab/>
      </w:r>
      <w:r w:rsidR="00EE739C"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 xml:space="preserve">Post-Doctoral Research Scholar/Associate, Washington University St. Louis, </w:t>
      </w:r>
    </w:p>
    <w:p w14:paraId="2A43D860" w14:textId="6EAC54C0" w:rsidR="00B1054F" w:rsidRDefault="00B250E8" w:rsidP="00593F80">
      <w:pPr>
        <w:ind w:left="720" w:firstLine="720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MO, </w:t>
      </w:r>
      <w:r w:rsidR="00A046B0">
        <w:rPr>
          <w:rFonts w:ascii="Arial" w:eastAsia="MS Mincho" w:hAnsi="Arial" w:cs="Arial"/>
          <w:sz w:val="22"/>
          <w:szCs w:val="22"/>
        </w:rPr>
        <w:t>USA</w:t>
      </w:r>
      <w:r w:rsidR="00B1054F">
        <w:rPr>
          <w:rFonts w:ascii="Arial" w:eastAsia="MS Mincho" w:hAnsi="Arial" w:cs="Arial"/>
          <w:sz w:val="22"/>
          <w:szCs w:val="22"/>
        </w:rPr>
        <w:t xml:space="preserve"> </w:t>
      </w:r>
    </w:p>
    <w:p w14:paraId="0B806520" w14:textId="77777777" w:rsidR="00FB0066" w:rsidRPr="00491726" w:rsidRDefault="00FB0066" w:rsidP="00B1048E">
      <w:pPr>
        <w:rPr>
          <w:rFonts w:ascii="Arial" w:eastAsia="MS Mincho" w:hAnsi="Arial" w:cs="Arial"/>
          <w:sz w:val="22"/>
          <w:szCs w:val="22"/>
        </w:rPr>
      </w:pPr>
    </w:p>
    <w:p w14:paraId="6B8C6F57" w14:textId="6474E97F" w:rsidR="00B1054F" w:rsidRPr="00033EEB" w:rsidRDefault="00B1054F" w:rsidP="00B1048E">
      <w:pPr>
        <w:rPr>
          <w:rFonts w:ascii="Arial" w:eastAsia="MS Mincho" w:hAnsi="Arial" w:cs="Arial"/>
          <w:b/>
          <w:sz w:val="22"/>
          <w:szCs w:val="22"/>
          <w:u w:val="single"/>
        </w:rPr>
      </w:pPr>
      <w:r w:rsidRPr="00033EEB">
        <w:rPr>
          <w:rFonts w:ascii="Arial" w:eastAsia="MS Mincho" w:hAnsi="Arial" w:cs="Arial"/>
          <w:b/>
          <w:sz w:val="22"/>
          <w:szCs w:val="22"/>
          <w:u w:val="single"/>
        </w:rPr>
        <w:t>Employment</w:t>
      </w:r>
      <w:r w:rsidR="00033EEB" w:rsidRPr="00033EEB">
        <w:rPr>
          <w:rFonts w:ascii="Arial" w:eastAsia="MS Mincho" w:hAnsi="Arial" w:cs="Arial"/>
          <w:b/>
          <w:sz w:val="22"/>
          <w:szCs w:val="22"/>
          <w:u w:val="single"/>
        </w:rPr>
        <w:t xml:space="preserve"> History</w:t>
      </w:r>
    </w:p>
    <w:p w14:paraId="742EA70B" w14:textId="77777777" w:rsidR="00033EEB" w:rsidRDefault="00033EEB" w:rsidP="00B1048E">
      <w:pPr>
        <w:rPr>
          <w:rFonts w:ascii="Arial" w:eastAsia="MS Mincho" w:hAnsi="Arial" w:cs="Arial"/>
          <w:sz w:val="22"/>
          <w:szCs w:val="22"/>
        </w:rPr>
      </w:pPr>
    </w:p>
    <w:p w14:paraId="5BD49A27" w14:textId="30181AEC" w:rsidR="00A046B0" w:rsidRDefault="00A046B0" w:rsidP="00831483">
      <w:pPr>
        <w:ind w:left="1296" w:hanging="1296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2012</w:t>
      </w:r>
      <w:r w:rsidR="00EE739C">
        <w:rPr>
          <w:rFonts w:ascii="Arial" w:eastAsia="MS Mincho" w:hAnsi="Arial" w:cs="Arial"/>
          <w:sz w:val="22"/>
          <w:szCs w:val="22"/>
        </w:rPr>
        <w:t xml:space="preserve"> </w:t>
      </w:r>
      <w:r w:rsidR="00B1054F">
        <w:rPr>
          <w:rFonts w:ascii="Arial" w:eastAsia="MS Mincho" w:hAnsi="Arial" w:cs="Arial"/>
          <w:sz w:val="22"/>
          <w:szCs w:val="22"/>
        </w:rPr>
        <w:t>-</w:t>
      </w:r>
      <w:r w:rsidR="00EE739C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2017</w:t>
      </w:r>
      <w:r w:rsidR="00B1054F">
        <w:rPr>
          <w:rFonts w:ascii="Arial" w:eastAsia="MS Mincho" w:hAnsi="Arial" w:cs="Arial"/>
          <w:sz w:val="22"/>
          <w:szCs w:val="22"/>
        </w:rPr>
        <w:tab/>
      </w:r>
      <w:r w:rsidR="00EE739C">
        <w:rPr>
          <w:rFonts w:ascii="Arial" w:eastAsia="MS Mincho" w:hAnsi="Arial" w:cs="Arial"/>
          <w:sz w:val="22"/>
          <w:szCs w:val="22"/>
        </w:rPr>
        <w:tab/>
      </w:r>
      <w:r w:rsidR="00EE739C"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>Staff Scientist (Doctor Lab), Washington University St. Louis</w:t>
      </w:r>
      <w:r w:rsidR="00B250E8">
        <w:rPr>
          <w:rFonts w:ascii="Arial" w:eastAsia="MS Mincho" w:hAnsi="Arial" w:cs="Arial"/>
          <w:sz w:val="22"/>
          <w:szCs w:val="22"/>
        </w:rPr>
        <w:t>, MO, USA</w:t>
      </w:r>
      <w:r>
        <w:rPr>
          <w:rFonts w:ascii="Arial" w:eastAsia="MS Mincho" w:hAnsi="Arial" w:cs="Arial"/>
          <w:sz w:val="22"/>
          <w:szCs w:val="22"/>
        </w:rPr>
        <w:t xml:space="preserve"> </w:t>
      </w:r>
    </w:p>
    <w:p w14:paraId="3337BD7C" w14:textId="0DE01B4D" w:rsidR="00B250E8" w:rsidRDefault="00B250E8" w:rsidP="00831483">
      <w:pPr>
        <w:ind w:left="1296" w:hanging="1296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2017</w:t>
      </w:r>
      <w:r w:rsidR="00EE739C">
        <w:rPr>
          <w:rFonts w:ascii="Arial" w:eastAsia="MS Mincho" w:hAnsi="Arial" w:cs="Arial"/>
          <w:sz w:val="22"/>
          <w:szCs w:val="22"/>
        </w:rPr>
        <w:t xml:space="preserve"> </w:t>
      </w:r>
      <w:r w:rsidR="00B1054F">
        <w:rPr>
          <w:rFonts w:ascii="Arial" w:eastAsia="MS Mincho" w:hAnsi="Arial" w:cs="Arial"/>
          <w:sz w:val="22"/>
          <w:szCs w:val="22"/>
        </w:rPr>
        <w:t>-</w:t>
      </w:r>
      <w:r w:rsidR="00EE739C">
        <w:rPr>
          <w:rFonts w:ascii="Arial" w:eastAsia="MS Mincho" w:hAnsi="Arial" w:cs="Arial"/>
          <w:sz w:val="22"/>
          <w:szCs w:val="22"/>
        </w:rPr>
        <w:t xml:space="preserve"> </w:t>
      </w:r>
      <w:r w:rsidR="00BD3892">
        <w:rPr>
          <w:rFonts w:ascii="Arial" w:eastAsia="MS Mincho" w:hAnsi="Arial" w:cs="Arial"/>
          <w:sz w:val="22"/>
          <w:szCs w:val="22"/>
        </w:rPr>
        <w:t>2019</w:t>
      </w:r>
      <w:r w:rsidR="00B1054F">
        <w:rPr>
          <w:rFonts w:ascii="Arial" w:eastAsia="MS Mincho" w:hAnsi="Arial" w:cs="Arial"/>
          <w:sz w:val="22"/>
          <w:szCs w:val="22"/>
        </w:rPr>
        <w:tab/>
      </w:r>
      <w:r w:rsidR="00EE739C">
        <w:rPr>
          <w:rFonts w:ascii="Arial" w:eastAsia="MS Mincho" w:hAnsi="Arial" w:cs="Arial"/>
          <w:sz w:val="22"/>
          <w:szCs w:val="22"/>
        </w:rPr>
        <w:tab/>
      </w:r>
      <w:r w:rsidR="00BD3892"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>Senior Scientist (Doctor Lab), Washington University St. Louis, MO, USA</w:t>
      </w:r>
    </w:p>
    <w:p w14:paraId="6984246C" w14:textId="7E2A899C" w:rsidR="00BD3892" w:rsidRDefault="00BD3892" w:rsidP="00831483">
      <w:pPr>
        <w:ind w:left="1296" w:hanging="1296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2019 - </w:t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  <w:t>Assistant Professor, University of Maryland SOM, Baltimore, MD, USA</w:t>
      </w:r>
    </w:p>
    <w:p w14:paraId="00F7E89B" w14:textId="7053FC82" w:rsidR="00B250E8" w:rsidRDefault="00B250E8" w:rsidP="00831483">
      <w:pPr>
        <w:ind w:left="1296" w:hanging="1296"/>
        <w:rPr>
          <w:rFonts w:ascii="Arial" w:eastAsia="MS Mincho" w:hAnsi="Arial" w:cs="Arial"/>
          <w:sz w:val="22"/>
          <w:szCs w:val="22"/>
        </w:rPr>
      </w:pPr>
    </w:p>
    <w:p w14:paraId="17270387" w14:textId="1A3C7A5A" w:rsidR="00033EEB" w:rsidRPr="00033EEB" w:rsidRDefault="00033EEB" w:rsidP="00033EEB">
      <w:pPr>
        <w:ind w:left="1296" w:hanging="1296"/>
        <w:rPr>
          <w:rFonts w:ascii="Arial" w:eastAsia="MS Mincho" w:hAnsi="Arial" w:cs="Arial"/>
          <w:b/>
          <w:sz w:val="22"/>
          <w:szCs w:val="22"/>
          <w:u w:val="single"/>
        </w:rPr>
      </w:pPr>
      <w:r w:rsidRPr="00033EEB">
        <w:rPr>
          <w:rFonts w:ascii="Arial" w:eastAsia="MS Mincho" w:hAnsi="Arial" w:cs="Arial"/>
          <w:b/>
          <w:sz w:val="22"/>
          <w:szCs w:val="22"/>
          <w:u w:val="single"/>
        </w:rPr>
        <w:t>Professional Societies and Organizations</w:t>
      </w:r>
    </w:p>
    <w:p w14:paraId="1D2E9894" w14:textId="77777777" w:rsidR="00033EEB" w:rsidRDefault="00033EEB" w:rsidP="00033EEB">
      <w:pPr>
        <w:ind w:left="1296" w:hanging="1296"/>
        <w:rPr>
          <w:rFonts w:ascii="Arial" w:eastAsia="MS Mincho" w:hAnsi="Arial" w:cs="Arial"/>
          <w:sz w:val="22"/>
          <w:szCs w:val="22"/>
        </w:rPr>
      </w:pPr>
    </w:p>
    <w:p w14:paraId="4EBF09A4" w14:textId="2B06C012" w:rsidR="00033EEB" w:rsidRDefault="00033EEB" w:rsidP="00033EEB">
      <w:pPr>
        <w:ind w:left="1296" w:hanging="1296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2008</w:t>
      </w:r>
      <w:r w:rsidR="00EE739C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-</w:t>
      </w:r>
      <w:r w:rsidR="00EE739C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2011</w:t>
      </w:r>
      <w:r>
        <w:rPr>
          <w:rFonts w:ascii="Arial" w:eastAsia="MS Mincho" w:hAnsi="Arial" w:cs="Arial"/>
          <w:sz w:val="22"/>
          <w:szCs w:val="22"/>
        </w:rPr>
        <w:tab/>
      </w:r>
      <w:r w:rsidR="00EE739C"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 xml:space="preserve">Society of Free Radical Biology and Medicine </w:t>
      </w:r>
    </w:p>
    <w:p w14:paraId="610AFEE3" w14:textId="3D0331C7" w:rsidR="00033EEB" w:rsidRDefault="00033EEB" w:rsidP="00033EEB">
      <w:pPr>
        <w:ind w:left="1296" w:hanging="1296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2014</w:t>
      </w:r>
      <w:r>
        <w:rPr>
          <w:rFonts w:ascii="Arial" w:eastAsia="MS Mincho" w:hAnsi="Arial" w:cs="Arial"/>
          <w:sz w:val="22"/>
          <w:szCs w:val="22"/>
        </w:rPr>
        <w:tab/>
      </w:r>
      <w:r w:rsidR="00EE739C"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>American Association of Blood Banks (AABB)</w:t>
      </w:r>
    </w:p>
    <w:p w14:paraId="700192A6" w14:textId="77777777" w:rsidR="00B1054F" w:rsidRPr="00491726" w:rsidRDefault="00B1054F" w:rsidP="00491726">
      <w:pPr>
        <w:rPr>
          <w:rFonts w:ascii="Arial" w:eastAsia="MS Mincho" w:hAnsi="Arial" w:cs="Arial"/>
          <w:sz w:val="22"/>
          <w:szCs w:val="22"/>
        </w:rPr>
      </w:pPr>
    </w:p>
    <w:p w14:paraId="271E837E" w14:textId="5C84EABA" w:rsidR="00B1054F" w:rsidRPr="00033EEB" w:rsidRDefault="00B1054F" w:rsidP="00831483">
      <w:pPr>
        <w:ind w:left="1296" w:hanging="1296"/>
        <w:rPr>
          <w:rFonts w:ascii="Arial" w:eastAsia="MS Mincho" w:hAnsi="Arial" w:cs="Arial"/>
          <w:sz w:val="22"/>
          <w:szCs w:val="22"/>
          <w:u w:val="single"/>
        </w:rPr>
      </w:pPr>
      <w:r w:rsidRPr="00033EEB">
        <w:rPr>
          <w:rFonts w:ascii="Arial" w:eastAsia="MS Mincho" w:hAnsi="Arial" w:cs="Arial"/>
          <w:b/>
          <w:sz w:val="22"/>
          <w:szCs w:val="22"/>
          <w:u w:val="single"/>
        </w:rPr>
        <w:t>Honors and Awards</w:t>
      </w:r>
    </w:p>
    <w:p w14:paraId="6307D3F3" w14:textId="77777777" w:rsidR="00033EEB" w:rsidRDefault="00033EEB" w:rsidP="00831483">
      <w:pPr>
        <w:ind w:left="1296" w:hanging="1296"/>
        <w:rPr>
          <w:rFonts w:ascii="Arial" w:eastAsia="MS Mincho" w:hAnsi="Arial" w:cs="Arial"/>
          <w:sz w:val="22"/>
          <w:szCs w:val="22"/>
        </w:rPr>
      </w:pPr>
    </w:p>
    <w:p w14:paraId="1860BD64" w14:textId="1975FB34" w:rsidR="00B250E8" w:rsidRDefault="00B1054F" w:rsidP="00831483">
      <w:pPr>
        <w:ind w:left="1296" w:hanging="1296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1</w:t>
      </w:r>
      <w:r w:rsidR="00B250E8">
        <w:rPr>
          <w:rFonts w:ascii="Arial" w:eastAsia="MS Mincho" w:hAnsi="Arial" w:cs="Arial"/>
          <w:sz w:val="22"/>
          <w:szCs w:val="22"/>
        </w:rPr>
        <w:t>999</w:t>
      </w:r>
      <w:r>
        <w:rPr>
          <w:rFonts w:ascii="Arial" w:eastAsia="MS Mincho" w:hAnsi="Arial" w:cs="Arial"/>
          <w:sz w:val="22"/>
          <w:szCs w:val="22"/>
        </w:rPr>
        <w:t xml:space="preserve">     </w:t>
      </w:r>
      <w:r>
        <w:rPr>
          <w:rFonts w:ascii="Arial" w:eastAsia="MS Mincho" w:hAnsi="Arial" w:cs="Arial"/>
          <w:sz w:val="22"/>
          <w:szCs w:val="22"/>
        </w:rPr>
        <w:tab/>
      </w:r>
      <w:r w:rsidR="00EE739C">
        <w:rPr>
          <w:rFonts w:ascii="Arial" w:eastAsia="MS Mincho" w:hAnsi="Arial" w:cs="Arial"/>
          <w:sz w:val="22"/>
          <w:szCs w:val="22"/>
        </w:rPr>
        <w:tab/>
      </w:r>
      <w:r w:rsidR="00B250E8">
        <w:rPr>
          <w:rFonts w:ascii="Arial" w:eastAsia="MS Mincho" w:hAnsi="Arial" w:cs="Arial"/>
          <w:sz w:val="22"/>
          <w:szCs w:val="22"/>
        </w:rPr>
        <w:t xml:space="preserve">Dean’s Commendation, Undergraduate Academic Performance </w:t>
      </w:r>
    </w:p>
    <w:p w14:paraId="76E5F841" w14:textId="1CDB0AD7" w:rsidR="00B250E8" w:rsidRDefault="00B250E8" w:rsidP="00EE739C">
      <w:pPr>
        <w:ind w:left="1296" w:hanging="1296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lastRenderedPageBreak/>
        <w:t>2003</w:t>
      </w:r>
      <w:r w:rsidR="00EE739C">
        <w:rPr>
          <w:rFonts w:ascii="Arial" w:eastAsia="MS Mincho" w:hAnsi="Arial" w:cs="Arial"/>
          <w:sz w:val="22"/>
          <w:szCs w:val="22"/>
        </w:rPr>
        <w:t xml:space="preserve"> - 2006</w:t>
      </w:r>
      <w:r>
        <w:rPr>
          <w:rFonts w:ascii="Arial" w:eastAsia="MS Mincho" w:hAnsi="Arial" w:cs="Arial"/>
          <w:sz w:val="22"/>
          <w:szCs w:val="22"/>
        </w:rPr>
        <w:tab/>
      </w:r>
      <w:r w:rsidR="00EE739C"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>British Heart Foundation Scholarship</w:t>
      </w:r>
      <w:r w:rsidR="00EE739C">
        <w:rPr>
          <w:rFonts w:ascii="Arial" w:eastAsia="MS Mincho" w:hAnsi="Arial" w:cs="Arial"/>
          <w:sz w:val="22"/>
          <w:szCs w:val="22"/>
        </w:rPr>
        <w:t>/Studentship</w:t>
      </w:r>
    </w:p>
    <w:p w14:paraId="30567452" w14:textId="1A3BAE07" w:rsidR="00B250E8" w:rsidRDefault="00B250E8" w:rsidP="00831483">
      <w:pPr>
        <w:ind w:left="1296" w:hanging="1296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2009</w:t>
      </w:r>
      <w:r>
        <w:rPr>
          <w:rFonts w:ascii="Arial" w:eastAsia="MS Mincho" w:hAnsi="Arial" w:cs="Arial"/>
          <w:sz w:val="22"/>
          <w:szCs w:val="22"/>
        </w:rPr>
        <w:tab/>
      </w:r>
      <w:r w:rsidR="00EE739C"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 xml:space="preserve">Honorable Mention, Washington University </w:t>
      </w:r>
      <w:proofErr w:type="spellStart"/>
      <w:r>
        <w:rPr>
          <w:rFonts w:ascii="Arial" w:eastAsia="MS Mincho" w:hAnsi="Arial" w:cs="Arial"/>
          <w:sz w:val="22"/>
          <w:szCs w:val="22"/>
        </w:rPr>
        <w:t>Postdoctroal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 Research Day</w:t>
      </w:r>
    </w:p>
    <w:p w14:paraId="7DA6AB6C" w14:textId="21D60F76" w:rsidR="00B250E8" w:rsidRDefault="00B250E8" w:rsidP="00831483">
      <w:pPr>
        <w:ind w:left="1296" w:hanging="1296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2009</w:t>
      </w:r>
      <w:r w:rsidR="00EE739C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-</w:t>
      </w:r>
      <w:r w:rsidR="00EE739C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2011</w:t>
      </w:r>
      <w:r>
        <w:rPr>
          <w:rFonts w:ascii="Arial" w:eastAsia="MS Mincho" w:hAnsi="Arial" w:cs="Arial"/>
          <w:sz w:val="22"/>
          <w:szCs w:val="22"/>
        </w:rPr>
        <w:tab/>
      </w:r>
      <w:r w:rsidR="00EE739C"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>Children’s Discovery Institute Scholar</w:t>
      </w:r>
      <w:r>
        <w:rPr>
          <w:rFonts w:ascii="Arial" w:eastAsia="MS Mincho" w:hAnsi="Arial" w:cs="Arial"/>
          <w:sz w:val="22"/>
          <w:szCs w:val="22"/>
        </w:rPr>
        <w:tab/>
      </w:r>
    </w:p>
    <w:p w14:paraId="3D3DD95A" w14:textId="77777777" w:rsidR="00B250E8" w:rsidRPr="00491726" w:rsidRDefault="00B250E8" w:rsidP="00B250E8">
      <w:pPr>
        <w:rPr>
          <w:rFonts w:ascii="Arial" w:eastAsia="MS Mincho" w:hAnsi="Arial" w:cs="Arial"/>
          <w:sz w:val="22"/>
          <w:szCs w:val="22"/>
        </w:rPr>
      </w:pPr>
    </w:p>
    <w:p w14:paraId="7C30ADFB" w14:textId="214AA874" w:rsidR="00EE739C" w:rsidRPr="00EE739C" w:rsidRDefault="006C5C1F">
      <w:pPr>
        <w:rPr>
          <w:rFonts w:ascii="Arial" w:eastAsia="MS Mincho" w:hAnsi="Arial" w:cs="Arial"/>
          <w:b/>
          <w:sz w:val="22"/>
          <w:szCs w:val="22"/>
          <w:u w:val="single"/>
        </w:rPr>
      </w:pPr>
      <w:r w:rsidRPr="00EE739C">
        <w:rPr>
          <w:rFonts w:ascii="Arial" w:eastAsia="MS Mincho" w:hAnsi="Arial" w:cs="Arial"/>
          <w:b/>
          <w:sz w:val="22"/>
          <w:szCs w:val="22"/>
          <w:u w:val="single"/>
        </w:rPr>
        <w:t xml:space="preserve">Teaching </w:t>
      </w:r>
      <w:r w:rsidR="00EE739C" w:rsidRPr="00EE739C">
        <w:rPr>
          <w:rFonts w:ascii="Arial" w:eastAsia="MS Mincho" w:hAnsi="Arial" w:cs="Arial"/>
          <w:b/>
          <w:sz w:val="22"/>
          <w:szCs w:val="22"/>
          <w:u w:val="single"/>
        </w:rPr>
        <w:t>Service</w:t>
      </w:r>
    </w:p>
    <w:p w14:paraId="09653F14" w14:textId="77777777" w:rsidR="00EE739C" w:rsidRDefault="00EE739C">
      <w:pPr>
        <w:rPr>
          <w:rFonts w:ascii="Arial" w:eastAsia="MS Mincho" w:hAnsi="Arial" w:cs="Arial"/>
          <w:b/>
          <w:sz w:val="22"/>
          <w:szCs w:val="22"/>
        </w:rPr>
      </w:pPr>
    </w:p>
    <w:p w14:paraId="746CEFEF" w14:textId="482D355E" w:rsidR="006C5C1F" w:rsidRPr="006C5C1F" w:rsidRDefault="0053414C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Washington University in St Louis, </w:t>
      </w:r>
      <w:r w:rsidR="006C5C1F" w:rsidRPr="006C5C1F">
        <w:rPr>
          <w:rFonts w:ascii="Arial" w:eastAsia="MS Mincho" w:hAnsi="Arial" w:cs="Arial"/>
          <w:sz w:val="22"/>
          <w:szCs w:val="22"/>
        </w:rPr>
        <w:t>College of Arts and Sciences</w:t>
      </w:r>
    </w:p>
    <w:p w14:paraId="7AEA1378" w14:textId="52E375AE" w:rsidR="007E279A" w:rsidRDefault="007E279A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CHEM 200/400 </w:t>
      </w:r>
      <w:r>
        <w:rPr>
          <w:rFonts w:ascii="Arial" w:eastAsia="MS Mincho" w:hAnsi="Arial" w:cs="Arial"/>
          <w:sz w:val="22"/>
          <w:szCs w:val="22"/>
        </w:rPr>
        <w:tab/>
        <w:t>Research Mentor (1-2 students/</w:t>
      </w:r>
      <w:r w:rsidR="00CE7E84">
        <w:rPr>
          <w:rFonts w:ascii="Arial" w:eastAsia="MS Mincho" w:hAnsi="Arial" w:cs="Arial"/>
          <w:sz w:val="22"/>
          <w:szCs w:val="22"/>
        </w:rPr>
        <w:t xml:space="preserve">academic </w:t>
      </w:r>
      <w:proofErr w:type="spellStart"/>
      <w:r>
        <w:rPr>
          <w:rFonts w:ascii="Arial" w:eastAsia="MS Mincho" w:hAnsi="Arial" w:cs="Arial"/>
          <w:sz w:val="22"/>
          <w:szCs w:val="22"/>
        </w:rPr>
        <w:t>yr</w:t>
      </w:r>
      <w:proofErr w:type="spellEnd"/>
      <w:r w:rsidR="009649F3">
        <w:rPr>
          <w:rFonts w:ascii="Arial" w:eastAsia="MS Mincho" w:hAnsi="Arial" w:cs="Arial"/>
          <w:sz w:val="22"/>
          <w:szCs w:val="22"/>
        </w:rPr>
        <w:t>; 3-6hr/week/student</w:t>
      </w:r>
      <w:r>
        <w:rPr>
          <w:rFonts w:ascii="Arial" w:eastAsia="MS Mincho" w:hAnsi="Arial" w:cs="Arial"/>
          <w:sz w:val="22"/>
          <w:szCs w:val="22"/>
        </w:rPr>
        <w:t>)</w:t>
      </w:r>
    </w:p>
    <w:p w14:paraId="543D8676" w14:textId="0B5CA5A8" w:rsidR="0048364C" w:rsidRDefault="0048364C" w:rsidP="0048364C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BIOL 200/400 </w:t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  <w:t>Research Mentor (1-2 students/</w:t>
      </w:r>
      <w:r w:rsidR="00CE7E84">
        <w:rPr>
          <w:rFonts w:ascii="Arial" w:eastAsia="MS Mincho" w:hAnsi="Arial" w:cs="Arial"/>
          <w:sz w:val="22"/>
          <w:szCs w:val="22"/>
        </w:rPr>
        <w:t xml:space="preserve">academic </w:t>
      </w:r>
      <w:proofErr w:type="spellStart"/>
      <w:r>
        <w:rPr>
          <w:rFonts w:ascii="Arial" w:eastAsia="MS Mincho" w:hAnsi="Arial" w:cs="Arial"/>
          <w:sz w:val="22"/>
          <w:szCs w:val="22"/>
        </w:rPr>
        <w:t>yr</w:t>
      </w:r>
      <w:proofErr w:type="spellEnd"/>
      <w:r w:rsidR="009649F3">
        <w:rPr>
          <w:rFonts w:ascii="Arial" w:eastAsia="MS Mincho" w:hAnsi="Arial" w:cs="Arial"/>
          <w:sz w:val="22"/>
          <w:szCs w:val="22"/>
        </w:rPr>
        <w:t>; 3-6hr/week/student</w:t>
      </w:r>
      <w:r>
        <w:rPr>
          <w:rFonts w:ascii="Arial" w:eastAsia="MS Mincho" w:hAnsi="Arial" w:cs="Arial"/>
          <w:sz w:val="22"/>
          <w:szCs w:val="22"/>
        </w:rPr>
        <w:t>)</w:t>
      </w:r>
    </w:p>
    <w:p w14:paraId="678079B7" w14:textId="77777777" w:rsidR="00FB0066" w:rsidRPr="00491726" w:rsidRDefault="00FB0066" w:rsidP="00FB0066">
      <w:pPr>
        <w:rPr>
          <w:rFonts w:ascii="Arial" w:eastAsia="MS Mincho" w:hAnsi="Arial" w:cs="Arial"/>
          <w:sz w:val="22"/>
          <w:szCs w:val="22"/>
        </w:rPr>
      </w:pPr>
    </w:p>
    <w:p w14:paraId="4A7AFC5F" w14:textId="77777777" w:rsidR="00EE739C" w:rsidRPr="00EE739C" w:rsidRDefault="00EE739C" w:rsidP="00FB0066">
      <w:pPr>
        <w:rPr>
          <w:rFonts w:ascii="Arial" w:eastAsia="MS Mincho" w:hAnsi="Arial" w:cs="Arial"/>
          <w:b/>
          <w:sz w:val="22"/>
          <w:szCs w:val="22"/>
          <w:u w:val="single"/>
        </w:rPr>
      </w:pPr>
      <w:r w:rsidRPr="00EE739C">
        <w:rPr>
          <w:rFonts w:ascii="Arial" w:eastAsia="MS Mincho" w:hAnsi="Arial" w:cs="Arial"/>
          <w:b/>
          <w:sz w:val="22"/>
          <w:szCs w:val="22"/>
          <w:u w:val="single"/>
        </w:rPr>
        <w:t>Grant Support</w:t>
      </w:r>
    </w:p>
    <w:p w14:paraId="428C56FB" w14:textId="77777777" w:rsidR="00EE739C" w:rsidRDefault="00EE739C" w:rsidP="00FB0066">
      <w:pPr>
        <w:rPr>
          <w:rFonts w:ascii="Arial" w:eastAsia="MS Mincho" w:hAnsi="Arial" w:cs="Arial"/>
          <w:b/>
          <w:sz w:val="22"/>
          <w:szCs w:val="22"/>
        </w:rPr>
      </w:pPr>
    </w:p>
    <w:p w14:paraId="23F034C5" w14:textId="5C19DD4D" w:rsidR="00A341BD" w:rsidRPr="0019319F" w:rsidRDefault="00B1054F" w:rsidP="0019319F">
      <w:pPr>
        <w:rPr>
          <w:rFonts w:ascii="Arial" w:eastAsia="MS Mincho" w:hAnsi="Arial" w:cs="Arial"/>
          <w:b/>
          <w:sz w:val="22"/>
          <w:szCs w:val="22"/>
          <w:u w:val="single"/>
        </w:rPr>
      </w:pPr>
      <w:r w:rsidRPr="00EE739C">
        <w:rPr>
          <w:rFonts w:ascii="Arial" w:eastAsia="MS Mincho" w:hAnsi="Arial" w:cs="Arial"/>
          <w:b/>
          <w:sz w:val="22"/>
          <w:szCs w:val="22"/>
          <w:u w:val="single"/>
        </w:rPr>
        <w:t>Active</w:t>
      </w:r>
      <w:r w:rsidR="00EE739C" w:rsidRPr="00EE739C">
        <w:rPr>
          <w:rFonts w:ascii="Arial" w:eastAsia="MS Mincho" w:hAnsi="Arial" w:cs="Arial"/>
          <w:b/>
          <w:sz w:val="22"/>
          <w:szCs w:val="22"/>
          <w:u w:val="single"/>
        </w:rPr>
        <w:t xml:space="preserve"> Grants:</w:t>
      </w:r>
    </w:p>
    <w:p w14:paraId="44445216" w14:textId="77777777" w:rsidR="00EE739C" w:rsidRDefault="00EE739C" w:rsidP="00854126">
      <w:pPr>
        <w:ind w:left="1296" w:hanging="1296"/>
        <w:rPr>
          <w:rFonts w:ascii="Arial" w:eastAsia="MS Mincho" w:hAnsi="Arial" w:cs="Arial"/>
          <w:b/>
          <w:sz w:val="22"/>
          <w:szCs w:val="22"/>
        </w:rPr>
      </w:pPr>
    </w:p>
    <w:p w14:paraId="0F154047" w14:textId="0ADD0DEA" w:rsidR="00EE739C" w:rsidRPr="00EE739C" w:rsidRDefault="00EE739C" w:rsidP="00854126">
      <w:pPr>
        <w:ind w:left="1296" w:hanging="1296"/>
        <w:rPr>
          <w:rFonts w:ascii="Arial" w:eastAsia="MS Mincho" w:hAnsi="Arial" w:cs="Arial"/>
          <w:sz w:val="22"/>
          <w:szCs w:val="22"/>
        </w:rPr>
      </w:pPr>
      <w:r w:rsidRPr="00EE739C">
        <w:rPr>
          <w:rFonts w:ascii="Arial" w:eastAsia="MS Mincho" w:hAnsi="Arial" w:cs="Arial"/>
          <w:sz w:val="22"/>
          <w:szCs w:val="22"/>
        </w:rPr>
        <w:t xml:space="preserve">06/01/2015 </w:t>
      </w:r>
      <w:r>
        <w:rPr>
          <w:rFonts w:ascii="Arial" w:eastAsia="MS Mincho" w:hAnsi="Arial" w:cs="Arial"/>
          <w:sz w:val="22"/>
          <w:szCs w:val="22"/>
        </w:rPr>
        <w:t>-</w:t>
      </w:r>
      <w:r w:rsidRPr="00EE739C">
        <w:rPr>
          <w:rFonts w:ascii="Arial" w:eastAsia="MS Mincho" w:hAnsi="Arial" w:cs="Arial"/>
          <w:sz w:val="22"/>
          <w:szCs w:val="22"/>
        </w:rPr>
        <w:t xml:space="preserve"> 01/31/2020</w:t>
      </w:r>
      <w:r>
        <w:rPr>
          <w:rFonts w:ascii="Arial" w:eastAsia="MS Mincho" w:hAnsi="Arial" w:cs="Arial"/>
          <w:b/>
          <w:sz w:val="22"/>
          <w:szCs w:val="22"/>
        </w:rPr>
        <w:tab/>
      </w:r>
      <w:r w:rsidRPr="00EE739C">
        <w:rPr>
          <w:rFonts w:ascii="Arial" w:eastAsia="MS Mincho" w:hAnsi="Arial" w:cs="Arial"/>
          <w:sz w:val="22"/>
          <w:szCs w:val="22"/>
        </w:rPr>
        <w:t>(Named Scientist: 55% effort)</w:t>
      </w:r>
    </w:p>
    <w:p w14:paraId="3148865F" w14:textId="617128CF" w:rsidR="00854126" w:rsidRDefault="00854126" w:rsidP="00EE739C">
      <w:pPr>
        <w:ind w:left="2160" w:firstLine="720"/>
        <w:rPr>
          <w:rFonts w:ascii="Arial" w:eastAsia="MS Mincho" w:hAnsi="Arial" w:cs="Arial"/>
          <w:b/>
          <w:sz w:val="22"/>
          <w:szCs w:val="22"/>
        </w:rPr>
      </w:pPr>
      <w:r w:rsidRPr="007C4A98">
        <w:rPr>
          <w:rFonts w:ascii="Arial" w:hAnsi="Arial"/>
          <w:color w:val="000000"/>
          <w:sz w:val="22"/>
          <w:szCs w:val="22"/>
        </w:rPr>
        <w:t>Sepsis-induced Red Cell Dysfunction (</w:t>
      </w:r>
      <w:proofErr w:type="spellStart"/>
      <w:r w:rsidRPr="007C4A98">
        <w:rPr>
          <w:rFonts w:ascii="Arial" w:hAnsi="Arial"/>
          <w:color w:val="000000"/>
          <w:sz w:val="22"/>
          <w:szCs w:val="22"/>
        </w:rPr>
        <w:t>SiRD</w:t>
      </w:r>
      <w:proofErr w:type="spellEnd"/>
      <w:r w:rsidRPr="007C4A98">
        <w:rPr>
          <w:rFonts w:ascii="Arial" w:hAnsi="Arial"/>
          <w:color w:val="000000"/>
          <w:sz w:val="22"/>
          <w:szCs w:val="22"/>
        </w:rPr>
        <w:t>)</w:t>
      </w:r>
    </w:p>
    <w:p w14:paraId="19130A31" w14:textId="1AECF7D9" w:rsidR="00EE739C" w:rsidRDefault="00854126" w:rsidP="00EE739C">
      <w:pPr>
        <w:ind w:left="2736" w:firstLine="144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NIH/NIGMS/NHLBI </w:t>
      </w:r>
      <w:r w:rsidR="006A1FC0">
        <w:rPr>
          <w:rFonts w:ascii="Arial" w:eastAsia="MS Mincho" w:hAnsi="Arial" w:cs="Arial"/>
          <w:sz w:val="22"/>
          <w:szCs w:val="22"/>
        </w:rPr>
        <w:t>1R01GM113838</w:t>
      </w:r>
      <w:r w:rsidR="00EE739C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(BVSS Program)</w:t>
      </w:r>
      <w:r w:rsidR="00B71D6D">
        <w:rPr>
          <w:rFonts w:ascii="Arial" w:eastAsia="MS Mincho" w:hAnsi="Arial" w:cs="Arial"/>
          <w:sz w:val="22"/>
          <w:szCs w:val="22"/>
        </w:rPr>
        <w:t xml:space="preserve"> </w:t>
      </w:r>
    </w:p>
    <w:p w14:paraId="318F23A3" w14:textId="2073EDED" w:rsidR="00EE739C" w:rsidRDefault="00EE739C" w:rsidP="00EE739C">
      <w:pPr>
        <w:ind w:left="2736" w:firstLine="144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Total Direct Costs:</w:t>
      </w:r>
      <w:r>
        <w:rPr>
          <w:rFonts w:ascii="Arial" w:eastAsia="MS Mincho" w:hAnsi="Arial" w:cs="Arial"/>
          <w:sz w:val="22"/>
          <w:szCs w:val="22"/>
        </w:rPr>
        <w:tab/>
        <w:t>$3,166,040</w:t>
      </w:r>
    </w:p>
    <w:p w14:paraId="1A7B5945" w14:textId="2ED4B4E1" w:rsidR="0066054E" w:rsidRPr="00A778B5" w:rsidRDefault="0066054E" w:rsidP="00EE739C">
      <w:pPr>
        <w:ind w:left="2736" w:firstLine="144"/>
        <w:rPr>
          <w:rFonts w:ascii="Arial" w:eastAsia="MS Mincho" w:hAnsi="Arial" w:cs="Arial"/>
          <w:i/>
          <w:sz w:val="22"/>
          <w:szCs w:val="22"/>
        </w:rPr>
      </w:pPr>
      <w:r w:rsidRPr="00A778B5">
        <w:rPr>
          <w:rFonts w:ascii="Arial" w:eastAsia="MS Mincho" w:hAnsi="Arial" w:cs="Arial"/>
          <w:i/>
          <w:sz w:val="22"/>
          <w:szCs w:val="22"/>
        </w:rPr>
        <w:t>Scientist performing experimental work on the grant</w:t>
      </w:r>
    </w:p>
    <w:p w14:paraId="6E5E7987" w14:textId="39691E43" w:rsidR="00EE739C" w:rsidRDefault="00EE739C" w:rsidP="00EE739C">
      <w:pPr>
        <w:ind w:left="2736" w:firstLine="144"/>
        <w:rPr>
          <w:rFonts w:ascii="Arial" w:eastAsia="MS Mincho" w:hAnsi="Arial" w:cs="Arial"/>
          <w:sz w:val="22"/>
          <w:szCs w:val="22"/>
        </w:rPr>
      </w:pPr>
    </w:p>
    <w:p w14:paraId="4F16E02F" w14:textId="1B4F6F71" w:rsidR="00EE739C" w:rsidRPr="00EE739C" w:rsidRDefault="00EE739C" w:rsidP="00EE739C">
      <w:pPr>
        <w:ind w:left="1296" w:hanging="1296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05</w:t>
      </w:r>
      <w:r w:rsidRPr="00314359">
        <w:rPr>
          <w:rFonts w:ascii="Arial" w:eastAsia="MS Mincho" w:hAnsi="Arial" w:cs="Arial"/>
          <w:sz w:val="22"/>
          <w:szCs w:val="22"/>
        </w:rPr>
        <w:t>/</w:t>
      </w:r>
      <w:r>
        <w:rPr>
          <w:rFonts w:ascii="Arial" w:eastAsia="MS Mincho" w:hAnsi="Arial" w:cs="Arial"/>
          <w:sz w:val="22"/>
          <w:szCs w:val="22"/>
        </w:rPr>
        <w:t xml:space="preserve">11/2017 </w:t>
      </w:r>
      <w:r w:rsidRPr="00314359">
        <w:rPr>
          <w:rFonts w:ascii="Arial" w:eastAsia="MS Mincho" w:hAnsi="Arial" w:cs="Arial"/>
          <w:sz w:val="22"/>
          <w:szCs w:val="22"/>
        </w:rPr>
        <w:t>-</w:t>
      </w:r>
      <w:r>
        <w:rPr>
          <w:rFonts w:ascii="Arial" w:eastAsia="MS Mincho" w:hAnsi="Arial" w:cs="Arial"/>
          <w:sz w:val="22"/>
          <w:szCs w:val="22"/>
        </w:rPr>
        <w:t xml:space="preserve"> 05/10/2020</w:t>
      </w:r>
      <w:r>
        <w:rPr>
          <w:rFonts w:ascii="Arial" w:eastAsia="MS Mincho" w:hAnsi="Arial" w:cs="Arial"/>
          <w:sz w:val="22"/>
          <w:szCs w:val="22"/>
        </w:rPr>
        <w:tab/>
      </w:r>
      <w:r w:rsidRPr="00EE739C">
        <w:rPr>
          <w:rFonts w:ascii="Arial" w:eastAsia="MS Mincho" w:hAnsi="Arial" w:cs="Arial"/>
          <w:sz w:val="22"/>
          <w:szCs w:val="22"/>
        </w:rPr>
        <w:t xml:space="preserve">(Named Scientist: </w:t>
      </w:r>
      <w:r>
        <w:rPr>
          <w:rFonts w:ascii="Arial" w:eastAsia="MS Mincho" w:hAnsi="Arial" w:cs="Arial"/>
          <w:sz w:val="22"/>
          <w:szCs w:val="22"/>
        </w:rPr>
        <w:t>2</w:t>
      </w:r>
      <w:r w:rsidRPr="00EE739C">
        <w:rPr>
          <w:rFonts w:ascii="Arial" w:eastAsia="MS Mincho" w:hAnsi="Arial" w:cs="Arial"/>
          <w:sz w:val="22"/>
          <w:szCs w:val="22"/>
        </w:rPr>
        <w:t>5% effort)</w:t>
      </w:r>
    </w:p>
    <w:p w14:paraId="3BA8CB41" w14:textId="0C6EA89B" w:rsidR="0094513C" w:rsidRPr="007E5996" w:rsidRDefault="0094513C" w:rsidP="00EE739C">
      <w:pPr>
        <w:ind w:left="2160" w:firstLine="720"/>
        <w:jc w:val="both"/>
        <w:rPr>
          <w:rFonts w:ascii="Arial" w:eastAsia="MS Mincho" w:hAnsi="Arial" w:cs="Arial"/>
          <w:sz w:val="22"/>
          <w:szCs w:val="22"/>
        </w:rPr>
      </w:pPr>
      <w:proofErr w:type="spellStart"/>
      <w:r w:rsidRPr="00314359">
        <w:rPr>
          <w:rFonts w:ascii="Arial" w:eastAsia="MS Mincho" w:hAnsi="Arial" w:cs="Arial"/>
          <w:sz w:val="22"/>
          <w:szCs w:val="22"/>
        </w:rPr>
        <w:t>ErythroMer</w:t>
      </w:r>
      <w:proofErr w:type="spellEnd"/>
      <w:r w:rsidRPr="00314359">
        <w:rPr>
          <w:rFonts w:ascii="Arial" w:eastAsia="MS Mincho" w:hAnsi="Arial" w:cs="Arial"/>
          <w:sz w:val="22"/>
          <w:szCs w:val="22"/>
        </w:rPr>
        <w:t>: Nanoscale Bio-Synthetic Red Cell Substitute</w:t>
      </w:r>
    </w:p>
    <w:p w14:paraId="52C00AEF" w14:textId="6E49C66E" w:rsidR="00EE739C" w:rsidRDefault="0094513C" w:rsidP="00EE739C">
      <w:pPr>
        <w:ind w:left="2736" w:firstLine="144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NIH/NHLBI</w:t>
      </w:r>
      <w:r w:rsidRPr="007E5996">
        <w:rPr>
          <w:rFonts w:ascii="Arial" w:eastAsia="MS Mincho" w:hAnsi="Arial" w:cs="Arial"/>
          <w:sz w:val="22"/>
          <w:szCs w:val="22"/>
        </w:rPr>
        <w:t xml:space="preserve"> </w:t>
      </w:r>
      <w:r w:rsidRPr="00314359">
        <w:rPr>
          <w:rFonts w:ascii="Arial" w:eastAsia="MS Mincho" w:hAnsi="Arial" w:cs="Arial"/>
          <w:sz w:val="22"/>
          <w:szCs w:val="22"/>
        </w:rPr>
        <w:t>1R42HL135965-01</w:t>
      </w:r>
      <w:r>
        <w:rPr>
          <w:rFonts w:ascii="Arial" w:eastAsia="MS Mincho" w:hAnsi="Arial" w:cs="Arial"/>
          <w:sz w:val="22"/>
          <w:szCs w:val="22"/>
        </w:rPr>
        <w:t>A1</w:t>
      </w:r>
      <w:r w:rsidRPr="00314359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(STTR Fast Track))</w:t>
      </w:r>
      <w:r w:rsidR="00B71D6D">
        <w:rPr>
          <w:rFonts w:ascii="Arial" w:eastAsia="MS Mincho" w:hAnsi="Arial" w:cs="Arial"/>
          <w:sz w:val="22"/>
          <w:szCs w:val="22"/>
        </w:rPr>
        <w:t xml:space="preserve"> </w:t>
      </w:r>
    </w:p>
    <w:p w14:paraId="2C704EC3" w14:textId="74BA50AC" w:rsidR="00EE739C" w:rsidRDefault="00EE739C" w:rsidP="00EE739C">
      <w:pPr>
        <w:ind w:left="2736" w:firstLine="144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Total Direct Costs:</w:t>
      </w:r>
      <w:r>
        <w:rPr>
          <w:rFonts w:ascii="Arial" w:eastAsia="MS Mincho" w:hAnsi="Arial" w:cs="Arial"/>
          <w:sz w:val="22"/>
          <w:szCs w:val="22"/>
        </w:rPr>
        <w:tab/>
        <w:t>$2,019,829</w:t>
      </w:r>
    </w:p>
    <w:p w14:paraId="4F0E34AD" w14:textId="444B86C0" w:rsidR="0066054E" w:rsidRPr="00A778B5" w:rsidRDefault="0066054E" w:rsidP="0066054E">
      <w:pPr>
        <w:ind w:left="2736" w:firstLine="144"/>
        <w:rPr>
          <w:rFonts w:ascii="Arial" w:eastAsia="MS Mincho" w:hAnsi="Arial" w:cs="Arial"/>
          <w:i/>
          <w:sz w:val="22"/>
          <w:szCs w:val="22"/>
        </w:rPr>
      </w:pPr>
      <w:r w:rsidRPr="00A778B5">
        <w:rPr>
          <w:rFonts w:ascii="Arial" w:eastAsia="MS Mincho" w:hAnsi="Arial" w:cs="Arial"/>
          <w:i/>
          <w:sz w:val="22"/>
          <w:szCs w:val="22"/>
        </w:rPr>
        <w:t>Scientist performing experimental work on the grant</w:t>
      </w:r>
    </w:p>
    <w:p w14:paraId="6833EEF8" w14:textId="77777777" w:rsidR="0066054E" w:rsidRDefault="0066054E" w:rsidP="0066054E">
      <w:pPr>
        <w:rPr>
          <w:rFonts w:ascii="Arial" w:eastAsia="MS Mincho" w:hAnsi="Arial" w:cs="Arial"/>
          <w:b/>
          <w:sz w:val="22"/>
          <w:szCs w:val="22"/>
        </w:rPr>
      </w:pPr>
    </w:p>
    <w:p w14:paraId="525F2472" w14:textId="2E611325" w:rsidR="0019319F" w:rsidRPr="008700F3" w:rsidRDefault="00EE739C" w:rsidP="0019319F">
      <w:pPr>
        <w:ind w:left="1296" w:hanging="1296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09</w:t>
      </w:r>
      <w:r w:rsidRPr="00314359">
        <w:rPr>
          <w:rFonts w:ascii="Arial" w:eastAsia="MS Mincho" w:hAnsi="Arial" w:cs="Arial"/>
          <w:sz w:val="22"/>
          <w:szCs w:val="22"/>
        </w:rPr>
        <w:t>/</w:t>
      </w:r>
      <w:r>
        <w:rPr>
          <w:rFonts w:ascii="Arial" w:eastAsia="MS Mincho" w:hAnsi="Arial" w:cs="Arial"/>
          <w:sz w:val="22"/>
          <w:szCs w:val="22"/>
        </w:rPr>
        <w:t xml:space="preserve">30/2017 </w:t>
      </w:r>
      <w:r w:rsidRPr="00314359">
        <w:rPr>
          <w:rFonts w:ascii="Arial" w:eastAsia="MS Mincho" w:hAnsi="Arial" w:cs="Arial"/>
          <w:sz w:val="22"/>
          <w:szCs w:val="22"/>
        </w:rPr>
        <w:t>-</w:t>
      </w:r>
      <w:r>
        <w:rPr>
          <w:rFonts w:ascii="Arial" w:eastAsia="MS Mincho" w:hAnsi="Arial" w:cs="Arial"/>
          <w:sz w:val="22"/>
          <w:szCs w:val="22"/>
        </w:rPr>
        <w:t xml:space="preserve"> 09/29/2020</w:t>
      </w:r>
      <w:r w:rsidR="0019319F">
        <w:rPr>
          <w:rFonts w:ascii="Arial" w:eastAsia="MS Mincho" w:hAnsi="Arial" w:cs="Arial"/>
          <w:sz w:val="22"/>
          <w:szCs w:val="22"/>
        </w:rPr>
        <w:tab/>
        <w:t xml:space="preserve">Named scientist (10% effort) </w:t>
      </w:r>
    </w:p>
    <w:p w14:paraId="0FA176D3" w14:textId="77777777" w:rsidR="005D27DF" w:rsidRDefault="00AC54F7" w:rsidP="0019319F">
      <w:pPr>
        <w:ind w:left="2160" w:firstLine="720"/>
        <w:jc w:val="both"/>
        <w:rPr>
          <w:rFonts w:ascii="Arial" w:eastAsia="MS Mincho" w:hAnsi="Arial" w:cs="Arial"/>
          <w:sz w:val="22"/>
          <w:szCs w:val="22"/>
        </w:rPr>
      </w:pPr>
      <w:r w:rsidRPr="00F15B1B">
        <w:rPr>
          <w:rFonts w:ascii="Arial" w:eastAsia="MS Mincho" w:hAnsi="Arial" w:cs="Arial"/>
          <w:sz w:val="22"/>
          <w:szCs w:val="22"/>
        </w:rPr>
        <w:t xml:space="preserve">Novel Artificial Erythrocyte for In-Field Resuscitation of </w:t>
      </w:r>
    </w:p>
    <w:p w14:paraId="5692217A" w14:textId="40583380" w:rsidR="00AC54F7" w:rsidRPr="007E5996" w:rsidRDefault="00AC54F7" w:rsidP="005D27DF">
      <w:pPr>
        <w:ind w:left="2160" w:firstLine="720"/>
        <w:jc w:val="both"/>
        <w:rPr>
          <w:rFonts w:ascii="Arial" w:eastAsia="MS Mincho" w:hAnsi="Arial" w:cs="Arial"/>
          <w:sz w:val="22"/>
          <w:szCs w:val="22"/>
        </w:rPr>
      </w:pPr>
      <w:r w:rsidRPr="00F15B1B">
        <w:rPr>
          <w:rFonts w:ascii="Arial" w:eastAsia="MS Mincho" w:hAnsi="Arial" w:cs="Arial"/>
          <w:sz w:val="22"/>
          <w:szCs w:val="22"/>
        </w:rPr>
        <w:t>Hemorrhagic Shock</w:t>
      </w:r>
    </w:p>
    <w:p w14:paraId="669A50DD" w14:textId="77777777" w:rsidR="005D27DF" w:rsidRDefault="00AC54F7" w:rsidP="0019319F">
      <w:pPr>
        <w:ind w:left="2736" w:firstLine="144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DoD </w:t>
      </w:r>
      <w:r w:rsidRPr="00F31B79">
        <w:rPr>
          <w:rFonts w:ascii="Arial" w:eastAsia="MS Mincho" w:hAnsi="Arial" w:cs="Arial"/>
          <w:sz w:val="22"/>
          <w:szCs w:val="22"/>
        </w:rPr>
        <w:t>GRANT12234110</w:t>
      </w:r>
      <w:r w:rsidRPr="00F15B1B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 xml:space="preserve">(FOA </w:t>
      </w:r>
      <w:r w:rsidRPr="00F31B79">
        <w:rPr>
          <w:rFonts w:ascii="Arial" w:eastAsia="MS Mincho" w:hAnsi="Arial" w:cs="Arial"/>
          <w:sz w:val="22"/>
          <w:szCs w:val="22"/>
        </w:rPr>
        <w:t>W81XWH-16-DMRDP-CCCRP-</w:t>
      </w:r>
    </w:p>
    <w:p w14:paraId="69D61161" w14:textId="12BC8DD8" w:rsidR="0019319F" w:rsidRDefault="00AC54F7" w:rsidP="0019319F">
      <w:pPr>
        <w:ind w:left="2736" w:firstLine="144"/>
        <w:rPr>
          <w:rFonts w:ascii="Arial" w:eastAsia="MS Mincho" w:hAnsi="Arial" w:cs="Arial"/>
          <w:sz w:val="22"/>
          <w:szCs w:val="22"/>
        </w:rPr>
      </w:pPr>
      <w:r w:rsidRPr="00F31B79">
        <w:rPr>
          <w:rFonts w:ascii="Arial" w:eastAsia="MS Mincho" w:hAnsi="Arial" w:cs="Arial"/>
          <w:sz w:val="22"/>
          <w:szCs w:val="22"/>
        </w:rPr>
        <w:t>PFCRA</w:t>
      </w:r>
      <w:r>
        <w:rPr>
          <w:rFonts w:ascii="Arial" w:eastAsia="MS Mincho" w:hAnsi="Arial" w:cs="Arial"/>
          <w:sz w:val="22"/>
          <w:szCs w:val="22"/>
        </w:rPr>
        <w:t>)</w:t>
      </w:r>
      <w:r w:rsidR="00B71D6D">
        <w:rPr>
          <w:rFonts w:ascii="Arial" w:eastAsia="MS Mincho" w:hAnsi="Arial" w:cs="Arial"/>
          <w:sz w:val="22"/>
          <w:szCs w:val="22"/>
        </w:rPr>
        <w:t xml:space="preserve"> </w:t>
      </w:r>
    </w:p>
    <w:p w14:paraId="3C145E39" w14:textId="77777777" w:rsidR="0019319F" w:rsidRDefault="0019319F" w:rsidP="0019319F">
      <w:pPr>
        <w:ind w:left="2592" w:firstLine="288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Total Direct Costs:</w:t>
      </w:r>
      <w:r>
        <w:rPr>
          <w:rFonts w:ascii="Arial" w:eastAsia="MS Mincho" w:hAnsi="Arial" w:cs="Arial"/>
          <w:sz w:val="22"/>
          <w:szCs w:val="22"/>
        </w:rPr>
        <w:tab/>
        <w:t>$3,000,000</w:t>
      </w:r>
    </w:p>
    <w:p w14:paraId="207D5BAE" w14:textId="77777777" w:rsidR="0066054E" w:rsidRPr="00A778B5" w:rsidRDefault="0066054E" w:rsidP="0066054E">
      <w:pPr>
        <w:ind w:left="2736" w:firstLine="144"/>
        <w:rPr>
          <w:rFonts w:ascii="Arial" w:eastAsia="MS Mincho" w:hAnsi="Arial" w:cs="Arial"/>
          <w:i/>
          <w:sz w:val="22"/>
          <w:szCs w:val="22"/>
        </w:rPr>
      </w:pPr>
      <w:r w:rsidRPr="00A778B5">
        <w:rPr>
          <w:rFonts w:ascii="Arial" w:eastAsia="MS Mincho" w:hAnsi="Arial" w:cs="Arial"/>
          <w:i/>
          <w:sz w:val="22"/>
          <w:szCs w:val="22"/>
        </w:rPr>
        <w:t>Scientist performing experimental work on the grant</w:t>
      </w:r>
    </w:p>
    <w:p w14:paraId="3A076AC8" w14:textId="531A895C" w:rsidR="0019319F" w:rsidRDefault="0019319F" w:rsidP="0019319F">
      <w:pPr>
        <w:ind w:left="2736" w:firstLine="144"/>
        <w:rPr>
          <w:rFonts w:ascii="Arial" w:eastAsia="MS Mincho" w:hAnsi="Arial" w:cs="Arial"/>
          <w:b/>
          <w:sz w:val="22"/>
          <w:szCs w:val="22"/>
        </w:rPr>
      </w:pPr>
    </w:p>
    <w:p w14:paraId="17435D8C" w14:textId="5B436873" w:rsidR="00A341BD" w:rsidRPr="0019319F" w:rsidRDefault="00A341BD" w:rsidP="00A341BD">
      <w:pPr>
        <w:jc w:val="both"/>
        <w:rPr>
          <w:rFonts w:ascii="Arial" w:eastAsia="MS Mincho" w:hAnsi="Arial" w:cs="Arial"/>
          <w:sz w:val="22"/>
          <w:szCs w:val="22"/>
          <w:u w:val="single"/>
        </w:rPr>
      </w:pPr>
      <w:r w:rsidRPr="0019319F">
        <w:rPr>
          <w:rFonts w:ascii="Arial" w:eastAsia="MS Mincho" w:hAnsi="Arial" w:cs="Arial"/>
          <w:b/>
          <w:sz w:val="22"/>
          <w:szCs w:val="22"/>
          <w:u w:val="single"/>
        </w:rPr>
        <w:t>Completed</w:t>
      </w:r>
      <w:r w:rsidR="0019319F" w:rsidRPr="0019319F">
        <w:rPr>
          <w:rFonts w:ascii="Arial" w:eastAsia="MS Mincho" w:hAnsi="Arial" w:cs="Arial"/>
          <w:b/>
          <w:sz w:val="22"/>
          <w:szCs w:val="22"/>
          <w:u w:val="single"/>
        </w:rPr>
        <w:t xml:space="preserve"> Grants:</w:t>
      </w:r>
    </w:p>
    <w:p w14:paraId="72B087DE" w14:textId="77777777" w:rsidR="0019319F" w:rsidRDefault="0019319F" w:rsidP="00A341BD">
      <w:pPr>
        <w:jc w:val="both"/>
        <w:rPr>
          <w:rFonts w:ascii="Arial" w:eastAsia="MS Mincho" w:hAnsi="Arial" w:cs="Arial"/>
          <w:b/>
          <w:sz w:val="22"/>
          <w:szCs w:val="22"/>
          <w:u w:val="single"/>
        </w:rPr>
      </w:pPr>
    </w:p>
    <w:p w14:paraId="6DFB0253" w14:textId="78AFB06D" w:rsidR="0019319F" w:rsidRPr="0019319F" w:rsidRDefault="0019319F" w:rsidP="00A341BD">
      <w:pPr>
        <w:jc w:val="both"/>
        <w:rPr>
          <w:rFonts w:ascii="Arial" w:eastAsia="MS Mincho" w:hAnsi="Arial" w:cs="Arial"/>
          <w:sz w:val="22"/>
          <w:szCs w:val="22"/>
        </w:rPr>
      </w:pPr>
      <w:r w:rsidRPr="0019319F">
        <w:rPr>
          <w:rFonts w:ascii="Arial" w:eastAsia="MS Mincho" w:hAnsi="Arial" w:cs="Arial"/>
          <w:sz w:val="22"/>
          <w:szCs w:val="22"/>
        </w:rPr>
        <w:t xml:space="preserve">2009 </w:t>
      </w:r>
      <w:r>
        <w:rPr>
          <w:rFonts w:ascii="Arial" w:eastAsia="MS Mincho" w:hAnsi="Arial" w:cs="Arial"/>
          <w:sz w:val="22"/>
          <w:szCs w:val="22"/>
        </w:rPr>
        <w:t xml:space="preserve">- </w:t>
      </w:r>
      <w:r w:rsidRPr="0019319F">
        <w:rPr>
          <w:rFonts w:ascii="Arial" w:eastAsia="MS Mincho" w:hAnsi="Arial" w:cs="Arial"/>
          <w:sz w:val="22"/>
          <w:szCs w:val="22"/>
        </w:rPr>
        <w:t>2011</w:t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</w:r>
      <w:r>
        <w:rPr>
          <w:rFonts w:ascii="Arial" w:eastAsia="MS Mincho" w:hAnsi="Arial" w:cs="Arial"/>
          <w:sz w:val="22"/>
          <w:szCs w:val="22"/>
        </w:rPr>
        <w:tab/>
        <w:t>(PI, 100%; postdoctoral award)</w:t>
      </w:r>
    </w:p>
    <w:p w14:paraId="7A96BC3E" w14:textId="0B55527F" w:rsidR="005D27DF" w:rsidRDefault="002C00FC" w:rsidP="0019319F">
      <w:pPr>
        <w:ind w:left="2160" w:firstLine="720"/>
        <w:jc w:val="both"/>
        <w:rPr>
          <w:rFonts w:ascii="Arial" w:hAnsi="Arial" w:cs="Arial"/>
          <w:sz w:val="22"/>
          <w:szCs w:val="22"/>
        </w:rPr>
      </w:pPr>
      <w:r w:rsidRPr="00B1048E">
        <w:rPr>
          <w:rFonts w:ascii="Arial" w:hAnsi="Arial" w:cs="Arial"/>
          <w:sz w:val="22"/>
          <w:szCs w:val="22"/>
        </w:rPr>
        <w:t xml:space="preserve">Regulation of antioxidant defense in red blood cells by oxygen and </w:t>
      </w:r>
    </w:p>
    <w:p w14:paraId="543A5A99" w14:textId="634A9485" w:rsidR="002C00FC" w:rsidRPr="005D27DF" w:rsidRDefault="002C00FC" w:rsidP="005D27DF">
      <w:pPr>
        <w:ind w:left="2160" w:firstLine="720"/>
        <w:jc w:val="both"/>
        <w:rPr>
          <w:rFonts w:ascii="Arial" w:hAnsi="Arial" w:cs="Arial"/>
          <w:sz w:val="22"/>
          <w:szCs w:val="22"/>
        </w:rPr>
      </w:pPr>
      <w:r w:rsidRPr="00B1048E">
        <w:rPr>
          <w:rFonts w:ascii="Arial" w:hAnsi="Arial" w:cs="Arial"/>
          <w:sz w:val="22"/>
          <w:szCs w:val="22"/>
        </w:rPr>
        <w:t>nitric oxide</w:t>
      </w:r>
      <w:r w:rsidRPr="00B1048E">
        <w:rPr>
          <w:rFonts w:ascii="Arial" w:eastAsia="MS Mincho" w:hAnsi="Arial" w:cs="Arial"/>
          <w:sz w:val="22"/>
          <w:szCs w:val="22"/>
        </w:rPr>
        <w:t xml:space="preserve"> </w:t>
      </w:r>
    </w:p>
    <w:p w14:paraId="7D458F8D" w14:textId="31D8C1D7" w:rsidR="0019319F" w:rsidRDefault="002C00FC" w:rsidP="00B71D6D">
      <w:pPr>
        <w:ind w:left="3456" w:hanging="576"/>
        <w:rPr>
          <w:rFonts w:ascii="Arial" w:eastAsia="MS Mincho" w:hAnsi="Arial" w:cs="Arial"/>
          <w:sz w:val="22"/>
          <w:szCs w:val="22"/>
        </w:rPr>
      </w:pPr>
      <w:r w:rsidRPr="00B1048E">
        <w:rPr>
          <w:rFonts w:ascii="Arial" w:eastAsia="MS Mincho" w:hAnsi="Arial" w:cs="Arial"/>
          <w:sz w:val="22"/>
          <w:szCs w:val="22"/>
        </w:rPr>
        <w:t xml:space="preserve">PD-F-2009-203 Children’s Discovery Institute </w:t>
      </w:r>
    </w:p>
    <w:p w14:paraId="24982282" w14:textId="31EABC1F" w:rsidR="002C00FC" w:rsidRPr="00B1048E" w:rsidRDefault="0019319F" w:rsidP="0019319F">
      <w:pPr>
        <w:ind w:left="2736" w:firstLine="144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Total Direct Costs: </w:t>
      </w:r>
      <w:r>
        <w:rPr>
          <w:rFonts w:ascii="Arial" w:eastAsia="MS Mincho" w:hAnsi="Arial" w:cs="Arial"/>
          <w:sz w:val="22"/>
          <w:szCs w:val="22"/>
        </w:rPr>
        <w:tab/>
      </w:r>
      <w:r w:rsidR="002C00FC" w:rsidRPr="00B1048E">
        <w:rPr>
          <w:rFonts w:ascii="Arial" w:eastAsia="MS Mincho" w:hAnsi="Arial" w:cs="Arial"/>
          <w:sz w:val="22"/>
          <w:szCs w:val="22"/>
        </w:rPr>
        <w:t>$60,000</w:t>
      </w:r>
    </w:p>
    <w:p w14:paraId="0F7BB8AF" w14:textId="77777777" w:rsidR="00491726" w:rsidRPr="00491726" w:rsidRDefault="00491726" w:rsidP="005B03AF">
      <w:pPr>
        <w:rPr>
          <w:rFonts w:ascii="Arial" w:eastAsia="MS Mincho" w:hAnsi="Arial" w:cs="Arial"/>
          <w:b/>
          <w:sz w:val="22"/>
          <w:szCs w:val="22"/>
        </w:rPr>
      </w:pPr>
    </w:p>
    <w:p w14:paraId="51190259" w14:textId="32CABBD2" w:rsidR="006F64E1" w:rsidRPr="002311F6" w:rsidRDefault="00B1054F" w:rsidP="005B03AF">
      <w:pPr>
        <w:rPr>
          <w:rFonts w:ascii="Arial" w:eastAsia="MS Mincho" w:hAnsi="Arial" w:cs="Arial"/>
          <w:b/>
          <w:sz w:val="22"/>
          <w:szCs w:val="22"/>
          <w:u w:val="single"/>
        </w:rPr>
      </w:pPr>
      <w:r w:rsidRPr="002311F6">
        <w:rPr>
          <w:rFonts w:ascii="Arial" w:eastAsia="MS Mincho" w:hAnsi="Arial" w:cs="Arial"/>
          <w:b/>
          <w:sz w:val="22"/>
          <w:szCs w:val="22"/>
          <w:u w:val="single"/>
        </w:rPr>
        <w:t>Publications</w:t>
      </w:r>
      <w:r w:rsidR="00682F05" w:rsidRPr="002311F6">
        <w:rPr>
          <w:rFonts w:ascii="Arial" w:eastAsia="MS Mincho" w:hAnsi="Arial" w:cs="Arial"/>
          <w:b/>
          <w:sz w:val="22"/>
          <w:szCs w:val="22"/>
          <w:u w:val="single"/>
        </w:rPr>
        <w:t xml:space="preserve"> </w:t>
      </w:r>
    </w:p>
    <w:p w14:paraId="79D314A2" w14:textId="77777777" w:rsidR="006F64E1" w:rsidRDefault="006F64E1" w:rsidP="005B03AF">
      <w:pPr>
        <w:rPr>
          <w:rFonts w:ascii="Arial" w:eastAsia="MS Mincho" w:hAnsi="Arial" w:cs="Arial"/>
          <w:b/>
          <w:sz w:val="22"/>
          <w:szCs w:val="22"/>
        </w:rPr>
      </w:pPr>
    </w:p>
    <w:p w14:paraId="0012DC4C" w14:textId="6910E9D3" w:rsidR="00B1054F" w:rsidRPr="00216D79" w:rsidRDefault="00B1054F" w:rsidP="005B03AF">
      <w:pPr>
        <w:rPr>
          <w:rFonts w:ascii="Arial" w:eastAsia="MS Mincho" w:hAnsi="Arial" w:cs="Arial"/>
          <w:sz w:val="22"/>
          <w:szCs w:val="22"/>
          <w:u w:val="single"/>
        </w:rPr>
      </w:pPr>
      <w:r w:rsidRPr="00216D79">
        <w:rPr>
          <w:rFonts w:ascii="Arial" w:eastAsia="MS Mincho" w:hAnsi="Arial" w:cs="Arial"/>
          <w:b/>
          <w:sz w:val="22"/>
          <w:szCs w:val="22"/>
          <w:u w:val="single"/>
        </w:rPr>
        <w:t>Peer</w:t>
      </w:r>
      <w:r w:rsidR="00216D79" w:rsidRPr="00216D79">
        <w:rPr>
          <w:rFonts w:ascii="Arial" w:eastAsia="MS Mincho" w:hAnsi="Arial" w:cs="Arial"/>
          <w:b/>
          <w:sz w:val="22"/>
          <w:szCs w:val="22"/>
          <w:u w:val="single"/>
        </w:rPr>
        <w:t>-r</w:t>
      </w:r>
      <w:r w:rsidRPr="00216D79">
        <w:rPr>
          <w:rFonts w:ascii="Arial" w:eastAsia="MS Mincho" w:hAnsi="Arial" w:cs="Arial"/>
          <w:b/>
          <w:sz w:val="22"/>
          <w:szCs w:val="22"/>
          <w:u w:val="single"/>
        </w:rPr>
        <w:t>eviewed</w:t>
      </w:r>
      <w:r w:rsidR="00216D79" w:rsidRPr="00216D79">
        <w:rPr>
          <w:rFonts w:ascii="Arial" w:eastAsia="MS Mincho" w:hAnsi="Arial" w:cs="Arial"/>
          <w:b/>
          <w:sz w:val="22"/>
          <w:szCs w:val="22"/>
          <w:u w:val="single"/>
        </w:rPr>
        <w:t xml:space="preserve"> journal articles</w:t>
      </w:r>
    </w:p>
    <w:p w14:paraId="6E99FF43" w14:textId="77777777" w:rsidR="00B1054F" w:rsidRPr="00B1048E" w:rsidRDefault="00B1054F" w:rsidP="00115D0E">
      <w:pPr>
        <w:ind w:left="450" w:hanging="518"/>
        <w:rPr>
          <w:rFonts w:ascii="Arial" w:eastAsia="MS Mincho" w:hAnsi="Arial" w:cs="Arial"/>
          <w:sz w:val="22"/>
          <w:szCs w:val="22"/>
        </w:rPr>
      </w:pPr>
    </w:p>
    <w:p w14:paraId="3B546CE7" w14:textId="50A20B52" w:rsidR="00B1048E" w:rsidRPr="005D27DF" w:rsidRDefault="00B1048E" w:rsidP="00B1048E">
      <w:pPr>
        <w:pStyle w:val="ListParagraph"/>
        <w:numPr>
          <w:ilvl w:val="0"/>
          <w:numId w:val="40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B1048E">
        <w:rPr>
          <w:rFonts w:ascii="Arial" w:hAnsi="Arial" w:cs="Arial"/>
          <w:b/>
          <w:sz w:val="22"/>
          <w:szCs w:val="22"/>
        </w:rPr>
        <w:t>Rogers S.C.</w:t>
      </w:r>
      <w:r w:rsidRPr="00B104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1048E">
        <w:rPr>
          <w:rFonts w:ascii="Arial" w:hAnsi="Arial" w:cs="Arial"/>
          <w:sz w:val="22"/>
          <w:szCs w:val="22"/>
        </w:rPr>
        <w:t>Khalatbari</w:t>
      </w:r>
      <w:proofErr w:type="spellEnd"/>
      <w:r w:rsidRPr="00B1048E">
        <w:rPr>
          <w:rFonts w:ascii="Arial" w:hAnsi="Arial" w:cs="Arial"/>
          <w:sz w:val="22"/>
          <w:szCs w:val="22"/>
        </w:rPr>
        <w:t xml:space="preserve"> A., Gapper P.W., </w:t>
      </w:r>
      <w:proofErr w:type="spellStart"/>
      <w:r w:rsidRPr="00B1048E">
        <w:rPr>
          <w:rFonts w:ascii="Arial" w:hAnsi="Arial" w:cs="Arial"/>
          <w:sz w:val="22"/>
          <w:szCs w:val="22"/>
        </w:rPr>
        <w:t>Frenneaux</w:t>
      </w:r>
      <w:proofErr w:type="spellEnd"/>
      <w:r w:rsidRPr="00B1048E">
        <w:rPr>
          <w:rFonts w:ascii="Arial" w:hAnsi="Arial" w:cs="Arial"/>
          <w:sz w:val="22"/>
          <w:szCs w:val="22"/>
        </w:rPr>
        <w:t xml:space="preserve"> M.P., James P.E.  Detection of human red blood cell-bound nitric oxide.  </w:t>
      </w:r>
      <w:r w:rsidRPr="00146BA9">
        <w:rPr>
          <w:rFonts w:ascii="Arial" w:hAnsi="Arial" w:cs="Arial"/>
          <w:sz w:val="22"/>
          <w:szCs w:val="22"/>
        </w:rPr>
        <w:t>J. Biol. Chem.</w:t>
      </w:r>
      <w:r w:rsidRPr="00B1048E">
        <w:rPr>
          <w:rFonts w:ascii="Arial" w:hAnsi="Arial" w:cs="Arial"/>
          <w:sz w:val="22"/>
          <w:szCs w:val="22"/>
        </w:rPr>
        <w:t xml:space="preserve"> (2005) Jul 22; 280 (29): 26720-8.  </w:t>
      </w:r>
    </w:p>
    <w:p w14:paraId="016AC9EF" w14:textId="0700C00B" w:rsidR="00B1048E" w:rsidRPr="005D27DF" w:rsidRDefault="00B1048E" w:rsidP="005D27DF">
      <w:pPr>
        <w:pStyle w:val="ListParagraph"/>
        <w:numPr>
          <w:ilvl w:val="0"/>
          <w:numId w:val="40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B1048E">
        <w:rPr>
          <w:rFonts w:ascii="Arial" w:hAnsi="Arial" w:cs="Arial"/>
          <w:b/>
          <w:sz w:val="22"/>
          <w:szCs w:val="22"/>
        </w:rPr>
        <w:t>Rogers S.C.</w:t>
      </w:r>
      <w:r w:rsidRPr="00B104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1048E">
        <w:rPr>
          <w:rFonts w:ascii="Arial" w:hAnsi="Arial" w:cs="Arial"/>
          <w:sz w:val="22"/>
          <w:szCs w:val="22"/>
        </w:rPr>
        <w:t>Khalatbari</w:t>
      </w:r>
      <w:proofErr w:type="spellEnd"/>
      <w:r w:rsidRPr="00B1048E">
        <w:rPr>
          <w:rFonts w:ascii="Arial" w:hAnsi="Arial" w:cs="Arial"/>
          <w:sz w:val="22"/>
          <w:szCs w:val="22"/>
        </w:rPr>
        <w:t xml:space="preserve"> A., Datta B.N., Ellery S., Paul V., </w:t>
      </w:r>
      <w:proofErr w:type="spellStart"/>
      <w:r w:rsidRPr="00B1048E">
        <w:rPr>
          <w:rFonts w:ascii="Arial" w:hAnsi="Arial" w:cs="Arial"/>
          <w:sz w:val="22"/>
          <w:szCs w:val="22"/>
        </w:rPr>
        <w:t>Frenneaux</w:t>
      </w:r>
      <w:proofErr w:type="spellEnd"/>
      <w:r w:rsidRPr="00B1048E">
        <w:rPr>
          <w:rFonts w:ascii="Arial" w:hAnsi="Arial" w:cs="Arial"/>
          <w:sz w:val="22"/>
          <w:szCs w:val="22"/>
        </w:rPr>
        <w:t xml:space="preserve"> M.P., James P.E.  NO metabolite flux across the human coronary circulation.  </w:t>
      </w:r>
      <w:proofErr w:type="spellStart"/>
      <w:r w:rsidRPr="00146BA9">
        <w:rPr>
          <w:rFonts w:ascii="Arial" w:hAnsi="Arial" w:cs="Arial"/>
          <w:sz w:val="22"/>
          <w:szCs w:val="22"/>
        </w:rPr>
        <w:t>Cardiovas</w:t>
      </w:r>
      <w:proofErr w:type="spellEnd"/>
      <w:r w:rsidRPr="00146BA9">
        <w:rPr>
          <w:rFonts w:ascii="Arial" w:hAnsi="Arial" w:cs="Arial"/>
          <w:sz w:val="22"/>
          <w:szCs w:val="22"/>
        </w:rPr>
        <w:t>. Res.</w:t>
      </w:r>
      <w:r w:rsidRPr="00B1048E">
        <w:rPr>
          <w:rFonts w:ascii="Arial" w:hAnsi="Arial" w:cs="Arial"/>
          <w:sz w:val="22"/>
          <w:szCs w:val="22"/>
        </w:rPr>
        <w:t xml:space="preserve"> (2007). Jul 15; 75(2):434-41.  </w:t>
      </w:r>
    </w:p>
    <w:p w14:paraId="16FDBE23" w14:textId="71AC946D" w:rsidR="00B1048E" w:rsidRPr="005D27DF" w:rsidRDefault="00B1048E" w:rsidP="00B1048E">
      <w:pPr>
        <w:pStyle w:val="ListParagraph"/>
        <w:numPr>
          <w:ilvl w:val="0"/>
          <w:numId w:val="40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B1048E">
        <w:rPr>
          <w:rFonts w:ascii="Arial" w:hAnsi="Arial" w:cs="Arial"/>
          <w:b/>
          <w:sz w:val="22"/>
          <w:szCs w:val="22"/>
        </w:rPr>
        <w:lastRenderedPageBreak/>
        <w:t>Rogers S.C.</w:t>
      </w:r>
      <w:r w:rsidRPr="00B1048E">
        <w:rPr>
          <w:rFonts w:ascii="Arial" w:hAnsi="Arial" w:cs="Arial"/>
          <w:sz w:val="22"/>
          <w:szCs w:val="22"/>
        </w:rPr>
        <w:t xml:space="preserve">, Said A., </w:t>
      </w:r>
      <w:proofErr w:type="spellStart"/>
      <w:r w:rsidRPr="00B1048E">
        <w:rPr>
          <w:rFonts w:ascii="Arial" w:hAnsi="Arial" w:cs="Arial"/>
          <w:sz w:val="22"/>
          <w:szCs w:val="22"/>
        </w:rPr>
        <w:t>Corcuera</w:t>
      </w:r>
      <w:proofErr w:type="spellEnd"/>
      <w:r w:rsidRPr="00B1048E">
        <w:rPr>
          <w:rFonts w:ascii="Arial" w:hAnsi="Arial" w:cs="Arial"/>
          <w:sz w:val="22"/>
          <w:szCs w:val="22"/>
        </w:rPr>
        <w:t xml:space="preserve"> D., McLaughlin D., Kell P., Doctor A.  Hypoxia limits antioxidant capacity in red blood cells by altering glycolytic pathway dominance.  </w:t>
      </w:r>
      <w:r w:rsidRPr="00146BA9">
        <w:rPr>
          <w:rFonts w:ascii="Arial" w:hAnsi="Arial" w:cs="Arial"/>
          <w:sz w:val="22"/>
          <w:szCs w:val="22"/>
        </w:rPr>
        <w:t>FASEB J.</w:t>
      </w:r>
      <w:r w:rsidRPr="00B1048E">
        <w:rPr>
          <w:rFonts w:ascii="Arial" w:hAnsi="Arial" w:cs="Arial"/>
          <w:sz w:val="22"/>
          <w:szCs w:val="22"/>
        </w:rPr>
        <w:t xml:space="preserve"> (2009). Sept; 23 (9): 3159-70. </w:t>
      </w:r>
    </w:p>
    <w:p w14:paraId="3DC34FF5" w14:textId="01A6056A" w:rsidR="00B1048E" w:rsidRPr="005D27DF" w:rsidRDefault="00B1048E" w:rsidP="005D27DF">
      <w:pPr>
        <w:pStyle w:val="ListParagraph"/>
        <w:numPr>
          <w:ilvl w:val="0"/>
          <w:numId w:val="40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B1048E">
        <w:rPr>
          <w:rFonts w:ascii="Arial" w:hAnsi="Arial" w:cs="Arial"/>
          <w:bCs/>
          <w:sz w:val="22"/>
          <w:szCs w:val="22"/>
        </w:rPr>
        <w:t>Bundhoo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S., Anderson R.A., Sagan E., Hassan N.,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Pinder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A.G., </w:t>
      </w:r>
      <w:r w:rsidRPr="00B1048E">
        <w:rPr>
          <w:rFonts w:ascii="Arial" w:hAnsi="Arial" w:cs="Arial"/>
          <w:b/>
          <w:bCs/>
          <w:sz w:val="22"/>
          <w:szCs w:val="22"/>
        </w:rPr>
        <w:t>Rogers S.C.</w:t>
      </w:r>
      <w:r w:rsidRPr="00B1048E">
        <w:rPr>
          <w:rFonts w:ascii="Arial" w:hAnsi="Arial" w:cs="Arial"/>
          <w:bCs/>
          <w:sz w:val="22"/>
          <w:szCs w:val="22"/>
        </w:rPr>
        <w:t xml:space="preserve">, Morris K., James P.E. Direct formation of thienopyridine-derived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nitrosothiols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--just add nitrite! </w:t>
      </w:r>
      <w:r w:rsidRPr="00146BA9">
        <w:rPr>
          <w:rFonts w:ascii="Arial" w:hAnsi="Arial" w:cs="Arial"/>
          <w:bCs/>
          <w:sz w:val="22"/>
          <w:szCs w:val="22"/>
        </w:rPr>
        <w:t xml:space="preserve">Eur. J. </w:t>
      </w:r>
      <w:proofErr w:type="spellStart"/>
      <w:r w:rsidRPr="00146BA9">
        <w:rPr>
          <w:rFonts w:ascii="Arial" w:hAnsi="Arial" w:cs="Arial"/>
          <w:bCs/>
          <w:sz w:val="22"/>
          <w:szCs w:val="22"/>
        </w:rPr>
        <w:t>Pharmacol</w:t>
      </w:r>
      <w:proofErr w:type="spellEnd"/>
      <w:r w:rsidRPr="00146BA9">
        <w:rPr>
          <w:rFonts w:ascii="Arial" w:hAnsi="Arial" w:cs="Arial"/>
          <w:bCs/>
          <w:sz w:val="22"/>
          <w:szCs w:val="22"/>
        </w:rPr>
        <w:t>.</w:t>
      </w:r>
      <w:r w:rsidRPr="00B1048E">
        <w:rPr>
          <w:rFonts w:ascii="Arial" w:hAnsi="Arial" w:cs="Arial"/>
          <w:bCs/>
          <w:sz w:val="22"/>
          <w:szCs w:val="22"/>
        </w:rPr>
        <w:t xml:space="preserve"> (2011).  Nov 30;670(2-3):534-540.</w:t>
      </w:r>
    </w:p>
    <w:p w14:paraId="785745D8" w14:textId="3443BF5A" w:rsidR="00B1048E" w:rsidRPr="005D27DF" w:rsidRDefault="00B1048E" w:rsidP="00B1048E">
      <w:pPr>
        <w:pStyle w:val="ListParagraph"/>
        <w:numPr>
          <w:ilvl w:val="0"/>
          <w:numId w:val="40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B1048E">
        <w:rPr>
          <w:rFonts w:ascii="Arial" w:hAnsi="Arial" w:cs="Arial"/>
          <w:b/>
          <w:bCs/>
          <w:sz w:val="22"/>
          <w:szCs w:val="22"/>
        </w:rPr>
        <w:t>Rogers S.C.</w:t>
      </w:r>
      <w:r w:rsidRPr="00B1048E">
        <w:rPr>
          <w:rFonts w:ascii="Arial" w:hAnsi="Arial" w:cs="Arial"/>
          <w:bCs/>
          <w:sz w:val="22"/>
          <w:szCs w:val="22"/>
        </w:rPr>
        <w:t xml:space="preserve">, Ross J.G.,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d’Avignon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A., Gibbons L.B.,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Gazit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V., Hassan M.N., McLaughlin D., Griffin S., Neumayr T., DeBaun M., DeBaun M.R., Doctor A.  Sickle hemoglobin disturbs normal coupling among erythrocyte O2 content, glycolysis, and antioxidant capacity.  </w:t>
      </w:r>
      <w:r w:rsidRPr="00146BA9">
        <w:rPr>
          <w:rFonts w:ascii="Arial" w:hAnsi="Arial" w:cs="Arial"/>
          <w:bCs/>
          <w:sz w:val="22"/>
          <w:szCs w:val="22"/>
        </w:rPr>
        <w:t>Blood.</w:t>
      </w:r>
      <w:r w:rsidRPr="00B1048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1048E">
        <w:rPr>
          <w:rFonts w:ascii="Arial" w:hAnsi="Arial" w:cs="Arial"/>
          <w:bCs/>
          <w:sz w:val="22"/>
          <w:szCs w:val="22"/>
        </w:rPr>
        <w:t xml:space="preserve">(2013) Feb 28; 121(9): 1651-62. </w:t>
      </w:r>
    </w:p>
    <w:p w14:paraId="1B8D70ED" w14:textId="14F921EC" w:rsidR="00B1048E" w:rsidRPr="005D27DF" w:rsidRDefault="00B1048E" w:rsidP="005D27DF">
      <w:pPr>
        <w:pStyle w:val="ListParagraph"/>
        <w:numPr>
          <w:ilvl w:val="0"/>
          <w:numId w:val="40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B1048E">
        <w:rPr>
          <w:rFonts w:ascii="Arial" w:hAnsi="Arial" w:cs="Arial"/>
          <w:bCs/>
          <w:sz w:val="22"/>
          <w:szCs w:val="22"/>
        </w:rPr>
        <w:t xml:space="preserve">Keller T.C., Butcher J.T.,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Broseghini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-Filho G.B.,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Marziano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C.,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DeLalio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L.J., </w:t>
      </w:r>
      <w:r w:rsidRPr="00B1048E">
        <w:rPr>
          <w:rFonts w:ascii="Arial" w:hAnsi="Arial" w:cs="Arial"/>
          <w:b/>
          <w:bCs/>
          <w:sz w:val="22"/>
          <w:szCs w:val="22"/>
        </w:rPr>
        <w:t>Rogers S.</w:t>
      </w:r>
      <w:r w:rsidRPr="00B1048E">
        <w:rPr>
          <w:rFonts w:ascii="Arial" w:hAnsi="Arial" w:cs="Arial"/>
          <w:bCs/>
          <w:sz w:val="22"/>
          <w:szCs w:val="22"/>
        </w:rPr>
        <w:t xml:space="preserve">, Ning B., Martin J.N.,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Chechova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S., Cabot M., Shu X., Best A.K., Good M.E.,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Simao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Padilha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A., Purdy M., Yeager M., Peirce S.M., Hu S., Doctor A., Barrett E., Le T.H., Columbus L., Isakson B.E.  Modulating vascular hemodynamics with an alpha globin mimetic peptide (Hb</w:t>
      </w:r>
      <w:r w:rsidRPr="00B1048E">
        <w:rPr>
          <w:rFonts w:ascii="Arial" w:hAnsi="Arial" w:cs="Arial"/>
          <w:sz w:val="22"/>
          <w:szCs w:val="22"/>
        </w:rPr>
        <w:sym w:font="Symbol" w:char="F0B5"/>
      </w:r>
      <w:r w:rsidRPr="00B1048E">
        <w:rPr>
          <w:rFonts w:ascii="Arial" w:hAnsi="Arial" w:cs="Arial"/>
          <w:bCs/>
          <w:sz w:val="22"/>
          <w:szCs w:val="22"/>
        </w:rPr>
        <w:t xml:space="preserve">X).  </w:t>
      </w:r>
      <w:r w:rsidRPr="00146BA9">
        <w:rPr>
          <w:rFonts w:ascii="Arial" w:hAnsi="Arial" w:cs="Arial"/>
          <w:bCs/>
          <w:sz w:val="22"/>
          <w:szCs w:val="22"/>
        </w:rPr>
        <w:t>Hypertension.</w:t>
      </w:r>
      <w:r w:rsidRPr="00B1048E">
        <w:rPr>
          <w:rFonts w:ascii="Arial" w:hAnsi="Arial" w:cs="Arial"/>
          <w:bCs/>
          <w:sz w:val="22"/>
          <w:szCs w:val="22"/>
        </w:rPr>
        <w:t xml:space="preserve"> (2016). Dec; 68 (6): 1494-1503.   </w:t>
      </w:r>
    </w:p>
    <w:p w14:paraId="40F56AEE" w14:textId="04B504E7" w:rsidR="00B1048E" w:rsidRPr="005D27DF" w:rsidRDefault="00B1048E" w:rsidP="00B1048E">
      <w:pPr>
        <w:pStyle w:val="ListParagraph"/>
        <w:numPr>
          <w:ilvl w:val="0"/>
          <w:numId w:val="40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B1048E">
        <w:rPr>
          <w:rFonts w:ascii="Arial" w:hAnsi="Arial" w:cs="Arial"/>
          <w:bCs/>
          <w:sz w:val="22"/>
          <w:szCs w:val="22"/>
        </w:rPr>
        <w:t xml:space="preserve">Kei T., Mistry N.,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Tsui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A.K.Y., Liu E., </w:t>
      </w:r>
      <w:r w:rsidRPr="00B1048E">
        <w:rPr>
          <w:rFonts w:ascii="Arial" w:hAnsi="Arial" w:cs="Arial"/>
          <w:b/>
          <w:bCs/>
          <w:sz w:val="22"/>
          <w:szCs w:val="22"/>
        </w:rPr>
        <w:t>Rogers S.</w:t>
      </w:r>
      <w:r w:rsidRPr="00B1048E">
        <w:rPr>
          <w:rFonts w:ascii="Arial" w:hAnsi="Arial" w:cs="Arial"/>
          <w:bCs/>
          <w:sz w:val="22"/>
          <w:szCs w:val="22"/>
        </w:rPr>
        <w:t>, Doctor A., Wilson D.F., Desjardins J.F., Connelly K., Mazer D.C., Hare G.M.T.  Experimental assessment of oxygen homeostasis during acute hemodilution: the integrated role of hemoglobin concentration and blood pressure</w:t>
      </w:r>
      <w:r w:rsidRPr="00B1048E">
        <w:rPr>
          <w:rFonts w:ascii="Arial" w:hAnsi="Arial" w:cs="Arial"/>
          <w:b/>
          <w:bCs/>
          <w:sz w:val="22"/>
          <w:szCs w:val="22"/>
        </w:rPr>
        <w:t xml:space="preserve">.  </w:t>
      </w:r>
      <w:r w:rsidRPr="00146BA9">
        <w:rPr>
          <w:rFonts w:ascii="Arial" w:hAnsi="Arial" w:cs="Arial"/>
          <w:bCs/>
          <w:sz w:val="22"/>
          <w:szCs w:val="22"/>
        </w:rPr>
        <w:t>Intensive Care Med Exp.</w:t>
      </w:r>
      <w:r w:rsidRPr="00B1048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1048E">
        <w:rPr>
          <w:rFonts w:ascii="Arial" w:hAnsi="Arial" w:cs="Arial"/>
          <w:bCs/>
          <w:sz w:val="22"/>
          <w:szCs w:val="22"/>
        </w:rPr>
        <w:t xml:space="preserve"> (2017). Dec; 5(1):12.</w:t>
      </w:r>
    </w:p>
    <w:p w14:paraId="736DFEB9" w14:textId="64A96D40" w:rsidR="00B1048E" w:rsidRPr="005D27DF" w:rsidRDefault="00B1048E" w:rsidP="005D27DF">
      <w:pPr>
        <w:pStyle w:val="ListParagraph"/>
        <w:numPr>
          <w:ilvl w:val="0"/>
          <w:numId w:val="40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B1048E">
        <w:rPr>
          <w:rFonts w:ascii="Arial" w:hAnsi="Arial" w:cs="Arial"/>
          <w:bCs/>
          <w:sz w:val="22"/>
          <w:szCs w:val="22"/>
        </w:rPr>
        <w:t>Nemkov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T., Sun K., Reisz J.A., Song A., Yoshida T., Dunham A., Wither M.J., Francis R.O., Roach R.C.,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Dzieciatkowska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M., </w:t>
      </w:r>
      <w:r w:rsidRPr="00B1048E">
        <w:rPr>
          <w:rFonts w:ascii="Arial" w:hAnsi="Arial" w:cs="Arial"/>
          <w:b/>
          <w:bCs/>
          <w:sz w:val="22"/>
          <w:szCs w:val="22"/>
        </w:rPr>
        <w:t>Rogers S.C.</w:t>
      </w:r>
      <w:r w:rsidRPr="00B1048E">
        <w:rPr>
          <w:rFonts w:ascii="Arial" w:hAnsi="Arial" w:cs="Arial"/>
          <w:bCs/>
          <w:sz w:val="22"/>
          <w:szCs w:val="22"/>
        </w:rPr>
        <w:t xml:space="preserve">, Doctor A.,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Kriebardis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A.,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Antonelou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M.,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Papassideri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I., Young C., Thomas T., Hansen K.C.,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Spitalnik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S.L., Xia Y., Zimring J.C.,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Hod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E.A., D’Alessandro A.  Hypoxia modulates the purine salvage pathway and decreases red blood cell and supernatant levels of hypoxanthine during refrigerated storage.  </w:t>
      </w:r>
      <w:proofErr w:type="spellStart"/>
      <w:r w:rsidRPr="00146BA9">
        <w:rPr>
          <w:rFonts w:ascii="Arial" w:hAnsi="Arial" w:cs="Arial"/>
          <w:bCs/>
          <w:sz w:val="22"/>
          <w:szCs w:val="22"/>
        </w:rPr>
        <w:t>Haematologica</w:t>
      </w:r>
      <w:proofErr w:type="spellEnd"/>
      <w:r w:rsidRPr="00146BA9">
        <w:rPr>
          <w:rFonts w:ascii="Arial" w:hAnsi="Arial" w:cs="Arial"/>
          <w:bCs/>
          <w:sz w:val="22"/>
          <w:szCs w:val="22"/>
        </w:rPr>
        <w:t>.</w:t>
      </w:r>
      <w:r w:rsidRPr="00B1048E">
        <w:rPr>
          <w:rFonts w:ascii="Arial" w:hAnsi="Arial" w:cs="Arial"/>
          <w:bCs/>
          <w:sz w:val="22"/>
          <w:szCs w:val="22"/>
        </w:rPr>
        <w:t xml:space="preserve"> (2018). Feb; 103(2):361-372. </w:t>
      </w:r>
    </w:p>
    <w:p w14:paraId="595D7234" w14:textId="141BD037" w:rsidR="00B1048E" w:rsidRPr="005D27DF" w:rsidRDefault="00B1048E" w:rsidP="00B1048E">
      <w:pPr>
        <w:pStyle w:val="ListParagraph"/>
        <w:numPr>
          <w:ilvl w:val="0"/>
          <w:numId w:val="40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B1048E">
        <w:rPr>
          <w:rFonts w:ascii="Arial" w:hAnsi="Arial" w:cs="Arial"/>
          <w:b/>
          <w:bCs/>
          <w:sz w:val="22"/>
          <w:szCs w:val="22"/>
        </w:rPr>
        <w:t>Rogers S.C.</w:t>
      </w:r>
      <w:r w:rsidRPr="00B1048E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Dosier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L.B., McMahon T.J., Zhu H., Timm D., Zhang H., Herbert J.,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Atallah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J., Palmer G.M., Cook A., Ernst M., Prakash J.,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Terng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M.,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Towfighi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P., Doctor R., Said A.,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Joens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M.S., Fitzpatrick J.A.J., Hanna G., Lin X., Reisz J.A.,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Nemkov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T., D’Alessandro A., Doctor A. Red blood cell phenotype fidelity following glycerol cryopreservation optimized for research purposes. </w:t>
      </w:r>
      <w:proofErr w:type="spellStart"/>
      <w:r w:rsidRPr="00146BA9">
        <w:rPr>
          <w:rFonts w:ascii="Arial" w:hAnsi="Arial" w:cs="Arial"/>
          <w:bCs/>
          <w:sz w:val="22"/>
          <w:szCs w:val="22"/>
        </w:rPr>
        <w:t>PLoS</w:t>
      </w:r>
      <w:proofErr w:type="spellEnd"/>
      <w:r w:rsidRPr="00146BA9">
        <w:rPr>
          <w:rFonts w:ascii="Arial" w:hAnsi="Arial" w:cs="Arial"/>
          <w:bCs/>
          <w:sz w:val="22"/>
          <w:szCs w:val="22"/>
        </w:rPr>
        <w:t xml:space="preserve"> ONE.</w:t>
      </w:r>
      <w:r w:rsidRPr="00B1048E">
        <w:rPr>
          <w:rFonts w:ascii="Arial" w:hAnsi="Arial" w:cs="Arial"/>
          <w:bCs/>
          <w:sz w:val="22"/>
          <w:szCs w:val="22"/>
        </w:rPr>
        <w:t xml:space="preserve"> (2018). Dec 21; 13(12</w:t>
      </w:r>
      <w:proofErr w:type="gramStart"/>
      <w:r w:rsidRPr="00B1048E">
        <w:rPr>
          <w:rFonts w:ascii="Arial" w:hAnsi="Arial" w:cs="Arial"/>
          <w:bCs/>
          <w:sz w:val="22"/>
          <w:szCs w:val="22"/>
        </w:rPr>
        <w:t>):e</w:t>
      </w:r>
      <w:proofErr w:type="gramEnd"/>
      <w:r w:rsidRPr="00B1048E">
        <w:rPr>
          <w:rFonts w:ascii="Arial" w:hAnsi="Arial" w:cs="Arial"/>
          <w:bCs/>
          <w:sz w:val="22"/>
          <w:szCs w:val="22"/>
        </w:rPr>
        <w:t>0209201.</w:t>
      </w:r>
    </w:p>
    <w:p w14:paraId="489B7CA2" w14:textId="1F4846C8" w:rsidR="00B1048E" w:rsidRDefault="00B1048E" w:rsidP="00B71D6D">
      <w:pPr>
        <w:pStyle w:val="ListParagraph"/>
        <w:numPr>
          <w:ilvl w:val="0"/>
          <w:numId w:val="40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B1048E">
        <w:rPr>
          <w:rFonts w:ascii="Arial" w:hAnsi="Arial" w:cs="Arial"/>
          <w:b/>
          <w:bCs/>
          <w:sz w:val="22"/>
          <w:szCs w:val="22"/>
        </w:rPr>
        <w:t>Rogers S.C.</w:t>
      </w:r>
      <w:r w:rsidRPr="00B1048E">
        <w:rPr>
          <w:rFonts w:ascii="Arial" w:hAnsi="Arial" w:cs="Arial"/>
          <w:bCs/>
          <w:sz w:val="22"/>
          <w:szCs w:val="22"/>
        </w:rPr>
        <w:t xml:space="preserve">, Moynihan IV F.T., McDonough R., Timm D.D.,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Hovmand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-Warner E., Frazier E., Thomas K.A., </w:t>
      </w:r>
      <w:proofErr w:type="spellStart"/>
      <w:r w:rsidRPr="00B1048E">
        <w:rPr>
          <w:rFonts w:ascii="Arial" w:hAnsi="Arial" w:cs="Arial"/>
          <w:bCs/>
          <w:sz w:val="22"/>
          <w:szCs w:val="22"/>
        </w:rPr>
        <w:t>Spinella</w:t>
      </w:r>
      <w:proofErr w:type="spellEnd"/>
      <w:r w:rsidRPr="00B1048E">
        <w:rPr>
          <w:rFonts w:ascii="Arial" w:hAnsi="Arial" w:cs="Arial"/>
          <w:bCs/>
          <w:sz w:val="22"/>
          <w:szCs w:val="22"/>
        </w:rPr>
        <w:t xml:space="preserve"> P.C., Doctor A. Effect of plasma processing and storage on microparticle abundance, nitric oxide scavenging and vasoactivity. </w:t>
      </w:r>
      <w:r w:rsidRPr="00146BA9">
        <w:rPr>
          <w:rFonts w:ascii="Arial" w:hAnsi="Arial" w:cs="Arial"/>
          <w:bCs/>
          <w:sz w:val="22"/>
          <w:szCs w:val="22"/>
        </w:rPr>
        <w:t>Transfusion.</w:t>
      </w:r>
      <w:r w:rsidRPr="00B1048E">
        <w:rPr>
          <w:rFonts w:ascii="Arial" w:hAnsi="Arial" w:cs="Arial"/>
          <w:bCs/>
          <w:sz w:val="22"/>
          <w:szCs w:val="22"/>
        </w:rPr>
        <w:t xml:space="preserve"> (</w:t>
      </w:r>
      <w:r w:rsidR="00D7601E">
        <w:rPr>
          <w:rFonts w:ascii="Arial" w:hAnsi="Arial" w:cs="Arial"/>
          <w:bCs/>
          <w:sz w:val="22"/>
          <w:szCs w:val="22"/>
        </w:rPr>
        <w:t>2019</w:t>
      </w:r>
      <w:r w:rsidRPr="00B1048E">
        <w:rPr>
          <w:rFonts w:ascii="Arial" w:hAnsi="Arial" w:cs="Arial"/>
          <w:bCs/>
          <w:sz w:val="22"/>
          <w:szCs w:val="22"/>
        </w:rPr>
        <w:t>).</w:t>
      </w:r>
      <w:r w:rsidR="00D7601E">
        <w:rPr>
          <w:rFonts w:ascii="Arial" w:hAnsi="Arial" w:cs="Arial"/>
          <w:bCs/>
          <w:sz w:val="22"/>
          <w:szCs w:val="22"/>
        </w:rPr>
        <w:t xml:space="preserve"> Apr; 59(S2):1568-1577.</w:t>
      </w:r>
    </w:p>
    <w:p w14:paraId="32D031BC" w14:textId="71600089" w:rsidR="006C1430" w:rsidRPr="00B71D6D" w:rsidRDefault="001B7C1D" w:rsidP="00B71D6D">
      <w:pPr>
        <w:pStyle w:val="ListParagraph"/>
        <w:numPr>
          <w:ilvl w:val="0"/>
          <w:numId w:val="40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Tonelli</w:t>
      </w:r>
      <w:r w:rsidR="00CF0D72">
        <w:rPr>
          <w:rFonts w:ascii="Arial" w:hAnsi="Arial" w:cs="Arial"/>
          <w:bCs/>
          <w:sz w:val="22"/>
          <w:szCs w:val="22"/>
        </w:rPr>
        <w:t xml:space="preserve"> A.R., </w:t>
      </w:r>
      <w:proofErr w:type="spellStart"/>
      <w:r w:rsidR="00CF0D72">
        <w:rPr>
          <w:rFonts w:ascii="Arial" w:hAnsi="Arial" w:cs="Arial"/>
          <w:bCs/>
          <w:sz w:val="22"/>
          <w:szCs w:val="22"/>
        </w:rPr>
        <w:t>Aulak</w:t>
      </w:r>
      <w:proofErr w:type="spellEnd"/>
      <w:r w:rsidR="00CF0D72">
        <w:rPr>
          <w:rFonts w:ascii="Arial" w:hAnsi="Arial" w:cs="Arial"/>
          <w:bCs/>
          <w:sz w:val="22"/>
          <w:szCs w:val="22"/>
        </w:rPr>
        <w:t xml:space="preserve"> K.S., Ahmed M.K., </w:t>
      </w:r>
      <w:proofErr w:type="spellStart"/>
      <w:r w:rsidR="00CF0D72">
        <w:rPr>
          <w:rFonts w:ascii="Arial" w:hAnsi="Arial" w:cs="Arial"/>
          <w:bCs/>
          <w:sz w:val="22"/>
          <w:szCs w:val="22"/>
        </w:rPr>
        <w:t>Hausladen</w:t>
      </w:r>
      <w:proofErr w:type="spellEnd"/>
      <w:r w:rsidR="00CF0D72">
        <w:rPr>
          <w:rFonts w:ascii="Arial" w:hAnsi="Arial" w:cs="Arial"/>
          <w:bCs/>
          <w:sz w:val="22"/>
          <w:szCs w:val="22"/>
        </w:rPr>
        <w:t xml:space="preserve"> A., </w:t>
      </w:r>
      <w:proofErr w:type="spellStart"/>
      <w:r w:rsidR="00CF0D72">
        <w:rPr>
          <w:rFonts w:ascii="Arial" w:hAnsi="Arial" w:cs="Arial"/>
          <w:bCs/>
          <w:sz w:val="22"/>
          <w:szCs w:val="22"/>
        </w:rPr>
        <w:t>Abuhalimeh</w:t>
      </w:r>
      <w:proofErr w:type="spellEnd"/>
      <w:r w:rsidR="00CF0D72">
        <w:rPr>
          <w:rFonts w:ascii="Arial" w:hAnsi="Arial" w:cs="Arial"/>
          <w:bCs/>
          <w:sz w:val="22"/>
          <w:szCs w:val="22"/>
        </w:rPr>
        <w:t xml:space="preserve"> B., </w:t>
      </w:r>
      <w:r w:rsidR="00214007">
        <w:rPr>
          <w:rFonts w:ascii="Arial" w:hAnsi="Arial" w:cs="Arial"/>
          <w:bCs/>
          <w:sz w:val="22"/>
          <w:szCs w:val="22"/>
        </w:rPr>
        <w:t xml:space="preserve">Casa C.J., </w:t>
      </w:r>
      <w:r w:rsidR="00214007" w:rsidRPr="00297051">
        <w:rPr>
          <w:rFonts w:ascii="Arial" w:hAnsi="Arial" w:cs="Arial"/>
          <w:b/>
          <w:sz w:val="22"/>
          <w:szCs w:val="22"/>
        </w:rPr>
        <w:t>Rogers S.C.</w:t>
      </w:r>
      <w:r w:rsidR="00214007">
        <w:rPr>
          <w:rFonts w:ascii="Arial" w:hAnsi="Arial" w:cs="Arial"/>
          <w:bCs/>
          <w:sz w:val="22"/>
          <w:szCs w:val="22"/>
        </w:rPr>
        <w:t xml:space="preserve">, Timm D., Doctor A., Gaston B., </w:t>
      </w:r>
      <w:proofErr w:type="spellStart"/>
      <w:r w:rsidR="00214007">
        <w:rPr>
          <w:rFonts w:ascii="Arial" w:hAnsi="Arial" w:cs="Arial"/>
          <w:bCs/>
          <w:sz w:val="22"/>
          <w:szCs w:val="22"/>
        </w:rPr>
        <w:t>Dweik</w:t>
      </w:r>
      <w:proofErr w:type="spellEnd"/>
      <w:r w:rsidR="00214007">
        <w:rPr>
          <w:rFonts w:ascii="Arial" w:hAnsi="Arial" w:cs="Arial"/>
          <w:bCs/>
          <w:sz w:val="22"/>
          <w:szCs w:val="22"/>
        </w:rPr>
        <w:t xml:space="preserve"> R.A.</w:t>
      </w:r>
      <w:bookmarkStart w:id="0" w:name="_GoBack"/>
      <w:bookmarkEnd w:id="0"/>
      <w:r w:rsidR="00214007">
        <w:rPr>
          <w:rFonts w:ascii="Arial" w:hAnsi="Arial" w:cs="Arial"/>
          <w:bCs/>
          <w:sz w:val="22"/>
          <w:szCs w:val="22"/>
        </w:rPr>
        <w:t xml:space="preserve">  </w:t>
      </w:r>
      <w:r w:rsidR="00FD344F">
        <w:rPr>
          <w:rFonts w:ascii="Arial" w:hAnsi="Arial" w:cs="Arial"/>
          <w:bCs/>
          <w:sz w:val="22"/>
          <w:szCs w:val="22"/>
        </w:rPr>
        <w:t>A pilot study on the kinetics of metabolites and microvascular cutan</w:t>
      </w:r>
      <w:r w:rsidR="00912B55">
        <w:rPr>
          <w:rFonts w:ascii="Arial" w:hAnsi="Arial" w:cs="Arial"/>
          <w:bCs/>
          <w:sz w:val="22"/>
          <w:szCs w:val="22"/>
        </w:rPr>
        <w:t xml:space="preserve">eous effects of nitric oxide inhalation in healthy volunteers. </w:t>
      </w:r>
      <w:proofErr w:type="spellStart"/>
      <w:r w:rsidR="007846E1">
        <w:rPr>
          <w:rFonts w:ascii="Arial" w:hAnsi="Arial" w:cs="Arial"/>
          <w:bCs/>
          <w:sz w:val="22"/>
          <w:szCs w:val="22"/>
        </w:rPr>
        <w:t>PLoS</w:t>
      </w:r>
      <w:proofErr w:type="spellEnd"/>
      <w:r w:rsidR="007846E1">
        <w:rPr>
          <w:rFonts w:ascii="Arial" w:hAnsi="Arial" w:cs="Arial"/>
          <w:bCs/>
          <w:sz w:val="22"/>
          <w:szCs w:val="22"/>
        </w:rPr>
        <w:t xml:space="preserve"> ONE. (2019). Aug 30</w:t>
      </w:r>
      <w:r w:rsidR="004B08B1">
        <w:rPr>
          <w:rFonts w:ascii="Arial" w:hAnsi="Arial" w:cs="Arial"/>
          <w:bCs/>
          <w:sz w:val="22"/>
          <w:szCs w:val="22"/>
        </w:rPr>
        <w:t xml:space="preserve">; </w:t>
      </w:r>
      <w:r w:rsidR="00297051">
        <w:rPr>
          <w:rFonts w:ascii="Arial" w:hAnsi="Arial" w:cs="Arial"/>
          <w:bCs/>
          <w:sz w:val="22"/>
          <w:szCs w:val="22"/>
        </w:rPr>
        <w:t>14(8</w:t>
      </w:r>
      <w:proofErr w:type="gramStart"/>
      <w:r w:rsidR="00297051">
        <w:rPr>
          <w:rFonts w:ascii="Arial" w:hAnsi="Arial" w:cs="Arial"/>
          <w:bCs/>
          <w:sz w:val="22"/>
          <w:szCs w:val="22"/>
        </w:rPr>
        <w:t>):e</w:t>
      </w:r>
      <w:proofErr w:type="gramEnd"/>
      <w:r w:rsidR="00297051">
        <w:rPr>
          <w:rFonts w:ascii="Arial" w:hAnsi="Arial" w:cs="Arial"/>
          <w:bCs/>
          <w:sz w:val="22"/>
          <w:szCs w:val="22"/>
        </w:rPr>
        <w:t>0221777.</w:t>
      </w:r>
    </w:p>
    <w:p w14:paraId="318D2F64" w14:textId="77777777" w:rsidR="00FB0066" w:rsidRDefault="00FB0066" w:rsidP="00B1048E">
      <w:pPr>
        <w:tabs>
          <w:tab w:val="left" w:pos="-360"/>
        </w:tabs>
        <w:spacing w:line="240" w:lineRule="atLeast"/>
        <w:ind w:left="450" w:right="-28" w:hanging="518"/>
        <w:jc w:val="both"/>
        <w:rPr>
          <w:rFonts w:ascii="Arial" w:eastAsia="MS Mincho" w:hAnsi="Arial" w:cs="Arial"/>
          <w:b/>
          <w:sz w:val="22"/>
          <w:szCs w:val="22"/>
        </w:rPr>
      </w:pPr>
    </w:p>
    <w:p w14:paraId="1FFF156B" w14:textId="56DD2473" w:rsidR="00B1054F" w:rsidRPr="00B71D6D" w:rsidRDefault="00B71D6D" w:rsidP="00B71D6D">
      <w:pPr>
        <w:tabs>
          <w:tab w:val="left" w:pos="-360"/>
        </w:tabs>
        <w:spacing w:line="240" w:lineRule="atLeast"/>
        <w:ind w:left="450" w:right="-28" w:hanging="518"/>
        <w:jc w:val="both"/>
        <w:rPr>
          <w:rFonts w:ascii="Arial" w:eastAsia="MS Mincho" w:hAnsi="Arial" w:cs="Arial"/>
          <w:b/>
          <w:sz w:val="22"/>
          <w:szCs w:val="22"/>
          <w:u w:val="single"/>
        </w:rPr>
      </w:pPr>
      <w:r w:rsidRPr="00B71D6D">
        <w:rPr>
          <w:rFonts w:ascii="Arial" w:eastAsia="MS Mincho" w:hAnsi="Arial" w:cs="Arial"/>
          <w:b/>
          <w:sz w:val="22"/>
          <w:szCs w:val="22"/>
          <w:u w:val="single"/>
        </w:rPr>
        <w:t>Non-peer reviewed journal articles</w:t>
      </w:r>
    </w:p>
    <w:p w14:paraId="4B78B46E" w14:textId="77777777" w:rsidR="005E49B0" w:rsidRPr="00AA7C41" w:rsidRDefault="005E49B0" w:rsidP="00AA7C41">
      <w:pPr>
        <w:autoSpaceDE w:val="0"/>
        <w:autoSpaceDN w:val="0"/>
        <w:ind w:right="288"/>
        <w:jc w:val="both"/>
        <w:rPr>
          <w:rFonts w:ascii="Arial" w:hAnsi="Arial" w:cs="Arial"/>
          <w:bCs/>
          <w:sz w:val="22"/>
          <w:szCs w:val="22"/>
        </w:rPr>
      </w:pPr>
    </w:p>
    <w:p w14:paraId="5F0FEFB6" w14:textId="0712A017" w:rsidR="009C0114" w:rsidRPr="009C0114" w:rsidRDefault="009C0114" w:rsidP="009C0114">
      <w:pPr>
        <w:pStyle w:val="ListParagraph"/>
        <w:numPr>
          <w:ilvl w:val="0"/>
          <w:numId w:val="41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C0114">
        <w:rPr>
          <w:rFonts w:ascii="Arial" w:hAnsi="Arial" w:cs="Arial"/>
          <w:sz w:val="22"/>
          <w:szCs w:val="22"/>
        </w:rPr>
        <w:t xml:space="preserve">Jackson S.K., Thomas M.P., Smith S., </w:t>
      </w:r>
      <w:proofErr w:type="spellStart"/>
      <w:r w:rsidRPr="009C0114">
        <w:rPr>
          <w:rFonts w:ascii="Arial" w:hAnsi="Arial" w:cs="Arial"/>
          <w:sz w:val="22"/>
          <w:szCs w:val="22"/>
        </w:rPr>
        <w:t>Madhani</w:t>
      </w:r>
      <w:proofErr w:type="spellEnd"/>
      <w:r w:rsidRPr="009C0114">
        <w:rPr>
          <w:rFonts w:ascii="Arial" w:hAnsi="Arial" w:cs="Arial"/>
          <w:sz w:val="22"/>
          <w:szCs w:val="22"/>
        </w:rPr>
        <w:t xml:space="preserve"> M., </w:t>
      </w:r>
      <w:r w:rsidRPr="009C0114">
        <w:rPr>
          <w:rFonts w:ascii="Arial" w:hAnsi="Arial" w:cs="Arial"/>
          <w:b/>
          <w:sz w:val="22"/>
          <w:szCs w:val="22"/>
        </w:rPr>
        <w:t>Rogers S.C.</w:t>
      </w:r>
      <w:r w:rsidRPr="009C0114">
        <w:rPr>
          <w:rFonts w:ascii="Arial" w:hAnsi="Arial" w:cs="Arial"/>
          <w:sz w:val="22"/>
          <w:szCs w:val="22"/>
        </w:rPr>
        <w:t xml:space="preserve">, James P.E.  In vivo EPR spectroscopy: biomedical and potential diagnostic applications.  </w:t>
      </w:r>
      <w:r w:rsidRPr="00146BA9">
        <w:rPr>
          <w:rFonts w:ascii="Arial" w:hAnsi="Arial" w:cs="Arial"/>
          <w:sz w:val="22"/>
          <w:szCs w:val="22"/>
        </w:rPr>
        <w:t>Faraday Discuss.</w:t>
      </w:r>
      <w:r w:rsidRPr="009C0114">
        <w:rPr>
          <w:rFonts w:ascii="Arial" w:hAnsi="Arial" w:cs="Arial"/>
          <w:sz w:val="22"/>
          <w:szCs w:val="22"/>
        </w:rPr>
        <w:t xml:space="preserve"> (2004) 126: 103-17.</w:t>
      </w:r>
    </w:p>
    <w:p w14:paraId="7BF229EF" w14:textId="115D494C" w:rsidR="005E49B0" w:rsidRPr="005D27DF" w:rsidRDefault="005E49B0" w:rsidP="005E49B0">
      <w:pPr>
        <w:pStyle w:val="ListParagraph"/>
        <w:numPr>
          <w:ilvl w:val="0"/>
          <w:numId w:val="41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5E49B0">
        <w:rPr>
          <w:rFonts w:ascii="Arial" w:hAnsi="Arial" w:cs="Arial"/>
          <w:sz w:val="22"/>
          <w:szCs w:val="22"/>
        </w:rPr>
        <w:t>Pinder</w:t>
      </w:r>
      <w:proofErr w:type="spellEnd"/>
      <w:r w:rsidRPr="005E49B0">
        <w:rPr>
          <w:rFonts w:ascii="Arial" w:hAnsi="Arial" w:cs="Arial"/>
          <w:sz w:val="22"/>
          <w:szCs w:val="22"/>
        </w:rPr>
        <w:t xml:space="preserve"> A.G., </w:t>
      </w:r>
      <w:r w:rsidRPr="005E49B0">
        <w:rPr>
          <w:rFonts w:ascii="Arial" w:hAnsi="Arial" w:cs="Arial"/>
          <w:b/>
          <w:sz w:val="22"/>
          <w:szCs w:val="22"/>
        </w:rPr>
        <w:t>Rogers S.C.</w:t>
      </w:r>
      <w:r w:rsidRPr="005E49B0">
        <w:rPr>
          <w:rFonts w:ascii="Arial" w:hAnsi="Arial" w:cs="Arial"/>
          <w:sz w:val="22"/>
          <w:szCs w:val="22"/>
        </w:rPr>
        <w:t xml:space="preserve">, Morris K., James P.E.  </w:t>
      </w:r>
      <w:proofErr w:type="spellStart"/>
      <w:r w:rsidRPr="005E49B0">
        <w:rPr>
          <w:rFonts w:ascii="Arial" w:hAnsi="Arial" w:cs="Arial"/>
          <w:sz w:val="22"/>
          <w:szCs w:val="22"/>
        </w:rPr>
        <w:t>Haemoglobin</w:t>
      </w:r>
      <w:proofErr w:type="spellEnd"/>
      <w:r w:rsidRPr="005E49B0">
        <w:rPr>
          <w:rFonts w:ascii="Arial" w:hAnsi="Arial" w:cs="Arial"/>
          <w:sz w:val="22"/>
          <w:szCs w:val="22"/>
        </w:rPr>
        <w:t xml:space="preserve"> oxygen saturation controls the red blood cell mediated hypoxic vasorelaxation.  </w:t>
      </w:r>
      <w:r w:rsidRPr="00146BA9">
        <w:rPr>
          <w:rFonts w:ascii="Arial" w:hAnsi="Arial" w:cs="Arial"/>
          <w:sz w:val="22"/>
          <w:szCs w:val="22"/>
        </w:rPr>
        <w:t>Adv Exp Med Biol.</w:t>
      </w:r>
      <w:r w:rsidRPr="005E49B0">
        <w:rPr>
          <w:rFonts w:ascii="Arial" w:hAnsi="Arial" w:cs="Arial"/>
          <w:sz w:val="22"/>
          <w:szCs w:val="22"/>
        </w:rPr>
        <w:t xml:space="preserve"> (2009) 645: 13-20. </w:t>
      </w:r>
    </w:p>
    <w:p w14:paraId="6C93D2CA" w14:textId="2295E1DC" w:rsidR="005E49B0" w:rsidRPr="005D27DF" w:rsidRDefault="005E49B0" w:rsidP="00AA7C41">
      <w:pPr>
        <w:pStyle w:val="ListParagraph"/>
        <w:numPr>
          <w:ilvl w:val="0"/>
          <w:numId w:val="41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E49B0">
        <w:rPr>
          <w:rFonts w:ascii="Arial" w:hAnsi="Arial" w:cs="Arial"/>
          <w:sz w:val="22"/>
          <w:szCs w:val="22"/>
        </w:rPr>
        <w:t xml:space="preserve">Ingram T.E., </w:t>
      </w:r>
      <w:proofErr w:type="spellStart"/>
      <w:r w:rsidRPr="005E49B0">
        <w:rPr>
          <w:rFonts w:ascii="Arial" w:hAnsi="Arial" w:cs="Arial"/>
          <w:sz w:val="22"/>
          <w:szCs w:val="22"/>
        </w:rPr>
        <w:t>Pinder</w:t>
      </w:r>
      <w:proofErr w:type="spellEnd"/>
      <w:r w:rsidRPr="005E49B0">
        <w:rPr>
          <w:rFonts w:ascii="Arial" w:hAnsi="Arial" w:cs="Arial"/>
          <w:sz w:val="22"/>
          <w:szCs w:val="22"/>
        </w:rPr>
        <w:t xml:space="preserve"> A.G., Milsom A.B., </w:t>
      </w:r>
      <w:r w:rsidRPr="005E49B0">
        <w:rPr>
          <w:rFonts w:ascii="Arial" w:hAnsi="Arial" w:cs="Arial"/>
          <w:b/>
          <w:sz w:val="22"/>
          <w:szCs w:val="22"/>
        </w:rPr>
        <w:t>Rogers S.C.</w:t>
      </w:r>
      <w:r w:rsidRPr="005E49B0">
        <w:rPr>
          <w:rFonts w:ascii="Arial" w:hAnsi="Arial" w:cs="Arial"/>
          <w:sz w:val="22"/>
          <w:szCs w:val="22"/>
        </w:rPr>
        <w:t xml:space="preserve">, Thomas D.E., James P.E.  Blood vessel specific </w:t>
      </w:r>
      <w:proofErr w:type="spellStart"/>
      <w:r w:rsidRPr="005E49B0">
        <w:rPr>
          <w:rFonts w:ascii="Arial" w:hAnsi="Arial" w:cs="Arial"/>
          <w:sz w:val="22"/>
          <w:szCs w:val="22"/>
        </w:rPr>
        <w:t>vaso</w:t>
      </w:r>
      <w:proofErr w:type="spellEnd"/>
      <w:r w:rsidRPr="005E49B0">
        <w:rPr>
          <w:rFonts w:ascii="Arial" w:hAnsi="Arial" w:cs="Arial"/>
          <w:sz w:val="22"/>
          <w:szCs w:val="22"/>
        </w:rPr>
        <w:t xml:space="preserve">-activity to nitrite under </w:t>
      </w:r>
      <w:proofErr w:type="spellStart"/>
      <w:r w:rsidRPr="005E49B0">
        <w:rPr>
          <w:rFonts w:ascii="Arial" w:hAnsi="Arial" w:cs="Arial"/>
          <w:sz w:val="22"/>
          <w:szCs w:val="22"/>
        </w:rPr>
        <w:t>normoxic</w:t>
      </w:r>
      <w:proofErr w:type="spellEnd"/>
      <w:r w:rsidRPr="005E49B0">
        <w:rPr>
          <w:rFonts w:ascii="Arial" w:hAnsi="Arial" w:cs="Arial"/>
          <w:sz w:val="22"/>
          <w:szCs w:val="22"/>
        </w:rPr>
        <w:t xml:space="preserve"> and hypoxic conditions.  </w:t>
      </w:r>
      <w:r w:rsidRPr="00146BA9">
        <w:rPr>
          <w:rFonts w:ascii="Arial" w:hAnsi="Arial" w:cs="Arial"/>
          <w:sz w:val="22"/>
          <w:szCs w:val="22"/>
        </w:rPr>
        <w:t xml:space="preserve">Adv Exp Med Biol. </w:t>
      </w:r>
      <w:r w:rsidRPr="005E49B0">
        <w:rPr>
          <w:rFonts w:ascii="Arial" w:hAnsi="Arial" w:cs="Arial"/>
          <w:sz w:val="22"/>
          <w:szCs w:val="22"/>
        </w:rPr>
        <w:t>(2009) 645: 21-25</w:t>
      </w:r>
      <w:r w:rsidR="005D27DF">
        <w:rPr>
          <w:rFonts w:ascii="Arial" w:hAnsi="Arial" w:cs="Arial"/>
          <w:sz w:val="22"/>
          <w:szCs w:val="22"/>
        </w:rPr>
        <w:t>.</w:t>
      </w:r>
    </w:p>
    <w:p w14:paraId="1667AC84" w14:textId="144E3ADD" w:rsidR="005E49B0" w:rsidRPr="005D27DF" w:rsidRDefault="005E49B0" w:rsidP="005D27DF">
      <w:pPr>
        <w:pStyle w:val="ListParagraph"/>
        <w:numPr>
          <w:ilvl w:val="0"/>
          <w:numId w:val="41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E49B0">
        <w:rPr>
          <w:rFonts w:ascii="Arial" w:hAnsi="Arial" w:cs="Arial"/>
          <w:b/>
          <w:bCs/>
          <w:sz w:val="22"/>
          <w:szCs w:val="22"/>
        </w:rPr>
        <w:lastRenderedPageBreak/>
        <w:t>Rogers S.C.</w:t>
      </w:r>
      <w:r w:rsidRPr="005E49B0">
        <w:rPr>
          <w:rFonts w:ascii="Arial" w:hAnsi="Arial" w:cs="Arial"/>
          <w:bCs/>
          <w:sz w:val="22"/>
          <w:szCs w:val="22"/>
        </w:rPr>
        <w:t>, Gibbons L.B., Griffin S., Doctor A.  Analysis of s-</w:t>
      </w:r>
      <w:proofErr w:type="spellStart"/>
      <w:r w:rsidRPr="005E49B0">
        <w:rPr>
          <w:rFonts w:ascii="Arial" w:hAnsi="Arial" w:cs="Arial"/>
          <w:bCs/>
          <w:sz w:val="22"/>
          <w:szCs w:val="22"/>
        </w:rPr>
        <w:t>nitrosothiols</w:t>
      </w:r>
      <w:proofErr w:type="spellEnd"/>
      <w:r w:rsidRPr="005E49B0">
        <w:rPr>
          <w:rFonts w:ascii="Arial" w:hAnsi="Arial" w:cs="Arial"/>
          <w:bCs/>
          <w:sz w:val="22"/>
          <w:szCs w:val="22"/>
        </w:rPr>
        <w:t xml:space="preserve"> via copper cysteine (2C) and copper cysteine-carbon monoxide (3C) methods.  </w:t>
      </w:r>
      <w:r w:rsidRPr="00146BA9">
        <w:rPr>
          <w:rFonts w:ascii="Arial" w:hAnsi="Arial" w:cs="Arial"/>
          <w:bCs/>
          <w:sz w:val="22"/>
          <w:szCs w:val="22"/>
        </w:rPr>
        <w:t>Methods.</w:t>
      </w:r>
      <w:r w:rsidRPr="005E49B0">
        <w:rPr>
          <w:rFonts w:ascii="Arial" w:hAnsi="Arial" w:cs="Arial"/>
          <w:bCs/>
          <w:sz w:val="22"/>
          <w:szCs w:val="22"/>
        </w:rPr>
        <w:t xml:space="preserve"> (2013). Aug 1;62(2):123-129.</w:t>
      </w:r>
    </w:p>
    <w:p w14:paraId="225213C1" w14:textId="77777777" w:rsidR="005E49B0" w:rsidRPr="005E49B0" w:rsidRDefault="005E49B0" w:rsidP="005E49B0">
      <w:pPr>
        <w:pStyle w:val="ListParagraph"/>
        <w:numPr>
          <w:ilvl w:val="0"/>
          <w:numId w:val="41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E49B0">
        <w:rPr>
          <w:rFonts w:ascii="Arial" w:hAnsi="Arial" w:cs="Arial"/>
          <w:bCs/>
          <w:sz w:val="22"/>
          <w:szCs w:val="22"/>
        </w:rPr>
        <w:t xml:space="preserve">Said A.S., </w:t>
      </w:r>
      <w:r w:rsidRPr="005E49B0">
        <w:rPr>
          <w:rFonts w:ascii="Arial" w:hAnsi="Arial" w:cs="Arial"/>
          <w:b/>
          <w:bCs/>
          <w:sz w:val="22"/>
          <w:szCs w:val="22"/>
        </w:rPr>
        <w:t>Rogers S.C.</w:t>
      </w:r>
      <w:r w:rsidRPr="005E49B0">
        <w:rPr>
          <w:rFonts w:ascii="Arial" w:hAnsi="Arial" w:cs="Arial"/>
          <w:bCs/>
          <w:sz w:val="22"/>
          <w:szCs w:val="22"/>
        </w:rPr>
        <w:t xml:space="preserve">, Doctor A.  Physiologic Impact of Circulating RBC Microparticles upon Blood-Vascular Interactions. </w:t>
      </w:r>
      <w:r w:rsidRPr="00146BA9">
        <w:rPr>
          <w:rFonts w:ascii="Arial" w:hAnsi="Arial" w:cs="Arial"/>
          <w:bCs/>
          <w:sz w:val="22"/>
          <w:szCs w:val="22"/>
        </w:rPr>
        <w:t>Front. Physiol.</w:t>
      </w:r>
      <w:r w:rsidRPr="005E49B0">
        <w:rPr>
          <w:rFonts w:ascii="Arial" w:hAnsi="Arial" w:cs="Arial"/>
          <w:bCs/>
          <w:sz w:val="22"/>
          <w:szCs w:val="22"/>
        </w:rPr>
        <w:t xml:space="preserve"> (2018). Jan 12; 8: 1120.</w:t>
      </w:r>
    </w:p>
    <w:p w14:paraId="109F8A3A" w14:textId="77777777" w:rsidR="009C7FAC" w:rsidRPr="005E49B0" w:rsidRDefault="009C7FAC" w:rsidP="00F83837">
      <w:pPr>
        <w:jc w:val="both"/>
        <w:rPr>
          <w:rFonts w:ascii="Arial" w:eastAsia="MS Mincho" w:hAnsi="Arial" w:cs="Arial"/>
          <w:b/>
          <w:sz w:val="22"/>
          <w:szCs w:val="22"/>
        </w:rPr>
      </w:pPr>
    </w:p>
    <w:p w14:paraId="53867D1B" w14:textId="72AC4B7B" w:rsidR="009C7FAC" w:rsidRPr="00B71D6D" w:rsidRDefault="00B71D6D" w:rsidP="00F83837">
      <w:pPr>
        <w:jc w:val="both"/>
        <w:rPr>
          <w:rFonts w:ascii="Arial" w:eastAsia="MS Mincho" w:hAnsi="Arial" w:cs="Arial"/>
          <w:b/>
          <w:sz w:val="22"/>
          <w:szCs w:val="22"/>
          <w:u w:val="single"/>
        </w:rPr>
      </w:pPr>
      <w:r w:rsidRPr="00B71D6D">
        <w:rPr>
          <w:rFonts w:ascii="Arial" w:eastAsia="MS Mincho" w:hAnsi="Arial" w:cs="Arial"/>
          <w:b/>
          <w:sz w:val="22"/>
          <w:szCs w:val="22"/>
          <w:u w:val="single"/>
        </w:rPr>
        <w:t>Book Chapters</w:t>
      </w:r>
    </w:p>
    <w:p w14:paraId="13956E93" w14:textId="77777777" w:rsidR="009C7FAC" w:rsidRPr="005E49B0" w:rsidRDefault="009C7FAC" w:rsidP="00F83837">
      <w:pPr>
        <w:jc w:val="both"/>
        <w:rPr>
          <w:rFonts w:ascii="Arial" w:eastAsia="MS Mincho" w:hAnsi="Arial" w:cs="Arial"/>
          <w:b/>
          <w:sz w:val="22"/>
          <w:szCs w:val="22"/>
        </w:rPr>
      </w:pPr>
    </w:p>
    <w:p w14:paraId="2B9FEC95" w14:textId="3CAB12A9" w:rsidR="00AA7C41" w:rsidRPr="005D27DF" w:rsidRDefault="00AA7C41" w:rsidP="005D27DF">
      <w:pPr>
        <w:pStyle w:val="ListParagraph"/>
        <w:numPr>
          <w:ilvl w:val="0"/>
          <w:numId w:val="42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5E49B0">
        <w:rPr>
          <w:rFonts w:ascii="Arial" w:hAnsi="Arial" w:cs="Arial"/>
          <w:sz w:val="22"/>
          <w:szCs w:val="22"/>
        </w:rPr>
        <w:t>Pinder</w:t>
      </w:r>
      <w:proofErr w:type="spellEnd"/>
      <w:r w:rsidRPr="005E49B0">
        <w:rPr>
          <w:rFonts w:ascii="Arial" w:hAnsi="Arial" w:cs="Arial"/>
          <w:sz w:val="22"/>
          <w:szCs w:val="22"/>
        </w:rPr>
        <w:t xml:space="preserve"> A.G., </w:t>
      </w:r>
      <w:r w:rsidRPr="005E49B0">
        <w:rPr>
          <w:rFonts w:ascii="Arial" w:hAnsi="Arial" w:cs="Arial"/>
          <w:b/>
          <w:sz w:val="22"/>
          <w:szCs w:val="22"/>
        </w:rPr>
        <w:t>Rogers S.C.</w:t>
      </w:r>
      <w:r w:rsidRPr="005E49B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E49B0">
        <w:rPr>
          <w:rFonts w:ascii="Arial" w:hAnsi="Arial" w:cs="Arial"/>
          <w:sz w:val="22"/>
          <w:szCs w:val="22"/>
        </w:rPr>
        <w:t>Khalatbari</w:t>
      </w:r>
      <w:proofErr w:type="spellEnd"/>
      <w:r w:rsidRPr="005E49B0">
        <w:rPr>
          <w:rFonts w:ascii="Arial" w:hAnsi="Arial" w:cs="Arial"/>
          <w:sz w:val="22"/>
          <w:szCs w:val="22"/>
        </w:rPr>
        <w:t xml:space="preserve"> A., Ingram T.E., James P.E.  </w:t>
      </w:r>
      <w:r w:rsidRPr="005E49B0">
        <w:rPr>
          <w:rFonts w:ascii="Arial" w:hAnsi="Arial" w:cs="Arial"/>
          <w:color w:val="333333"/>
          <w:sz w:val="22"/>
          <w:szCs w:val="22"/>
        </w:rPr>
        <w:t xml:space="preserve">The measurement of nitric oxide and its metabolites in biological samples by ozone-based chemiluminescence.  </w:t>
      </w:r>
      <w:r w:rsidRPr="00146BA9">
        <w:rPr>
          <w:rFonts w:ascii="Arial" w:hAnsi="Arial" w:cs="Arial"/>
          <w:color w:val="333333"/>
          <w:sz w:val="22"/>
          <w:szCs w:val="22"/>
        </w:rPr>
        <w:t>Meth Mol Biol.</w:t>
      </w:r>
      <w:r w:rsidRPr="005E49B0">
        <w:rPr>
          <w:rFonts w:ascii="Arial" w:hAnsi="Arial" w:cs="Arial"/>
          <w:color w:val="333333"/>
          <w:sz w:val="22"/>
          <w:szCs w:val="22"/>
        </w:rPr>
        <w:t xml:space="preserve"> (2008) 476:11-28.</w:t>
      </w:r>
    </w:p>
    <w:p w14:paraId="697F5BE3" w14:textId="257EFD2E" w:rsidR="00AA7C41" w:rsidRPr="005D27DF" w:rsidRDefault="007E0CD0" w:rsidP="005D27DF">
      <w:pPr>
        <w:pStyle w:val="ListParagraph"/>
        <w:numPr>
          <w:ilvl w:val="0"/>
          <w:numId w:val="42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E49B0">
        <w:rPr>
          <w:rFonts w:ascii="Arial" w:hAnsi="Arial" w:cs="Arial"/>
          <w:b/>
          <w:bCs/>
          <w:sz w:val="22"/>
          <w:szCs w:val="22"/>
        </w:rPr>
        <w:t>Rogers S.C.</w:t>
      </w:r>
      <w:r w:rsidRPr="005E49B0">
        <w:rPr>
          <w:rFonts w:ascii="Arial" w:hAnsi="Arial" w:cs="Arial"/>
          <w:bCs/>
          <w:sz w:val="22"/>
          <w:szCs w:val="22"/>
        </w:rPr>
        <w:t xml:space="preserve">, Milsom A.B.  The biological chemistry of nitric oxide in the vascular system.  In </w:t>
      </w:r>
      <w:r w:rsidRPr="00146BA9">
        <w:rPr>
          <w:rFonts w:ascii="Arial" w:hAnsi="Arial" w:cs="Arial"/>
          <w:bCs/>
          <w:sz w:val="22"/>
          <w:szCs w:val="22"/>
        </w:rPr>
        <w:t>Perspectives on NO in Physiology and Pathophysiology.</w:t>
      </w:r>
      <w:r w:rsidRPr="005E49B0">
        <w:rPr>
          <w:rFonts w:ascii="Arial" w:hAnsi="Arial" w:cs="Arial"/>
          <w:bCs/>
          <w:sz w:val="22"/>
          <w:szCs w:val="22"/>
        </w:rPr>
        <w:t xml:space="preserve"> Richardson V.A. &amp; Wallace A.V. (Eds.).  Research Signpost. T.C. 37/661(2), Fort Post Office, Trivandrum 695023, Kerala, India, (2009) 25-50.</w:t>
      </w:r>
    </w:p>
    <w:p w14:paraId="1B8D3E39" w14:textId="70195C3D" w:rsidR="00AA7C41" w:rsidRPr="005D27DF" w:rsidRDefault="00AA7C41" w:rsidP="005D27DF">
      <w:pPr>
        <w:pStyle w:val="ListParagraph"/>
        <w:numPr>
          <w:ilvl w:val="0"/>
          <w:numId w:val="42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E49B0">
        <w:rPr>
          <w:rFonts w:ascii="Arial" w:hAnsi="Arial" w:cs="Arial"/>
          <w:b/>
          <w:sz w:val="22"/>
          <w:szCs w:val="22"/>
        </w:rPr>
        <w:t>Rogers S.C.</w:t>
      </w:r>
      <w:r w:rsidRPr="005E49B0">
        <w:rPr>
          <w:rFonts w:ascii="Arial" w:hAnsi="Arial" w:cs="Arial"/>
          <w:sz w:val="22"/>
          <w:szCs w:val="22"/>
        </w:rPr>
        <w:t xml:space="preserve">, Doctor A. </w:t>
      </w:r>
      <w:proofErr w:type="spellStart"/>
      <w:r w:rsidRPr="005E49B0">
        <w:rPr>
          <w:rFonts w:ascii="Arial" w:hAnsi="Arial" w:cs="Arial"/>
          <w:bCs/>
          <w:sz w:val="22"/>
          <w:szCs w:val="22"/>
        </w:rPr>
        <w:t>Vasoregulation</w:t>
      </w:r>
      <w:proofErr w:type="spellEnd"/>
      <w:r w:rsidRPr="005E49B0">
        <w:rPr>
          <w:rFonts w:ascii="Arial" w:hAnsi="Arial" w:cs="Arial"/>
          <w:bCs/>
          <w:sz w:val="22"/>
          <w:szCs w:val="22"/>
        </w:rPr>
        <w:t xml:space="preserve"> by Red Blood Cells. In </w:t>
      </w:r>
      <w:r w:rsidRPr="00146BA9">
        <w:rPr>
          <w:rFonts w:ascii="Arial" w:hAnsi="Arial" w:cs="Arial"/>
          <w:bCs/>
          <w:sz w:val="22"/>
          <w:szCs w:val="22"/>
        </w:rPr>
        <w:t xml:space="preserve">Current Concepts in Pediatric Critical Care 2011. </w:t>
      </w:r>
      <w:proofErr w:type="spellStart"/>
      <w:r w:rsidRPr="005E49B0">
        <w:rPr>
          <w:rFonts w:ascii="Arial" w:hAnsi="Arial" w:cs="Arial"/>
          <w:bCs/>
          <w:sz w:val="22"/>
          <w:szCs w:val="22"/>
        </w:rPr>
        <w:t>Spinella</w:t>
      </w:r>
      <w:proofErr w:type="spellEnd"/>
      <w:r w:rsidRPr="005E49B0">
        <w:rPr>
          <w:rFonts w:ascii="Arial" w:hAnsi="Arial" w:cs="Arial"/>
          <w:bCs/>
          <w:sz w:val="22"/>
          <w:szCs w:val="22"/>
        </w:rPr>
        <w:t xml:space="preserve"> P.C. &amp; Nakagawa T.A (Eds.). Society of Critical Care Medicine (2011) 21-40.</w:t>
      </w:r>
    </w:p>
    <w:p w14:paraId="61F49EE2" w14:textId="57180CAC" w:rsidR="00AA7C41" w:rsidRPr="005D27DF" w:rsidRDefault="00AA7C41" w:rsidP="005D27DF">
      <w:pPr>
        <w:pStyle w:val="ListParagraph"/>
        <w:numPr>
          <w:ilvl w:val="0"/>
          <w:numId w:val="42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E49B0">
        <w:rPr>
          <w:rFonts w:ascii="Arial" w:hAnsi="Arial" w:cs="Arial"/>
          <w:b/>
          <w:sz w:val="22"/>
          <w:szCs w:val="22"/>
        </w:rPr>
        <w:t>Rogers S.</w:t>
      </w:r>
      <w:r w:rsidRPr="005E49B0">
        <w:rPr>
          <w:rFonts w:ascii="Arial" w:hAnsi="Arial" w:cs="Arial"/>
          <w:b/>
          <w:bCs/>
          <w:sz w:val="22"/>
          <w:szCs w:val="22"/>
        </w:rPr>
        <w:t>C.</w:t>
      </w:r>
      <w:r w:rsidRPr="005E49B0">
        <w:rPr>
          <w:rFonts w:ascii="Arial" w:hAnsi="Arial" w:cs="Arial"/>
          <w:bCs/>
          <w:sz w:val="22"/>
          <w:szCs w:val="22"/>
        </w:rPr>
        <w:t xml:space="preserve">, Silva M., Doctor A.  </w:t>
      </w:r>
      <w:r w:rsidRPr="005E49B0">
        <w:rPr>
          <w:rFonts w:ascii="Arial" w:hAnsi="Arial" w:cs="Arial"/>
          <w:sz w:val="22"/>
          <w:szCs w:val="22"/>
        </w:rPr>
        <w:t xml:space="preserve">Chapter 21: Hematologic Disorders. In: </w:t>
      </w:r>
      <w:r w:rsidRPr="00146BA9">
        <w:rPr>
          <w:rFonts w:ascii="Arial" w:hAnsi="Arial" w:cs="Arial"/>
          <w:sz w:val="22"/>
          <w:szCs w:val="22"/>
        </w:rPr>
        <w:t xml:space="preserve">Oxidative Stress in Applied Basic Research and Clinical Practice: Studies on Pediatric Disorders. </w:t>
      </w:r>
      <w:r w:rsidRPr="005E49B0">
        <w:rPr>
          <w:rFonts w:ascii="Arial" w:hAnsi="Arial" w:cs="Arial"/>
          <w:sz w:val="22"/>
          <w:szCs w:val="22"/>
        </w:rPr>
        <w:t>Editors: </w:t>
      </w:r>
      <w:proofErr w:type="spellStart"/>
      <w:r w:rsidRPr="005E49B0">
        <w:rPr>
          <w:rFonts w:ascii="Arial" w:hAnsi="Arial" w:cs="Arial"/>
          <w:sz w:val="22"/>
          <w:szCs w:val="22"/>
        </w:rPr>
        <w:t>Hirokazu</w:t>
      </w:r>
      <w:proofErr w:type="spellEnd"/>
      <w:r w:rsidRPr="005E49B0">
        <w:rPr>
          <w:rFonts w:ascii="Arial" w:hAnsi="Arial" w:cs="Arial"/>
          <w:sz w:val="22"/>
          <w:szCs w:val="22"/>
        </w:rPr>
        <w:t xml:space="preserve"> Tsukahara, Kazunari Kaneko, and Robin H. </w:t>
      </w:r>
      <w:proofErr w:type="spellStart"/>
      <w:r w:rsidRPr="005E49B0">
        <w:rPr>
          <w:rFonts w:ascii="Arial" w:hAnsi="Arial" w:cs="Arial"/>
          <w:sz w:val="22"/>
          <w:szCs w:val="22"/>
        </w:rPr>
        <w:t>Steinhorn</w:t>
      </w:r>
      <w:proofErr w:type="spellEnd"/>
      <w:r w:rsidRPr="005E49B0">
        <w:rPr>
          <w:rFonts w:ascii="Arial" w:hAnsi="Arial" w:cs="Arial"/>
          <w:sz w:val="22"/>
          <w:szCs w:val="22"/>
        </w:rPr>
        <w:t>. Springer Verlag, GDR (2014) 349-369.</w:t>
      </w:r>
    </w:p>
    <w:p w14:paraId="278BA45C" w14:textId="542B353A" w:rsidR="00AA7C41" w:rsidRPr="005D27DF" w:rsidRDefault="00AA7C41" w:rsidP="00AA7C41">
      <w:pPr>
        <w:pStyle w:val="ListParagraph"/>
        <w:numPr>
          <w:ilvl w:val="0"/>
          <w:numId w:val="42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E49B0">
        <w:rPr>
          <w:rFonts w:ascii="Arial" w:hAnsi="Arial" w:cs="Arial"/>
          <w:bCs/>
          <w:sz w:val="22"/>
          <w:szCs w:val="22"/>
        </w:rPr>
        <w:t>Said A.,</w:t>
      </w:r>
      <w:r w:rsidRPr="005E49B0">
        <w:rPr>
          <w:rFonts w:ascii="Arial" w:hAnsi="Arial" w:cs="Arial"/>
          <w:b/>
          <w:bCs/>
          <w:sz w:val="22"/>
          <w:szCs w:val="22"/>
        </w:rPr>
        <w:t xml:space="preserve"> Rogers S.C.</w:t>
      </w:r>
      <w:r w:rsidRPr="005E49B0">
        <w:rPr>
          <w:rFonts w:ascii="Arial" w:hAnsi="Arial" w:cs="Arial"/>
          <w:bCs/>
          <w:sz w:val="22"/>
          <w:szCs w:val="22"/>
        </w:rPr>
        <w:t>,</w:t>
      </w:r>
      <w:r w:rsidRPr="005E49B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49B0">
        <w:rPr>
          <w:rFonts w:ascii="Arial" w:hAnsi="Arial" w:cs="Arial"/>
          <w:bCs/>
          <w:sz w:val="22"/>
          <w:szCs w:val="22"/>
        </w:rPr>
        <w:t xml:space="preserve">Doctor A. Red Cell Physiology and Signaling Relevant to the Critical Care Setting. In: </w:t>
      </w:r>
      <w:r w:rsidRPr="00146BA9">
        <w:rPr>
          <w:rFonts w:ascii="Arial" w:hAnsi="Arial" w:cs="Arial"/>
          <w:bCs/>
          <w:sz w:val="22"/>
          <w:szCs w:val="22"/>
        </w:rPr>
        <w:t xml:space="preserve">Current Opinion in Pediatrics. </w:t>
      </w:r>
      <w:r w:rsidRPr="00705383">
        <w:rPr>
          <w:rFonts w:ascii="Arial" w:hAnsi="Arial" w:cs="Arial"/>
          <w:bCs/>
          <w:sz w:val="22"/>
          <w:szCs w:val="22"/>
        </w:rPr>
        <w:t xml:space="preserve">(2015) </w:t>
      </w:r>
      <w:r w:rsidRPr="005E49B0">
        <w:rPr>
          <w:rFonts w:ascii="Arial" w:hAnsi="Arial" w:cs="Arial"/>
          <w:bCs/>
          <w:sz w:val="22"/>
          <w:szCs w:val="22"/>
        </w:rPr>
        <w:t>June 27(3): 267-276.</w:t>
      </w:r>
    </w:p>
    <w:p w14:paraId="401FFFCB" w14:textId="77777777" w:rsidR="00AA7C41" w:rsidRPr="005E49B0" w:rsidRDefault="00AA7C41" w:rsidP="00AA7C41">
      <w:pPr>
        <w:pStyle w:val="ListParagraph"/>
        <w:numPr>
          <w:ilvl w:val="0"/>
          <w:numId w:val="42"/>
        </w:numPr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E49B0">
        <w:rPr>
          <w:rFonts w:ascii="Arial" w:hAnsi="Arial" w:cs="Arial"/>
          <w:bCs/>
          <w:sz w:val="22"/>
          <w:szCs w:val="22"/>
        </w:rPr>
        <w:t xml:space="preserve">Said A., </w:t>
      </w:r>
      <w:r w:rsidRPr="005E49B0">
        <w:rPr>
          <w:rFonts w:ascii="Arial" w:hAnsi="Arial" w:cs="Arial"/>
          <w:b/>
          <w:bCs/>
          <w:sz w:val="22"/>
          <w:szCs w:val="22"/>
        </w:rPr>
        <w:t>Rogers S.C.</w:t>
      </w:r>
      <w:r w:rsidRPr="005E49B0">
        <w:rPr>
          <w:rFonts w:ascii="Arial" w:hAnsi="Arial" w:cs="Arial"/>
          <w:bCs/>
          <w:sz w:val="22"/>
          <w:szCs w:val="22"/>
        </w:rPr>
        <w:t xml:space="preserve">, Doctor A.  Chapter 89: Erythron in Critical Illness. In </w:t>
      </w:r>
      <w:r w:rsidRPr="00146BA9">
        <w:rPr>
          <w:rFonts w:ascii="Arial" w:hAnsi="Arial" w:cs="Arial"/>
          <w:bCs/>
          <w:sz w:val="22"/>
          <w:szCs w:val="22"/>
        </w:rPr>
        <w:t>Fuhrman &amp; Zimmerman’s Pediatric Critical Care 5</w:t>
      </w:r>
      <w:r w:rsidRPr="00146BA9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146BA9">
        <w:rPr>
          <w:rFonts w:ascii="Arial" w:hAnsi="Arial" w:cs="Arial"/>
          <w:bCs/>
          <w:sz w:val="22"/>
          <w:szCs w:val="22"/>
        </w:rPr>
        <w:t xml:space="preserve"> Edition. </w:t>
      </w:r>
      <w:r w:rsidRPr="005E49B0">
        <w:rPr>
          <w:rFonts w:ascii="Arial" w:hAnsi="Arial" w:cs="Arial"/>
          <w:bCs/>
          <w:sz w:val="22"/>
          <w:szCs w:val="22"/>
        </w:rPr>
        <w:t>Editors: Bradley P. Fuhrman, and Jerry J. Zimmerman. Elsevier (2016) 1234-1245.</w:t>
      </w:r>
    </w:p>
    <w:p w14:paraId="40449B5F" w14:textId="77777777" w:rsidR="00AA7C41" w:rsidRPr="00AA7C41" w:rsidRDefault="00AA7C41" w:rsidP="00AA7C41">
      <w:pPr>
        <w:pStyle w:val="ListParagraph"/>
        <w:autoSpaceDE w:val="0"/>
        <w:autoSpaceDN w:val="0"/>
        <w:ind w:left="432" w:right="288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4A5235B" w14:textId="7B9E445A" w:rsidR="00C46D11" w:rsidRDefault="00C46D11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01B12F1A" w14:textId="0568BC69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1E10B1F6" w14:textId="0187DC1D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54140024" w14:textId="1E563EBC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6DB16ADE" w14:textId="4A5DA5CF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05AEC40E" w14:textId="1CA3F600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59211838" w14:textId="65AAFB5A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6B7991D2" w14:textId="31DC153C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632760A8" w14:textId="78B40045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2C7B3ED8" w14:textId="0F26ADFA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59ED0A90" w14:textId="75BB1FBC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26BD5EF1" w14:textId="49F00FE7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199EEE48" w14:textId="01280013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76978A0D" w14:textId="2E981AEC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1C4D9B0A" w14:textId="68419729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3750F981" w14:textId="38809C23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38F2AF20" w14:textId="5135323F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00D569A4" w14:textId="16426863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0CAB4D19" w14:textId="22B980BA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418C2A16" w14:textId="39376D44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1E678EA4" w14:textId="05D7E141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45E92C84" w14:textId="1D5D9CBF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2B53083B" w14:textId="2B6F85CB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706C85B9" w14:textId="0E530744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224A7553" w14:textId="1D83BEC8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623AB906" w14:textId="01D90821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7E199182" w14:textId="35F018EC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56F8E77B" w14:textId="25D53A0B" w:rsidR="00EC0B0F" w:rsidRDefault="00EC0B0F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0020821B" w14:textId="771159FD" w:rsidR="00EC0B0F" w:rsidRPr="00885302" w:rsidRDefault="00885302" w:rsidP="00885302">
      <w:pPr>
        <w:jc w:val="center"/>
        <w:rPr>
          <w:rFonts w:ascii="Arial" w:eastAsia="MS Mincho" w:hAnsi="Arial" w:cs="Arial"/>
          <w:b/>
          <w:sz w:val="22"/>
          <w:szCs w:val="22"/>
        </w:rPr>
      </w:pPr>
      <w:r w:rsidRPr="00885302">
        <w:rPr>
          <w:rFonts w:ascii="Arial" w:eastAsia="MS Mincho" w:hAnsi="Arial" w:cs="Arial"/>
          <w:b/>
          <w:sz w:val="22"/>
          <w:szCs w:val="22"/>
        </w:rPr>
        <w:t>Stephen Rogers</w:t>
      </w:r>
    </w:p>
    <w:p w14:paraId="6FB646FA" w14:textId="57DFC082" w:rsidR="00885302" w:rsidRPr="00885302" w:rsidRDefault="00885302" w:rsidP="00885302">
      <w:pPr>
        <w:jc w:val="center"/>
        <w:rPr>
          <w:rFonts w:ascii="Arial" w:eastAsia="MS Mincho" w:hAnsi="Arial" w:cs="Arial"/>
          <w:b/>
          <w:sz w:val="22"/>
          <w:szCs w:val="22"/>
        </w:rPr>
      </w:pPr>
      <w:r w:rsidRPr="00885302">
        <w:rPr>
          <w:rFonts w:ascii="Arial" w:eastAsia="MS Mincho" w:hAnsi="Arial" w:cs="Arial"/>
          <w:b/>
          <w:sz w:val="22"/>
          <w:szCs w:val="22"/>
        </w:rPr>
        <w:t>Explanation of Time Gaps on CV</w:t>
      </w:r>
    </w:p>
    <w:p w14:paraId="3DE9190A" w14:textId="327257FF" w:rsidR="00885302" w:rsidRDefault="00885302" w:rsidP="005E49B0">
      <w:pPr>
        <w:jc w:val="both"/>
        <w:rPr>
          <w:rFonts w:ascii="Arial" w:eastAsia="MS Mincho" w:hAnsi="Arial" w:cs="Arial"/>
          <w:sz w:val="22"/>
          <w:szCs w:val="22"/>
        </w:rPr>
      </w:pPr>
    </w:p>
    <w:p w14:paraId="4C347EC8" w14:textId="77777777" w:rsidR="00D0072C" w:rsidRDefault="00885302" w:rsidP="005E49B0">
      <w:pPr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1999-2001</w:t>
      </w:r>
      <w:r>
        <w:rPr>
          <w:rFonts w:ascii="Arial" w:eastAsia="MS Mincho" w:hAnsi="Arial" w:cs="Arial"/>
          <w:sz w:val="22"/>
          <w:szCs w:val="22"/>
        </w:rPr>
        <w:tab/>
        <w:t xml:space="preserve">Employed as a Fitness Instructor (The Vale of </w:t>
      </w:r>
      <w:proofErr w:type="spellStart"/>
      <w:r>
        <w:rPr>
          <w:rFonts w:ascii="Arial" w:eastAsia="MS Mincho" w:hAnsi="Arial" w:cs="Arial"/>
          <w:sz w:val="22"/>
          <w:szCs w:val="22"/>
        </w:rPr>
        <w:t>Glamorgan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 Hotel &amp; Country Club)</w:t>
      </w:r>
      <w:r w:rsidR="00E23E08">
        <w:rPr>
          <w:rFonts w:ascii="Arial" w:eastAsia="MS Mincho" w:hAnsi="Arial" w:cs="Arial"/>
          <w:sz w:val="22"/>
          <w:szCs w:val="22"/>
        </w:rPr>
        <w:t xml:space="preserve">, </w:t>
      </w:r>
    </w:p>
    <w:p w14:paraId="67A6906D" w14:textId="14F09726" w:rsidR="00885302" w:rsidRDefault="00E23E08" w:rsidP="00D0072C">
      <w:pPr>
        <w:ind w:left="720" w:firstLine="720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Wales, UK</w:t>
      </w:r>
    </w:p>
    <w:p w14:paraId="03458233" w14:textId="5D31EAEE" w:rsidR="00885302" w:rsidRPr="005E49B0" w:rsidRDefault="00885302" w:rsidP="005E49B0">
      <w:pPr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2002-2003</w:t>
      </w:r>
      <w:r>
        <w:rPr>
          <w:rFonts w:ascii="Arial" w:eastAsia="MS Mincho" w:hAnsi="Arial" w:cs="Arial"/>
          <w:sz w:val="22"/>
          <w:szCs w:val="22"/>
        </w:rPr>
        <w:tab/>
        <w:t xml:space="preserve">Employed as </w:t>
      </w:r>
      <w:r w:rsidR="00D44A28">
        <w:rPr>
          <w:rFonts w:ascii="Arial" w:eastAsia="MS Mincho" w:hAnsi="Arial" w:cs="Arial"/>
          <w:sz w:val="22"/>
          <w:szCs w:val="22"/>
        </w:rPr>
        <w:t>Financial Analyst</w:t>
      </w:r>
      <w:r w:rsidR="00D0072C">
        <w:rPr>
          <w:rFonts w:ascii="Arial" w:eastAsia="MS Mincho" w:hAnsi="Arial" w:cs="Arial"/>
          <w:sz w:val="22"/>
          <w:szCs w:val="22"/>
        </w:rPr>
        <w:t>, Wales, UK</w:t>
      </w:r>
    </w:p>
    <w:sectPr w:rsidR="00885302" w:rsidRPr="005E49B0" w:rsidSect="003E6A2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81D68" w14:textId="77777777" w:rsidR="002500C8" w:rsidRDefault="002500C8" w:rsidP="002E4F10">
      <w:r>
        <w:separator/>
      </w:r>
    </w:p>
  </w:endnote>
  <w:endnote w:type="continuationSeparator" w:id="0">
    <w:p w14:paraId="25D12951" w14:textId="77777777" w:rsidR="002500C8" w:rsidRDefault="002500C8" w:rsidP="002E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DF525" w14:textId="77777777" w:rsidR="00A046B0" w:rsidRDefault="00A046B0" w:rsidP="003E6A2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4F57F3" w14:textId="77777777" w:rsidR="00A046B0" w:rsidRDefault="00A046B0" w:rsidP="002E4F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49046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A6FFFB" w14:textId="0D38D0AA" w:rsidR="003E6A2C" w:rsidRDefault="003E6A2C" w:rsidP="00BC089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0AB79F" w14:textId="082590F2" w:rsidR="003E6A2C" w:rsidRDefault="00AA6BF5">
    <w:pPr>
      <w:pStyle w:val="Footer"/>
    </w:pPr>
    <w:r>
      <w:t>Stephen C. Rogers</w:t>
    </w:r>
  </w:p>
  <w:p w14:paraId="1F917D49" w14:textId="77777777" w:rsidR="00A046B0" w:rsidRDefault="00A046B0" w:rsidP="002E4F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9A610" w14:textId="77777777" w:rsidR="002500C8" w:rsidRDefault="002500C8" w:rsidP="002E4F10">
      <w:r>
        <w:separator/>
      </w:r>
    </w:p>
  </w:footnote>
  <w:footnote w:type="continuationSeparator" w:id="0">
    <w:p w14:paraId="72FB07FF" w14:textId="77777777" w:rsidR="002500C8" w:rsidRDefault="002500C8" w:rsidP="002E4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0CC"/>
    <w:multiLevelType w:val="hybridMultilevel"/>
    <w:tmpl w:val="7B4CB2F0"/>
    <w:lvl w:ilvl="0" w:tplc="D7CE8082">
      <w:start w:val="200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5F4079"/>
    <w:multiLevelType w:val="multilevel"/>
    <w:tmpl w:val="3F8A131E"/>
    <w:lvl w:ilvl="0">
      <w:start w:val="2006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707F17"/>
    <w:multiLevelType w:val="hybridMultilevel"/>
    <w:tmpl w:val="56241F1A"/>
    <w:lvl w:ilvl="0" w:tplc="A71A427E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E695D"/>
    <w:multiLevelType w:val="hybridMultilevel"/>
    <w:tmpl w:val="E5325FFC"/>
    <w:lvl w:ilvl="0" w:tplc="89806FE4">
      <w:start w:val="200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4217D"/>
    <w:multiLevelType w:val="hybridMultilevel"/>
    <w:tmpl w:val="28627AC2"/>
    <w:lvl w:ilvl="0" w:tplc="FA1E1642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  <w:rPr>
        <w:rFonts w:cs="Times New Roman"/>
      </w:rPr>
    </w:lvl>
  </w:abstractNum>
  <w:abstractNum w:abstractNumId="5" w15:restartNumberingAfterBreak="0">
    <w:nsid w:val="08025D6F"/>
    <w:multiLevelType w:val="hybridMultilevel"/>
    <w:tmpl w:val="F8EC1404"/>
    <w:lvl w:ilvl="0" w:tplc="DBFE1A22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723EE"/>
    <w:multiLevelType w:val="hybridMultilevel"/>
    <w:tmpl w:val="0A4A172A"/>
    <w:lvl w:ilvl="0" w:tplc="F58E0DBA">
      <w:start w:val="2006"/>
      <w:numFmt w:val="decimal"/>
      <w:lvlText w:val="%1"/>
      <w:lvlJc w:val="left"/>
      <w:pPr>
        <w:tabs>
          <w:tab w:val="num" w:pos="2511"/>
        </w:tabs>
        <w:ind w:left="2511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16"/>
        </w:tabs>
        <w:ind w:left="38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976"/>
        </w:tabs>
        <w:ind w:left="59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416"/>
        </w:tabs>
        <w:ind w:left="74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36"/>
        </w:tabs>
        <w:ind w:left="8136" w:hanging="180"/>
      </w:pPr>
      <w:rPr>
        <w:rFonts w:cs="Times New Roman"/>
      </w:rPr>
    </w:lvl>
  </w:abstractNum>
  <w:abstractNum w:abstractNumId="7" w15:restartNumberingAfterBreak="0">
    <w:nsid w:val="18246175"/>
    <w:multiLevelType w:val="hybridMultilevel"/>
    <w:tmpl w:val="E604C360"/>
    <w:lvl w:ilvl="0" w:tplc="F95E3594">
      <w:start w:val="200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7A6254"/>
    <w:multiLevelType w:val="hybridMultilevel"/>
    <w:tmpl w:val="494A27FA"/>
    <w:lvl w:ilvl="0" w:tplc="802CA102">
      <w:start w:val="19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  <w:rPr>
        <w:rFonts w:cs="Times New Roman"/>
      </w:rPr>
    </w:lvl>
  </w:abstractNum>
  <w:abstractNum w:abstractNumId="9" w15:restartNumberingAfterBreak="0">
    <w:nsid w:val="1C9E11BA"/>
    <w:multiLevelType w:val="hybridMultilevel"/>
    <w:tmpl w:val="338613DE"/>
    <w:lvl w:ilvl="0" w:tplc="FEE8CE64">
      <w:start w:val="2010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8F96DE12">
      <w:start w:val="1"/>
      <w:numFmt w:val="decimal"/>
      <w:lvlText w:val="%2."/>
      <w:lvlJc w:val="left"/>
      <w:pPr>
        <w:ind w:left="1440" w:hanging="360"/>
      </w:pPr>
      <w:rPr>
        <w:rFonts w:eastAsia="MS Mincho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83329A"/>
    <w:multiLevelType w:val="hybridMultilevel"/>
    <w:tmpl w:val="4AEEE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112E6"/>
    <w:multiLevelType w:val="hybridMultilevel"/>
    <w:tmpl w:val="7FB83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66680"/>
    <w:multiLevelType w:val="hybridMultilevel"/>
    <w:tmpl w:val="FD4A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E24B2"/>
    <w:multiLevelType w:val="hybridMultilevel"/>
    <w:tmpl w:val="B5702716"/>
    <w:lvl w:ilvl="0" w:tplc="E90283E6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2394E"/>
    <w:multiLevelType w:val="hybridMultilevel"/>
    <w:tmpl w:val="A2F6208C"/>
    <w:lvl w:ilvl="0" w:tplc="DDE67374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62A5"/>
    <w:multiLevelType w:val="hybridMultilevel"/>
    <w:tmpl w:val="7FB83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E1377"/>
    <w:multiLevelType w:val="hybridMultilevel"/>
    <w:tmpl w:val="E6004F52"/>
    <w:lvl w:ilvl="0" w:tplc="2AA0CAB4">
      <w:start w:val="2006"/>
      <w:numFmt w:val="decimal"/>
      <w:lvlText w:val="%1"/>
      <w:lvlJc w:val="left"/>
      <w:pPr>
        <w:tabs>
          <w:tab w:val="num" w:pos="2400"/>
        </w:tabs>
        <w:ind w:left="2400" w:hanging="13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33225783"/>
    <w:multiLevelType w:val="hybridMultilevel"/>
    <w:tmpl w:val="13F6260C"/>
    <w:lvl w:ilvl="0" w:tplc="033434E2">
      <w:start w:val="2006"/>
      <w:numFmt w:val="decimal"/>
      <w:lvlText w:val="%1"/>
      <w:lvlJc w:val="left"/>
      <w:pPr>
        <w:tabs>
          <w:tab w:val="num" w:pos="1635"/>
        </w:tabs>
        <w:ind w:left="1635" w:hanging="1275"/>
      </w:pPr>
      <w:rPr>
        <w:rFonts w:cs="Times New Roman" w:hint="default"/>
      </w:rPr>
    </w:lvl>
    <w:lvl w:ilvl="1" w:tplc="14BA6AF4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E4125F"/>
    <w:multiLevelType w:val="multilevel"/>
    <w:tmpl w:val="E8AC98BC"/>
    <w:lvl w:ilvl="0">
      <w:start w:val="2006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7A7D24"/>
    <w:multiLevelType w:val="hybridMultilevel"/>
    <w:tmpl w:val="BE76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C4E64"/>
    <w:multiLevelType w:val="hybridMultilevel"/>
    <w:tmpl w:val="2A66CE3E"/>
    <w:lvl w:ilvl="0" w:tplc="A28C624A">
      <w:start w:val="2006"/>
      <w:numFmt w:val="decimal"/>
      <w:lvlText w:val="%1"/>
      <w:lvlJc w:val="left"/>
      <w:pPr>
        <w:tabs>
          <w:tab w:val="num" w:pos="2370"/>
        </w:tabs>
        <w:ind w:left="2370" w:hanging="12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BB84D93"/>
    <w:multiLevelType w:val="hybridMultilevel"/>
    <w:tmpl w:val="641E5FC0"/>
    <w:lvl w:ilvl="0" w:tplc="412A4FEE">
      <w:start w:val="2006"/>
      <w:numFmt w:val="decimal"/>
      <w:lvlText w:val="%1-"/>
      <w:lvlJc w:val="left"/>
      <w:pPr>
        <w:tabs>
          <w:tab w:val="num" w:pos="1650"/>
        </w:tabs>
        <w:ind w:left="1650" w:hanging="1290"/>
      </w:pPr>
      <w:rPr>
        <w:rFonts w:cs="Times New Roman" w:hint="default"/>
      </w:rPr>
    </w:lvl>
    <w:lvl w:ilvl="1" w:tplc="C81091B2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MS Mincho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CD0432C"/>
    <w:multiLevelType w:val="hybridMultilevel"/>
    <w:tmpl w:val="E8EEBA84"/>
    <w:lvl w:ilvl="0" w:tplc="9CE69B58">
      <w:start w:val="1"/>
      <w:numFmt w:val="decimal"/>
      <w:lvlText w:val="%1."/>
      <w:lvlJc w:val="left"/>
      <w:pPr>
        <w:ind w:left="720" w:hanging="360"/>
      </w:pPr>
      <w:rPr>
        <w:rFonts w:eastAsiaTheme="minorEastAsia" w:cs="Helvetica Neue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7057"/>
    <w:multiLevelType w:val="hybridMultilevel"/>
    <w:tmpl w:val="E1260946"/>
    <w:lvl w:ilvl="0" w:tplc="2800F286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927DC"/>
    <w:multiLevelType w:val="hybridMultilevel"/>
    <w:tmpl w:val="C0D2D376"/>
    <w:lvl w:ilvl="0" w:tplc="0696222E">
      <w:start w:val="2016"/>
      <w:numFmt w:val="decimal"/>
      <w:lvlText w:val="%1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05092B"/>
    <w:multiLevelType w:val="hybridMultilevel"/>
    <w:tmpl w:val="7FB83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52CE6"/>
    <w:multiLevelType w:val="hybridMultilevel"/>
    <w:tmpl w:val="F7F2B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932D6"/>
    <w:multiLevelType w:val="multilevel"/>
    <w:tmpl w:val="E9946BC6"/>
    <w:lvl w:ilvl="0">
      <w:start w:val="1999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>
      <w:start w:val="2006"/>
      <w:numFmt w:val="decimal"/>
      <w:lvlText w:val="%1-%2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473328E9"/>
    <w:multiLevelType w:val="hybridMultilevel"/>
    <w:tmpl w:val="5210C588"/>
    <w:lvl w:ilvl="0" w:tplc="2352766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C712A"/>
    <w:multiLevelType w:val="hybridMultilevel"/>
    <w:tmpl w:val="596884CE"/>
    <w:lvl w:ilvl="0" w:tplc="0409000F">
      <w:start w:val="1"/>
      <w:numFmt w:val="decimal"/>
      <w:lvlText w:val="%1."/>
      <w:lvlJc w:val="left"/>
      <w:pPr>
        <w:ind w:left="634" w:hanging="360"/>
      </w:pPr>
    </w:lvl>
    <w:lvl w:ilvl="1" w:tplc="04090019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0" w15:restartNumberingAfterBreak="0">
    <w:nsid w:val="51BD7ECD"/>
    <w:multiLevelType w:val="hybridMultilevel"/>
    <w:tmpl w:val="92E86CC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1" w15:restartNumberingAfterBreak="0">
    <w:nsid w:val="56071C0F"/>
    <w:multiLevelType w:val="hybridMultilevel"/>
    <w:tmpl w:val="1FA4625A"/>
    <w:lvl w:ilvl="0" w:tplc="E1E0D25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B2D1A64"/>
    <w:multiLevelType w:val="hybridMultilevel"/>
    <w:tmpl w:val="7FB83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96C1F"/>
    <w:multiLevelType w:val="hybridMultilevel"/>
    <w:tmpl w:val="32DECA20"/>
    <w:lvl w:ilvl="0" w:tplc="C9E867A8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D1B3D"/>
    <w:multiLevelType w:val="hybridMultilevel"/>
    <w:tmpl w:val="078272E8"/>
    <w:lvl w:ilvl="0" w:tplc="8496FD90">
      <w:start w:val="2009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012DD4"/>
    <w:multiLevelType w:val="hybridMultilevel"/>
    <w:tmpl w:val="487E7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33217"/>
    <w:multiLevelType w:val="hybridMultilevel"/>
    <w:tmpl w:val="C43A6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91115"/>
    <w:multiLevelType w:val="hybridMultilevel"/>
    <w:tmpl w:val="0B18DC38"/>
    <w:lvl w:ilvl="0" w:tplc="7F1268DA">
      <w:start w:val="2006"/>
      <w:numFmt w:val="decimal"/>
      <w:lvlText w:val="%1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83050AF"/>
    <w:multiLevelType w:val="multilevel"/>
    <w:tmpl w:val="4252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B61144"/>
    <w:multiLevelType w:val="hybridMultilevel"/>
    <w:tmpl w:val="0C70922C"/>
    <w:lvl w:ilvl="0" w:tplc="D28E1BA0">
      <w:start w:val="2006"/>
      <w:numFmt w:val="decimal"/>
      <w:lvlText w:val="%1"/>
      <w:lvlJc w:val="left"/>
      <w:pPr>
        <w:tabs>
          <w:tab w:val="num" w:pos="2370"/>
        </w:tabs>
        <w:ind w:left="2370" w:hanging="12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0" w15:restartNumberingAfterBreak="0">
    <w:nsid w:val="755340A7"/>
    <w:multiLevelType w:val="multilevel"/>
    <w:tmpl w:val="27BE16E8"/>
    <w:lvl w:ilvl="0">
      <w:start w:val="2006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7A41A4C"/>
    <w:multiLevelType w:val="hybridMultilevel"/>
    <w:tmpl w:val="90EC5256"/>
    <w:lvl w:ilvl="0" w:tplc="93C2F8F0">
      <w:start w:val="2006"/>
      <w:numFmt w:val="decimal"/>
      <w:lvlText w:val="%1-"/>
      <w:lvlJc w:val="left"/>
      <w:pPr>
        <w:tabs>
          <w:tab w:val="num" w:pos="1650"/>
        </w:tabs>
        <w:ind w:left="1650" w:hanging="12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6"/>
  </w:num>
  <w:num w:numId="5">
    <w:abstractNumId w:val="20"/>
  </w:num>
  <w:num w:numId="6">
    <w:abstractNumId w:val="37"/>
  </w:num>
  <w:num w:numId="7">
    <w:abstractNumId w:val="39"/>
  </w:num>
  <w:num w:numId="8">
    <w:abstractNumId w:val="6"/>
  </w:num>
  <w:num w:numId="9">
    <w:abstractNumId w:val="3"/>
  </w:num>
  <w:num w:numId="10">
    <w:abstractNumId w:val="27"/>
  </w:num>
  <w:num w:numId="11">
    <w:abstractNumId w:val="21"/>
  </w:num>
  <w:num w:numId="12">
    <w:abstractNumId w:val="17"/>
  </w:num>
  <w:num w:numId="13">
    <w:abstractNumId w:val="41"/>
  </w:num>
  <w:num w:numId="14">
    <w:abstractNumId w:val="31"/>
  </w:num>
  <w:num w:numId="15">
    <w:abstractNumId w:val="30"/>
  </w:num>
  <w:num w:numId="16">
    <w:abstractNumId w:val="34"/>
  </w:num>
  <w:num w:numId="17">
    <w:abstractNumId w:val="7"/>
  </w:num>
  <w:num w:numId="18">
    <w:abstractNumId w:val="9"/>
  </w:num>
  <w:num w:numId="19">
    <w:abstractNumId w:val="29"/>
  </w:num>
  <w:num w:numId="20">
    <w:abstractNumId w:val="11"/>
  </w:num>
  <w:num w:numId="21">
    <w:abstractNumId w:val="12"/>
  </w:num>
  <w:num w:numId="22">
    <w:abstractNumId w:val="14"/>
  </w:num>
  <w:num w:numId="23">
    <w:abstractNumId w:val="13"/>
  </w:num>
  <w:num w:numId="24">
    <w:abstractNumId w:val="22"/>
  </w:num>
  <w:num w:numId="25">
    <w:abstractNumId w:val="15"/>
  </w:num>
  <w:num w:numId="26">
    <w:abstractNumId w:val="28"/>
  </w:num>
  <w:num w:numId="27">
    <w:abstractNumId w:val="19"/>
  </w:num>
  <w:num w:numId="28">
    <w:abstractNumId w:val="38"/>
  </w:num>
  <w:num w:numId="29">
    <w:abstractNumId w:val="10"/>
  </w:num>
  <w:num w:numId="30">
    <w:abstractNumId w:val="2"/>
  </w:num>
  <w:num w:numId="31">
    <w:abstractNumId w:val="32"/>
  </w:num>
  <w:num w:numId="32">
    <w:abstractNumId w:val="25"/>
  </w:num>
  <w:num w:numId="33">
    <w:abstractNumId w:val="1"/>
  </w:num>
  <w:num w:numId="34">
    <w:abstractNumId w:val="40"/>
  </w:num>
  <w:num w:numId="35">
    <w:abstractNumId w:val="18"/>
  </w:num>
  <w:num w:numId="36">
    <w:abstractNumId w:val="36"/>
  </w:num>
  <w:num w:numId="37">
    <w:abstractNumId w:val="5"/>
  </w:num>
  <w:num w:numId="38">
    <w:abstractNumId w:val="24"/>
  </w:num>
  <w:num w:numId="39">
    <w:abstractNumId w:val="33"/>
  </w:num>
  <w:num w:numId="40">
    <w:abstractNumId w:val="35"/>
  </w:num>
  <w:num w:numId="41">
    <w:abstractNumId w:val="23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C6"/>
    <w:rsid w:val="00001EE5"/>
    <w:rsid w:val="00004753"/>
    <w:rsid w:val="00004D2F"/>
    <w:rsid w:val="00005C7C"/>
    <w:rsid w:val="00006D93"/>
    <w:rsid w:val="000074F5"/>
    <w:rsid w:val="00007B68"/>
    <w:rsid w:val="000120A8"/>
    <w:rsid w:val="00012648"/>
    <w:rsid w:val="000128BF"/>
    <w:rsid w:val="000134C1"/>
    <w:rsid w:val="000153E3"/>
    <w:rsid w:val="000174DE"/>
    <w:rsid w:val="00022E82"/>
    <w:rsid w:val="00031546"/>
    <w:rsid w:val="000322BE"/>
    <w:rsid w:val="00033EEB"/>
    <w:rsid w:val="000369C9"/>
    <w:rsid w:val="00036B9A"/>
    <w:rsid w:val="00040D71"/>
    <w:rsid w:val="00041B3C"/>
    <w:rsid w:val="0004504B"/>
    <w:rsid w:val="00061A6A"/>
    <w:rsid w:val="00061B2C"/>
    <w:rsid w:val="00062198"/>
    <w:rsid w:val="000635EC"/>
    <w:rsid w:val="0006367B"/>
    <w:rsid w:val="0006660F"/>
    <w:rsid w:val="00066ECC"/>
    <w:rsid w:val="00067D34"/>
    <w:rsid w:val="0007032B"/>
    <w:rsid w:val="000740D0"/>
    <w:rsid w:val="00075C85"/>
    <w:rsid w:val="00076289"/>
    <w:rsid w:val="00077A3D"/>
    <w:rsid w:val="00081B67"/>
    <w:rsid w:val="00085057"/>
    <w:rsid w:val="00085529"/>
    <w:rsid w:val="0008750D"/>
    <w:rsid w:val="00087817"/>
    <w:rsid w:val="00090A16"/>
    <w:rsid w:val="00091CB4"/>
    <w:rsid w:val="000926C2"/>
    <w:rsid w:val="00095B2A"/>
    <w:rsid w:val="00095E5E"/>
    <w:rsid w:val="0009762F"/>
    <w:rsid w:val="000A0EC6"/>
    <w:rsid w:val="000A18CA"/>
    <w:rsid w:val="000A21B0"/>
    <w:rsid w:val="000A2202"/>
    <w:rsid w:val="000A303B"/>
    <w:rsid w:val="000A374D"/>
    <w:rsid w:val="000A3C88"/>
    <w:rsid w:val="000A4E4E"/>
    <w:rsid w:val="000B0398"/>
    <w:rsid w:val="000B157E"/>
    <w:rsid w:val="000B2A9C"/>
    <w:rsid w:val="000B3EAB"/>
    <w:rsid w:val="000B57E8"/>
    <w:rsid w:val="000C4453"/>
    <w:rsid w:val="000C4BA5"/>
    <w:rsid w:val="000C74E3"/>
    <w:rsid w:val="000C78C8"/>
    <w:rsid w:val="000D1E16"/>
    <w:rsid w:val="000E12FB"/>
    <w:rsid w:val="000E1576"/>
    <w:rsid w:val="000E377A"/>
    <w:rsid w:val="000E3E20"/>
    <w:rsid w:val="000F081C"/>
    <w:rsid w:val="000F0C0A"/>
    <w:rsid w:val="000F1367"/>
    <w:rsid w:val="000F380C"/>
    <w:rsid w:val="000F5D20"/>
    <w:rsid w:val="000F7B83"/>
    <w:rsid w:val="00101B55"/>
    <w:rsid w:val="00102836"/>
    <w:rsid w:val="00103820"/>
    <w:rsid w:val="001038FD"/>
    <w:rsid w:val="00105AFB"/>
    <w:rsid w:val="001115E3"/>
    <w:rsid w:val="00115D00"/>
    <w:rsid w:val="00115D0E"/>
    <w:rsid w:val="001250C6"/>
    <w:rsid w:val="0013063D"/>
    <w:rsid w:val="00132B63"/>
    <w:rsid w:val="00133786"/>
    <w:rsid w:val="001373FF"/>
    <w:rsid w:val="001374D4"/>
    <w:rsid w:val="00140A25"/>
    <w:rsid w:val="00144E4E"/>
    <w:rsid w:val="001451B9"/>
    <w:rsid w:val="001463C6"/>
    <w:rsid w:val="00146AA4"/>
    <w:rsid w:val="00146BA9"/>
    <w:rsid w:val="00150172"/>
    <w:rsid w:val="001512D3"/>
    <w:rsid w:val="00151C5D"/>
    <w:rsid w:val="00152336"/>
    <w:rsid w:val="00154527"/>
    <w:rsid w:val="001551FB"/>
    <w:rsid w:val="00155A61"/>
    <w:rsid w:val="0016029F"/>
    <w:rsid w:val="00160582"/>
    <w:rsid w:val="0016082B"/>
    <w:rsid w:val="00166312"/>
    <w:rsid w:val="00170C9A"/>
    <w:rsid w:val="001724F8"/>
    <w:rsid w:val="00174FC8"/>
    <w:rsid w:val="00176C83"/>
    <w:rsid w:val="0018043B"/>
    <w:rsid w:val="00180A42"/>
    <w:rsid w:val="0018266C"/>
    <w:rsid w:val="00183C7A"/>
    <w:rsid w:val="00185BD3"/>
    <w:rsid w:val="00186415"/>
    <w:rsid w:val="001873E6"/>
    <w:rsid w:val="00187A11"/>
    <w:rsid w:val="00192426"/>
    <w:rsid w:val="0019319F"/>
    <w:rsid w:val="00195B31"/>
    <w:rsid w:val="0019606E"/>
    <w:rsid w:val="00197FD4"/>
    <w:rsid w:val="001A1AC5"/>
    <w:rsid w:val="001B0AE7"/>
    <w:rsid w:val="001B2D22"/>
    <w:rsid w:val="001B614A"/>
    <w:rsid w:val="001B65FA"/>
    <w:rsid w:val="001B7C1D"/>
    <w:rsid w:val="001B7DB7"/>
    <w:rsid w:val="001D053B"/>
    <w:rsid w:val="001D2524"/>
    <w:rsid w:val="001D59EB"/>
    <w:rsid w:val="001E2FC9"/>
    <w:rsid w:val="001E47B6"/>
    <w:rsid w:val="001E7A93"/>
    <w:rsid w:val="001E7D77"/>
    <w:rsid w:val="001F053F"/>
    <w:rsid w:val="001F142D"/>
    <w:rsid w:val="001F1FFC"/>
    <w:rsid w:val="001F6B24"/>
    <w:rsid w:val="00203990"/>
    <w:rsid w:val="00204647"/>
    <w:rsid w:val="00206B1A"/>
    <w:rsid w:val="00214007"/>
    <w:rsid w:val="0021424C"/>
    <w:rsid w:val="00214912"/>
    <w:rsid w:val="0021612C"/>
    <w:rsid w:val="00216D79"/>
    <w:rsid w:val="0022022D"/>
    <w:rsid w:val="002203B0"/>
    <w:rsid w:val="00221D9F"/>
    <w:rsid w:val="00222F34"/>
    <w:rsid w:val="0022329E"/>
    <w:rsid w:val="00223513"/>
    <w:rsid w:val="00223A2F"/>
    <w:rsid w:val="0022474D"/>
    <w:rsid w:val="0022751E"/>
    <w:rsid w:val="0023025F"/>
    <w:rsid w:val="00230506"/>
    <w:rsid w:val="0023087A"/>
    <w:rsid w:val="002311F6"/>
    <w:rsid w:val="00232449"/>
    <w:rsid w:val="00233E28"/>
    <w:rsid w:val="00236202"/>
    <w:rsid w:val="00237E00"/>
    <w:rsid w:val="002409EB"/>
    <w:rsid w:val="00240C8F"/>
    <w:rsid w:val="002417F3"/>
    <w:rsid w:val="00243FA1"/>
    <w:rsid w:val="00245501"/>
    <w:rsid w:val="00246565"/>
    <w:rsid w:val="00246E5F"/>
    <w:rsid w:val="002500C8"/>
    <w:rsid w:val="00251C3D"/>
    <w:rsid w:val="002544B4"/>
    <w:rsid w:val="002547F4"/>
    <w:rsid w:val="00254EAC"/>
    <w:rsid w:val="002574FF"/>
    <w:rsid w:val="00263AE5"/>
    <w:rsid w:val="0026718D"/>
    <w:rsid w:val="00271E57"/>
    <w:rsid w:val="00273CC3"/>
    <w:rsid w:val="00275576"/>
    <w:rsid w:val="00276F03"/>
    <w:rsid w:val="0028072B"/>
    <w:rsid w:val="002816DA"/>
    <w:rsid w:val="0028331B"/>
    <w:rsid w:val="00283CB1"/>
    <w:rsid w:val="00287D17"/>
    <w:rsid w:val="00292927"/>
    <w:rsid w:val="002940A2"/>
    <w:rsid w:val="00297051"/>
    <w:rsid w:val="002A4696"/>
    <w:rsid w:val="002A67D4"/>
    <w:rsid w:val="002A70C6"/>
    <w:rsid w:val="002A75DC"/>
    <w:rsid w:val="002B1202"/>
    <w:rsid w:val="002B2D5D"/>
    <w:rsid w:val="002B4D5E"/>
    <w:rsid w:val="002B6A4E"/>
    <w:rsid w:val="002C00FC"/>
    <w:rsid w:val="002C0A09"/>
    <w:rsid w:val="002C3676"/>
    <w:rsid w:val="002C762F"/>
    <w:rsid w:val="002D044F"/>
    <w:rsid w:val="002D3556"/>
    <w:rsid w:val="002D3B80"/>
    <w:rsid w:val="002D4A3E"/>
    <w:rsid w:val="002E198A"/>
    <w:rsid w:val="002E3996"/>
    <w:rsid w:val="002E4F10"/>
    <w:rsid w:val="002E7ECE"/>
    <w:rsid w:val="002F01D8"/>
    <w:rsid w:val="002F01EA"/>
    <w:rsid w:val="002F20A8"/>
    <w:rsid w:val="002F3760"/>
    <w:rsid w:val="002F43C1"/>
    <w:rsid w:val="002F5D94"/>
    <w:rsid w:val="002F7C12"/>
    <w:rsid w:val="003033C4"/>
    <w:rsid w:val="003052A3"/>
    <w:rsid w:val="0030599C"/>
    <w:rsid w:val="00306D06"/>
    <w:rsid w:val="00307606"/>
    <w:rsid w:val="003113B9"/>
    <w:rsid w:val="00311DB9"/>
    <w:rsid w:val="00312923"/>
    <w:rsid w:val="003129DF"/>
    <w:rsid w:val="0031304B"/>
    <w:rsid w:val="00314359"/>
    <w:rsid w:val="00315AF0"/>
    <w:rsid w:val="00320B23"/>
    <w:rsid w:val="003211F4"/>
    <w:rsid w:val="00325E41"/>
    <w:rsid w:val="0033116E"/>
    <w:rsid w:val="00334FA2"/>
    <w:rsid w:val="00341034"/>
    <w:rsid w:val="003423A7"/>
    <w:rsid w:val="003424F1"/>
    <w:rsid w:val="00345469"/>
    <w:rsid w:val="00350359"/>
    <w:rsid w:val="0035239E"/>
    <w:rsid w:val="003526EF"/>
    <w:rsid w:val="00352D9D"/>
    <w:rsid w:val="00353364"/>
    <w:rsid w:val="00353D9D"/>
    <w:rsid w:val="00356CE2"/>
    <w:rsid w:val="003601E1"/>
    <w:rsid w:val="00364280"/>
    <w:rsid w:val="003669F5"/>
    <w:rsid w:val="003708B4"/>
    <w:rsid w:val="0037736A"/>
    <w:rsid w:val="00380671"/>
    <w:rsid w:val="0038333C"/>
    <w:rsid w:val="0038630C"/>
    <w:rsid w:val="003878B4"/>
    <w:rsid w:val="00391FDE"/>
    <w:rsid w:val="00393E53"/>
    <w:rsid w:val="003969FD"/>
    <w:rsid w:val="00396F37"/>
    <w:rsid w:val="00397719"/>
    <w:rsid w:val="003A0BF2"/>
    <w:rsid w:val="003A3FC2"/>
    <w:rsid w:val="003A47DF"/>
    <w:rsid w:val="003A4879"/>
    <w:rsid w:val="003A4FB2"/>
    <w:rsid w:val="003A553F"/>
    <w:rsid w:val="003A6F36"/>
    <w:rsid w:val="003B158E"/>
    <w:rsid w:val="003B1A54"/>
    <w:rsid w:val="003B3B17"/>
    <w:rsid w:val="003B4CD4"/>
    <w:rsid w:val="003B5C5A"/>
    <w:rsid w:val="003B662D"/>
    <w:rsid w:val="003C2B51"/>
    <w:rsid w:val="003C338D"/>
    <w:rsid w:val="003C3E70"/>
    <w:rsid w:val="003C48A8"/>
    <w:rsid w:val="003C7F59"/>
    <w:rsid w:val="003D06C6"/>
    <w:rsid w:val="003D1547"/>
    <w:rsid w:val="003D2D5D"/>
    <w:rsid w:val="003D397D"/>
    <w:rsid w:val="003D6831"/>
    <w:rsid w:val="003D6DFD"/>
    <w:rsid w:val="003E0E80"/>
    <w:rsid w:val="003E1B6E"/>
    <w:rsid w:val="003E2C62"/>
    <w:rsid w:val="003E430E"/>
    <w:rsid w:val="003E6A2C"/>
    <w:rsid w:val="003F1367"/>
    <w:rsid w:val="003F20A3"/>
    <w:rsid w:val="003F29FD"/>
    <w:rsid w:val="003F402B"/>
    <w:rsid w:val="003F6DDB"/>
    <w:rsid w:val="004011CE"/>
    <w:rsid w:val="004109D2"/>
    <w:rsid w:val="004130D2"/>
    <w:rsid w:val="00413B1E"/>
    <w:rsid w:val="00416DD9"/>
    <w:rsid w:val="00417DF3"/>
    <w:rsid w:val="00423739"/>
    <w:rsid w:val="00427514"/>
    <w:rsid w:val="0043066B"/>
    <w:rsid w:val="004338F5"/>
    <w:rsid w:val="00433D39"/>
    <w:rsid w:val="004357A0"/>
    <w:rsid w:val="00436447"/>
    <w:rsid w:val="00440832"/>
    <w:rsid w:val="00444803"/>
    <w:rsid w:val="00445BFE"/>
    <w:rsid w:val="004466F7"/>
    <w:rsid w:val="004471EA"/>
    <w:rsid w:val="004554C7"/>
    <w:rsid w:val="004560D7"/>
    <w:rsid w:val="004569E7"/>
    <w:rsid w:val="00456DE1"/>
    <w:rsid w:val="00462924"/>
    <w:rsid w:val="00463DB1"/>
    <w:rsid w:val="00464E6D"/>
    <w:rsid w:val="00466B1C"/>
    <w:rsid w:val="004677CB"/>
    <w:rsid w:val="00470AD7"/>
    <w:rsid w:val="0047139A"/>
    <w:rsid w:val="00474809"/>
    <w:rsid w:val="00477618"/>
    <w:rsid w:val="00482B1D"/>
    <w:rsid w:val="0048364C"/>
    <w:rsid w:val="0048504C"/>
    <w:rsid w:val="00487460"/>
    <w:rsid w:val="00487902"/>
    <w:rsid w:val="00490C76"/>
    <w:rsid w:val="00491726"/>
    <w:rsid w:val="00491F08"/>
    <w:rsid w:val="00493F7E"/>
    <w:rsid w:val="004A02AD"/>
    <w:rsid w:val="004A1641"/>
    <w:rsid w:val="004A3E5F"/>
    <w:rsid w:val="004A4E59"/>
    <w:rsid w:val="004A5102"/>
    <w:rsid w:val="004A519E"/>
    <w:rsid w:val="004A75A4"/>
    <w:rsid w:val="004A7724"/>
    <w:rsid w:val="004B08B1"/>
    <w:rsid w:val="004B170E"/>
    <w:rsid w:val="004C0C25"/>
    <w:rsid w:val="004C2D61"/>
    <w:rsid w:val="004C7F19"/>
    <w:rsid w:val="004D077D"/>
    <w:rsid w:val="004D11A4"/>
    <w:rsid w:val="004D6EF8"/>
    <w:rsid w:val="004E128B"/>
    <w:rsid w:val="004E1A58"/>
    <w:rsid w:val="004F080F"/>
    <w:rsid w:val="004F1911"/>
    <w:rsid w:val="004F312D"/>
    <w:rsid w:val="004F3277"/>
    <w:rsid w:val="004F3C89"/>
    <w:rsid w:val="004F7D19"/>
    <w:rsid w:val="005000E7"/>
    <w:rsid w:val="00501BEA"/>
    <w:rsid w:val="005022FE"/>
    <w:rsid w:val="00506595"/>
    <w:rsid w:val="00510198"/>
    <w:rsid w:val="00512B55"/>
    <w:rsid w:val="00516FD7"/>
    <w:rsid w:val="00521A64"/>
    <w:rsid w:val="005261E0"/>
    <w:rsid w:val="00526A7A"/>
    <w:rsid w:val="005271A0"/>
    <w:rsid w:val="0053186C"/>
    <w:rsid w:val="00531BB6"/>
    <w:rsid w:val="00533C11"/>
    <w:rsid w:val="0053414C"/>
    <w:rsid w:val="00534624"/>
    <w:rsid w:val="00545C03"/>
    <w:rsid w:val="005462B8"/>
    <w:rsid w:val="005468CB"/>
    <w:rsid w:val="00547F7B"/>
    <w:rsid w:val="00550184"/>
    <w:rsid w:val="005530A2"/>
    <w:rsid w:val="00554B03"/>
    <w:rsid w:val="005577E0"/>
    <w:rsid w:val="00560805"/>
    <w:rsid w:val="005618F1"/>
    <w:rsid w:val="005651CA"/>
    <w:rsid w:val="00566ED5"/>
    <w:rsid w:val="005708F4"/>
    <w:rsid w:val="00572FB0"/>
    <w:rsid w:val="005767B4"/>
    <w:rsid w:val="00577B1D"/>
    <w:rsid w:val="00580F50"/>
    <w:rsid w:val="00581915"/>
    <w:rsid w:val="00586708"/>
    <w:rsid w:val="00586AFD"/>
    <w:rsid w:val="00587121"/>
    <w:rsid w:val="005919CB"/>
    <w:rsid w:val="00593F80"/>
    <w:rsid w:val="00594765"/>
    <w:rsid w:val="005956D1"/>
    <w:rsid w:val="005961BA"/>
    <w:rsid w:val="0059713B"/>
    <w:rsid w:val="005A2408"/>
    <w:rsid w:val="005A43E5"/>
    <w:rsid w:val="005A7641"/>
    <w:rsid w:val="005A7ABB"/>
    <w:rsid w:val="005B03AF"/>
    <w:rsid w:val="005B452E"/>
    <w:rsid w:val="005B47BD"/>
    <w:rsid w:val="005B5A1D"/>
    <w:rsid w:val="005B6966"/>
    <w:rsid w:val="005B7744"/>
    <w:rsid w:val="005B7C25"/>
    <w:rsid w:val="005B7C93"/>
    <w:rsid w:val="005C6579"/>
    <w:rsid w:val="005D0570"/>
    <w:rsid w:val="005D0D0B"/>
    <w:rsid w:val="005D27DF"/>
    <w:rsid w:val="005D2F5F"/>
    <w:rsid w:val="005D3629"/>
    <w:rsid w:val="005D4A4E"/>
    <w:rsid w:val="005D56AC"/>
    <w:rsid w:val="005D66CA"/>
    <w:rsid w:val="005E3E2C"/>
    <w:rsid w:val="005E49B0"/>
    <w:rsid w:val="005E5063"/>
    <w:rsid w:val="005E6B08"/>
    <w:rsid w:val="005F37BF"/>
    <w:rsid w:val="005F5CAA"/>
    <w:rsid w:val="005F76D3"/>
    <w:rsid w:val="006044D0"/>
    <w:rsid w:val="006061E9"/>
    <w:rsid w:val="00610267"/>
    <w:rsid w:val="00612AFE"/>
    <w:rsid w:val="006131F0"/>
    <w:rsid w:val="00613CB9"/>
    <w:rsid w:val="00614989"/>
    <w:rsid w:val="0061644E"/>
    <w:rsid w:val="0062156D"/>
    <w:rsid w:val="00622036"/>
    <w:rsid w:val="00622F65"/>
    <w:rsid w:val="00625336"/>
    <w:rsid w:val="00630001"/>
    <w:rsid w:val="00630669"/>
    <w:rsid w:val="006322A4"/>
    <w:rsid w:val="006324A6"/>
    <w:rsid w:val="006326BB"/>
    <w:rsid w:val="0063545B"/>
    <w:rsid w:val="006429A8"/>
    <w:rsid w:val="00645041"/>
    <w:rsid w:val="006470CD"/>
    <w:rsid w:val="00647B3D"/>
    <w:rsid w:val="00650B12"/>
    <w:rsid w:val="00650D92"/>
    <w:rsid w:val="0065129B"/>
    <w:rsid w:val="00652AB6"/>
    <w:rsid w:val="00654791"/>
    <w:rsid w:val="00656AB3"/>
    <w:rsid w:val="0066054E"/>
    <w:rsid w:val="00661610"/>
    <w:rsid w:val="00662E24"/>
    <w:rsid w:val="00664113"/>
    <w:rsid w:val="00664362"/>
    <w:rsid w:val="00664CA3"/>
    <w:rsid w:val="00667930"/>
    <w:rsid w:val="00670B6E"/>
    <w:rsid w:val="00670C28"/>
    <w:rsid w:val="00672A79"/>
    <w:rsid w:val="00675FE3"/>
    <w:rsid w:val="00677973"/>
    <w:rsid w:val="00677E6F"/>
    <w:rsid w:val="0068193A"/>
    <w:rsid w:val="00682F05"/>
    <w:rsid w:val="00684F31"/>
    <w:rsid w:val="00684FDD"/>
    <w:rsid w:val="0068637B"/>
    <w:rsid w:val="00686811"/>
    <w:rsid w:val="00687E29"/>
    <w:rsid w:val="00690094"/>
    <w:rsid w:val="00693AED"/>
    <w:rsid w:val="006946BA"/>
    <w:rsid w:val="00694EC8"/>
    <w:rsid w:val="00697B31"/>
    <w:rsid w:val="00697B59"/>
    <w:rsid w:val="006A1AFB"/>
    <w:rsid w:val="006A1FC0"/>
    <w:rsid w:val="006A2F6F"/>
    <w:rsid w:val="006A41A7"/>
    <w:rsid w:val="006A4FEA"/>
    <w:rsid w:val="006B19F2"/>
    <w:rsid w:val="006B2134"/>
    <w:rsid w:val="006B3806"/>
    <w:rsid w:val="006B512C"/>
    <w:rsid w:val="006B603D"/>
    <w:rsid w:val="006B7D18"/>
    <w:rsid w:val="006C008F"/>
    <w:rsid w:val="006C1430"/>
    <w:rsid w:val="006C1F50"/>
    <w:rsid w:val="006C4E45"/>
    <w:rsid w:val="006C5C1F"/>
    <w:rsid w:val="006C7362"/>
    <w:rsid w:val="006D0B6E"/>
    <w:rsid w:val="006D132F"/>
    <w:rsid w:val="006D1DBD"/>
    <w:rsid w:val="006D2D21"/>
    <w:rsid w:val="006D367F"/>
    <w:rsid w:val="006D59AA"/>
    <w:rsid w:val="006E27D8"/>
    <w:rsid w:val="006E3653"/>
    <w:rsid w:val="006E479C"/>
    <w:rsid w:val="006E6917"/>
    <w:rsid w:val="006E6EC3"/>
    <w:rsid w:val="006E7986"/>
    <w:rsid w:val="006E7EDA"/>
    <w:rsid w:val="006F4A17"/>
    <w:rsid w:val="006F64E1"/>
    <w:rsid w:val="006F6AA1"/>
    <w:rsid w:val="00702275"/>
    <w:rsid w:val="00703E52"/>
    <w:rsid w:val="007040D5"/>
    <w:rsid w:val="0070446B"/>
    <w:rsid w:val="007051D9"/>
    <w:rsid w:val="00705383"/>
    <w:rsid w:val="00706F0A"/>
    <w:rsid w:val="00707131"/>
    <w:rsid w:val="00720EBB"/>
    <w:rsid w:val="007258BD"/>
    <w:rsid w:val="00727D9D"/>
    <w:rsid w:val="0073191E"/>
    <w:rsid w:val="00731D55"/>
    <w:rsid w:val="00732C93"/>
    <w:rsid w:val="007346B6"/>
    <w:rsid w:val="007360A5"/>
    <w:rsid w:val="007369BC"/>
    <w:rsid w:val="0073769C"/>
    <w:rsid w:val="00742D1C"/>
    <w:rsid w:val="007466BE"/>
    <w:rsid w:val="007511A5"/>
    <w:rsid w:val="00754021"/>
    <w:rsid w:val="00754D59"/>
    <w:rsid w:val="00755915"/>
    <w:rsid w:val="00756369"/>
    <w:rsid w:val="00761A32"/>
    <w:rsid w:val="007627FF"/>
    <w:rsid w:val="007645B4"/>
    <w:rsid w:val="007649C1"/>
    <w:rsid w:val="0076727B"/>
    <w:rsid w:val="00767DEE"/>
    <w:rsid w:val="00767E4B"/>
    <w:rsid w:val="007712A0"/>
    <w:rsid w:val="007714C1"/>
    <w:rsid w:val="00773598"/>
    <w:rsid w:val="00776854"/>
    <w:rsid w:val="00776A24"/>
    <w:rsid w:val="007828EC"/>
    <w:rsid w:val="00783A8E"/>
    <w:rsid w:val="007846E1"/>
    <w:rsid w:val="00784C85"/>
    <w:rsid w:val="007860DA"/>
    <w:rsid w:val="00791AE5"/>
    <w:rsid w:val="00794D7A"/>
    <w:rsid w:val="0079677A"/>
    <w:rsid w:val="00796AAC"/>
    <w:rsid w:val="007978C4"/>
    <w:rsid w:val="007A1DE4"/>
    <w:rsid w:val="007A26CC"/>
    <w:rsid w:val="007A2B7F"/>
    <w:rsid w:val="007A732B"/>
    <w:rsid w:val="007B0C8A"/>
    <w:rsid w:val="007B269D"/>
    <w:rsid w:val="007B2FF5"/>
    <w:rsid w:val="007B4F21"/>
    <w:rsid w:val="007B6220"/>
    <w:rsid w:val="007B7191"/>
    <w:rsid w:val="007C1D7F"/>
    <w:rsid w:val="007C233A"/>
    <w:rsid w:val="007C4A98"/>
    <w:rsid w:val="007C4BB4"/>
    <w:rsid w:val="007C5505"/>
    <w:rsid w:val="007C76BA"/>
    <w:rsid w:val="007D0481"/>
    <w:rsid w:val="007D1C28"/>
    <w:rsid w:val="007D3FB6"/>
    <w:rsid w:val="007D4029"/>
    <w:rsid w:val="007D49E9"/>
    <w:rsid w:val="007D4BCA"/>
    <w:rsid w:val="007D5C34"/>
    <w:rsid w:val="007D70BB"/>
    <w:rsid w:val="007D766D"/>
    <w:rsid w:val="007E01C6"/>
    <w:rsid w:val="007E0CD0"/>
    <w:rsid w:val="007E25D8"/>
    <w:rsid w:val="007E279A"/>
    <w:rsid w:val="007E5996"/>
    <w:rsid w:val="007E60BF"/>
    <w:rsid w:val="007E7FF0"/>
    <w:rsid w:val="007F3974"/>
    <w:rsid w:val="007F55BC"/>
    <w:rsid w:val="007F72B8"/>
    <w:rsid w:val="00802FB3"/>
    <w:rsid w:val="00803417"/>
    <w:rsid w:val="0080351E"/>
    <w:rsid w:val="008036FA"/>
    <w:rsid w:val="00807321"/>
    <w:rsid w:val="00807CF0"/>
    <w:rsid w:val="008122FA"/>
    <w:rsid w:val="00814CCC"/>
    <w:rsid w:val="0081588B"/>
    <w:rsid w:val="00815D58"/>
    <w:rsid w:val="008219BA"/>
    <w:rsid w:val="008224AF"/>
    <w:rsid w:val="0082596B"/>
    <w:rsid w:val="00830091"/>
    <w:rsid w:val="008308CD"/>
    <w:rsid w:val="00830974"/>
    <w:rsid w:val="00831483"/>
    <w:rsid w:val="00832A77"/>
    <w:rsid w:val="00832E83"/>
    <w:rsid w:val="008352A8"/>
    <w:rsid w:val="00835655"/>
    <w:rsid w:val="00836904"/>
    <w:rsid w:val="00842932"/>
    <w:rsid w:val="00843C99"/>
    <w:rsid w:val="00847457"/>
    <w:rsid w:val="0085145B"/>
    <w:rsid w:val="0085176C"/>
    <w:rsid w:val="00854126"/>
    <w:rsid w:val="008547E0"/>
    <w:rsid w:val="0085588C"/>
    <w:rsid w:val="008569B3"/>
    <w:rsid w:val="00856CA8"/>
    <w:rsid w:val="00856F5A"/>
    <w:rsid w:val="008600D5"/>
    <w:rsid w:val="0086078A"/>
    <w:rsid w:val="00861430"/>
    <w:rsid w:val="0086154C"/>
    <w:rsid w:val="00861AF1"/>
    <w:rsid w:val="00863B77"/>
    <w:rsid w:val="00866CFD"/>
    <w:rsid w:val="008700F3"/>
    <w:rsid w:val="0087070D"/>
    <w:rsid w:val="00873CD5"/>
    <w:rsid w:val="00875A67"/>
    <w:rsid w:val="00876FDD"/>
    <w:rsid w:val="0087744A"/>
    <w:rsid w:val="00877E99"/>
    <w:rsid w:val="0088010A"/>
    <w:rsid w:val="00880A31"/>
    <w:rsid w:val="008813A9"/>
    <w:rsid w:val="00881644"/>
    <w:rsid w:val="00882A33"/>
    <w:rsid w:val="008839BC"/>
    <w:rsid w:val="00885302"/>
    <w:rsid w:val="008854A4"/>
    <w:rsid w:val="00886C2F"/>
    <w:rsid w:val="00886DFC"/>
    <w:rsid w:val="00890E7D"/>
    <w:rsid w:val="00891168"/>
    <w:rsid w:val="00891788"/>
    <w:rsid w:val="00891B9E"/>
    <w:rsid w:val="008925E5"/>
    <w:rsid w:val="00892BF0"/>
    <w:rsid w:val="00892C5E"/>
    <w:rsid w:val="008931D6"/>
    <w:rsid w:val="008932CE"/>
    <w:rsid w:val="00893E20"/>
    <w:rsid w:val="00894F73"/>
    <w:rsid w:val="00896808"/>
    <w:rsid w:val="0089723C"/>
    <w:rsid w:val="008A10E3"/>
    <w:rsid w:val="008A1E71"/>
    <w:rsid w:val="008A77F7"/>
    <w:rsid w:val="008B212B"/>
    <w:rsid w:val="008B36C4"/>
    <w:rsid w:val="008B48EA"/>
    <w:rsid w:val="008B4C5E"/>
    <w:rsid w:val="008B55A0"/>
    <w:rsid w:val="008B6278"/>
    <w:rsid w:val="008B6473"/>
    <w:rsid w:val="008B7B67"/>
    <w:rsid w:val="008B7C1C"/>
    <w:rsid w:val="008D077B"/>
    <w:rsid w:val="008D1CF1"/>
    <w:rsid w:val="008D2FC0"/>
    <w:rsid w:val="008D4575"/>
    <w:rsid w:val="008D4B07"/>
    <w:rsid w:val="008D4C5C"/>
    <w:rsid w:val="008D6F9C"/>
    <w:rsid w:val="008E1AF9"/>
    <w:rsid w:val="008F0547"/>
    <w:rsid w:val="008F2B11"/>
    <w:rsid w:val="008F41CC"/>
    <w:rsid w:val="008F6D0D"/>
    <w:rsid w:val="008F7C50"/>
    <w:rsid w:val="00900461"/>
    <w:rsid w:val="0090203C"/>
    <w:rsid w:val="0090499E"/>
    <w:rsid w:val="009056B1"/>
    <w:rsid w:val="009123CA"/>
    <w:rsid w:val="00912B55"/>
    <w:rsid w:val="0091345E"/>
    <w:rsid w:val="00916093"/>
    <w:rsid w:val="00916F3D"/>
    <w:rsid w:val="0092010B"/>
    <w:rsid w:val="00924BE2"/>
    <w:rsid w:val="00925A82"/>
    <w:rsid w:val="00931128"/>
    <w:rsid w:val="00936ABF"/>
    <w:rsid w:val="0094513C"/>
    <w:rsid w:val="00945659"/>
    <w:rsid w:val="009519B2"/>
    <w:rsid w:val="00956603"/>
    <w:rsid w:val="00956E25"/>
    <w:rsid w:val="00960DE2"/>
    <w:rsid w:val="009640B0"/>
    <w:rsid w:val="009640C4"/>
    <w:rsid w:val="009649F3"/>
    <w:rsid w:val="00964B01"/>
    <w:rsid w:val="00966061"/>
    <w:rsid w:val="00966858"/>
    <w:rsid w:val="00970738"/>
    <w:rsid w:val="00971667"/>
    <w:rsid w:val="009740D7"/>
    <w:rsid w:val="00975963"/>
    <w:rsid w:val="009811CA"/>
    <w:rsid w:val="00983A6B"/>
    <w:rsid w:val="00983A9B"/>
    <w:rsid w:val="009847DE"/>
    <w:rsid w:val="00990FEF"/>
    <w:rsid w:val="00991834"/>
    <w:rsid w:val="0099309F"/>
    <w:rsid w:val="00994091"/>
    <w:rsid w:val="00996337"/>
    <w:rsid w:val="00996920"/>
    <w:rsid w:val="009A00D9"/>
    <w:rsid w:val="009A1857"/>
    <w:rsid w:val="009A187E"/>
    <w:rsid w:val="009A397E"/>
    <w:rsid w:val="009A454A"/>
    <w:rsid w:val="009A4C29"/>
    <w:rsid w:val="009A6CA3"/>
    <w:rsid w:val="009A6EA5"/>
    <w:rsid w:val="009B1E32"/>
    <w:rsid w:val="009B3E6D"/>
    <w:rsid w:val="009B4CEF"/>
    <w:rsid w:val="009C0114"/>
    <w:rsid w:val="009C2290"/>
    <w:rsid w:val="009C23B1"/>
    <w:rsid w:val="009C2694"/>
    <w:rsid w:val="009C2A85"/>
    <w:rsid w:val="009C52F3"/>
    <w:rsid w:val="009C7FAC"/>
    <w:rsid w:val="009D017E"/>
    <w:rsid w:val="009D0EC6"/>
    <w:rsid w:val="009D0F20"/>
    <w:rsid w:val="009D1A2D"/>
    <w:rsid w:val="009D71DF"/>
    <w:rsid w:val="009E4BE7"/>
    <w:rsid w:val="009E6F08"/>
    <w:rsid w:val="009F2F02"/>
    <w:rsid w:val="009F3E63"/>
    <w:rsid w:val="009F40A3"/>
    <w:rsid w:val="009F5B3C"/>
    <w:rsid w:val="00A020A2"/>
    <w:rsid w:val="00A020E2"/>
    <w:rsid w:val="00A0302F"/>
    <w:rsid w:val="00A0382B"/>
    <w:rsid w:val="00A046B0"/>
    <w:rsid w:val="00A0597A"/>
    <w:rsid w:val="00A10F66"/>
    <w:rsid w:val="00A11163"/>
    <w:rsid w:val="00A1483E"/>
    <w:rsid w:val="00A14E6B"/>
    <w:rsid w:val="00A15F8F"/>
    <w:rsid w:val="00A1644A"/>
    <w:rsid w:val="00A166C6"/>
    <w:rsid w:val="00A16725"/>
    <w:rsid w:val="00A20833"/>
    <w:rsid w:val="00A22F78"/>
    <w:rsid w:val="00A23349"/>
    <w:rsid w:val="00A23857"/>
    <w:rsid w:val="00A23CB0"/>
    <w:rsid w:val="00A25BD2"/>
    <w:rsid w:val="00A313B1"/>
    <w:rsid w:val="00A31889"/>
    <w:rsid w:val="00A341BD"/>
    <w:rsid w:val="00A375B3"/>
    <w:rsid w:val="00A40642"/>
    <w:rsid w:val="00A431AD"/>
    <w:rsid w:val="00A4351B"/>
    <w:rsid w:val="00A458F2"/>
    <w:rsid w:val="00A45E2F"/>
    <w:rsid w:val="00A467B8"/>
    <w:rsid w:val="00A473EB"/>
    <w:rsid w:val="00A47E8A"/>
    <w:rsid w:val="00A5126D"/>
    <w:rsid w:val="00A51C99"/>
    <w:rsid w:val="00A54DDF"/>
    <w:rsid w:val="00A5511B"/>
    <w:rsid w:val="00A60279"/>
    <w:rsid w:val="00A60BF8"/>
    <w:rsid w:val="00A62FCD"/>
    <w:rsid w:val="00A63D51"/>
    <w:rsid w:val="00A64EF9"/>
    <w:rsid w:val="00A70D53"/>
    <w:rsid w:val="00A71174"/>
    <w:rsid w:val="00A71CE7"/>
    <w:rsid w:val="00A778B5"/>
    <w:rsid w:val="00A77FCF"/>
    <w:rsid w:val="00A8004B"/>
    <w:rsid w:val="00A8386F"/>
    <w:rsid w:val="00A852A8"/>
    <w:rsid w:val="00A866C3"/>
    <w:rsid w:val="00A8728C"/>
    <w:rsid w:val="00A9761F"/>
    <w:rsid w:val="00AA2C96"/>
    <w:rsid w:val="00AA4365"/>
    <w:rsid w:val="00AA478B"/>
    <w:rsid w:val="00AA5D31"/>
    <w:rsid w:val="00AA6BF5"/>
    <w:rsid w:val="00AA7C41"/>
    <w:rsid w:val="00AA7F21"/>
    <w:rsid w:val="00AA7FDD"/>
    <w:rsid w:val="00AB04FC"/>
    <w:rsid w:val="00AB07C3"/>
    <w:rsid w:val="00AB3275"/>
    <w:rsid w:val="00AB52A0"/>
    <w:rsid w:val="00AB6FDD"/>
    <w:rsid w:val="00AC07CF"/>
    <w:rsid w:val="00AC1CFF"/>
    <w:rsid w:val="00AC4102"/>
    <w:rsid w:val="00AC54F7"/>
    <w:rsid w:val="00AC5C2C"/>
    <w:rsid w:val="00AC6394"/>
    <w:rsid w:val="00AC6DB4"/>
    <w:rsid w:val="00AC77D1"/>
    <w:rsid w:val="00AD3AAC"/>
    <w:rsid w:val="00AD47F4"/>
    <w:rsid w:val="00AD4F62"/>
    <w:rsid w:val="00AD6FEA"/>
    <w:rsid w:val="00AE5248"/>
    <w:rsid w:val="00AE59FD"/>
    <w:rsid w:val="00AF2D90"/>
    <w:rsid w:val="00AF436F"/>
    <w:rsid w:val="00AF56C1"/>
    <w:rsid w:val="00AF57F1"/>
    <w:rsid w:val="00AF61A0"/>
    <w:rsid w:val="00AF792E"/>
    <w:rsid w:val="00B030EE"/>
    <w:rsid w:val="00B03922"/>
    <w:rsid w:val="00B03AE1"/>
    <w:rsid w:val="00B04F3D"/>
    <w:rsid w:val="00B1048E"/>
    <w:rsid w:val="00B1054F"/>
    <w:rsid w:val="00B11484"/>
    <w:rsid w:val="00B13355"/>
    <w:rsid w:val="00B145C4"/>
    <w:rsid w:val="00B16E7D"/>
    <w:rsid w:val="00B220C8"/>
    <w:rsid w:val="00B22FD4"/>
    <w:rsid w:val="00B250E8"/>
    <w:rsid w:val="00B26482"/>
    <w:rsid w:val="00B27FC9"/>
    <w:rsid w:val="00B31266"/>
    <w:rsid w:val="00B312F3"/>
    <w:rsid w:val="00B32ED6"/>
    <w:rsid w:val="00B352DE"/>
    <w:rsid w:val="00B409E7"/>
    <w:rsid w:val="00B44615"/>
    <w:rsid w:val="00B45804"/>
    <w:rsid w:val="00B51BD0"/>
    <w:rsid w:val="00B52A9C"/>
    <w:rsid w:val="00B53B2E"/>
    <w:rsid w:val="00B55308"/>
    <w:rsid w:val="00B574CD"/>
    <w:rsid w:val="00B66877"/>
    <w:rsid w:val="00B704C1"/>
    <w:rsid w:val="00B7124C"/>
    <w:rsid w:val="00B71D6D"/>
    <w:rsid w:val="00B72C3C"/>
    <w:rsid w:val="00B733AD"/>
    <w:rsid w:val="00B7587A"/>
    <w:rsid w:val="00B76483"/>
    <w:rsid w:val="00B77C22"/>
    <w:rsid w:val="00B77D82"/>
    <w:rsid w:val="00B80D63"/>
    <w:rsid w:val="00B81F1E"/>
    <w:rsid w:val="00B83614"/>
    <w:rsid w:val="00B855D7"/>
    <w:rsid w:val="00B91DF8"/>
    <w:rsid w:val="00B92BE4"/>
    <w:rsid w:val="00B97319"/>
    <w:rsid w:val="00B97CD5"/>
    <w:rsid w:val="00BA062C"/>
    <w:rsid w:val="00BA0DE3"/>
    <w:rsid w:val="00BA0E94"/>
    <w:rsid w:val="00BA3728"/>
    <w:rsid w:val="00BA42FF"/>
    <w:rsid w:val="00BA50FC"/>
    <w:rsid w:val="00BA65B5"/>
    <w:rsid w:val="00BA74DE"/>
    <w:rsid w:val="00BB42DB"/>
    <w:rsid w:val="00BB520F"/>
    <w:rsid w:val="00BB5A23"/>
    <w:rsid w:val="00BB5ECB"/>
    <w:rsid w:val="00BC01D1"/>
    <w:rsid w:val="00BC347D"/>
    <w:rsid w:val="00BC3C07"/>
    <w:rsid w:val="00BC40F4"/>
    <w:rsid w:val="00BC42B3"/>
    <w:rsid w:val="00BC6597"/>
    <w:rsid w:val="00BC7BF4"/>
    <w:rsid w:val="00BD3892"/>
    <w:rsid w:val="00BD57FD"/>
    <w:rsid w:val="00BD71E2"/>
    <w:rsid w:val="00BE0E50"/>
    <w:rsid w:val="00BE1549"/>
    <w:rsid w:val="00BE17AF"/>
    <w:rsid w:val="00BE363C"/>
    <w:rsid w:val="00BE5962"/>
    <w:rsid w:val="00BE6162"/>
    <w:rsid w:val="00BE61E7"/>
    <w:rsid w:val="00BF0EDC"/>
    <w:rsid w:val="00BF2A28"/>
    <w:rsid w:val="00BF4790"/>
    <w:rsid w:val="00BF49D1"/>
    <w:rsid w:val="00BF74AD"/>
    <w:rsid w:val="00C042F4"/>
    <w:rsid w:val="00C057BA"/>
    <w:rsid w:val="00C110FA"/>
    <w:rsid w:val="00C114E3"/>
    <w:rsid w:val="00C13C1F"/>
    <w:rsid w:val="00C14A05"/>
    <w:rsid w:val="00C160CB"/>
    <w:rsid w:val="00C16442"/>
    <w:rsid w:val="00C17100"/>
    <w:rsid w:val="00C178EC"/>
    <w:rsid w:val="00C20A30"/>
    <w:rsid w:val="00C2502F"/>
    <w:rsid w:val="00C2751D"/>
    <w:rsid w:val="00C3351F"/>
    <w:rsid w:val="00C3401D"/>
    <w:rsid w:val="00C3469A"/>
    <w:rsid w:val="00C34988"/>
    <w:rsid w:val="00C350B0"/>
    <w:rsid w:val="00C358BB"/>
    <w:rsid w:val="00C36317"/>
    <w:rsid w:val="00C37646"/>
    <w:rsid w:val="00C402FB"/>
    <w:rsid w:val="00C40FC7"/>
    <w:rsid w:val="00C43350"/>
    <w:rsid w:val="00C43B3D"/>
    <w:rsid w:val="00C44F01"/>
    <w:rsid w:val="00C466B9"/>
    <w:rsid w:val="00C46D11"/>
    <w:rsid w:val="00C501A2"/>
    <w:rsid w:val="00C61738"/>
    <w:rsid w:val="00C62AE4"/>
    <w:rsid w:val="00C63D7C"/>
    <w:rsid w:val="00C63FAE"/>
    <w:rsid w:val="00C64B1F"/>
    <w:rsid w:val="00C672AF"/>
    <w:rsid w:val="00C73209"/>
    <w:rsid w:val="00C754F4"/>
    <w:rsid w:val="00C75CC1"/>
    <w:rsid w:val="00C76BB9"/>
    <w:rsid w:val="00C82A7F"/>
    <w:rsid w:val="00C82B33"/>
    <w:rsid w:val="00C82ED1"/>
    <w:rsid w:val="00C82ED6"/>
    <w:rsid w:val="00C830FF"/>
    <w:rsid w:val="00C83209"/>
    <w:rsid w:val="00C83804"/>
    <w:rsid w:val="00C91E95"/>
    <w:rsid w:val="00C939FD"/>
    <w:rsid w:val="00C94084"/>
    <w:rsid w:val="00C962BA"/>
    <w:rsid w:val="00C96340"/>
    <w:rsid w:val="00CA14D7"/>
    <w:rsid w:val="00CA3A2A"/>
    <w:rsid w:val="00CA4ACA"/>
    <w:rsid w:val="00CA653E"/>
    <w:rsid w:val="00CA6F42"/>
    <w:rsid w:val="00CB0364"/>
    <w:rsid w:val="00CB321E"/>
    <w:rsid w:val="00CB4FB9"/>
    <w:rsid w:val="00CB7D54"/>
    <w:rsid w:val="00CC00D7"/>
    <w:rsid w:val="00CC0D85"/>
    <w:rsid w:val="00CC50E3"/>
    <w:rsid w:val="00CC57DA"/>
    <w:rsid w:val="00CD3CD0"/>
    <w:rsid w:val="00CD4283"/>
    <w:rsid w:val="00CD58A0"/>
    <w:rsid w:val="00CD5BDF"/>
    <w:rsid w:val="00CD5FDE"/>
    <w:rsid w:val="00CD6BF6"/>
    <w:rsid w:val="00CE11FE"/>
    <w:rsid w:val="00CE7239"/>
    <w:rsid w:val="00CE7CEB"/>
    <w:rsid w:val="00CE7E84"/>
    <w:rsid w:val="00CF0D72"/>
    <w:rsid w:val="00CF1792"/>
    <w:rsid w:val="00CF1B32"/>
    <w:rsid w:val="00D00721"/>
    <w:rsid w:val="00D0072C"/>
    <w:rsid w:val="00D07661"/>
    <w:rsid w:val="00D12D54"/>
    <w:rsid w:val="00D211BB"/>
    <w:rsid w:val="00D216C0"/>
    <w:rsid w:val="00D2268F"/>
    <w:rsid w:val="00D22D02"/>
    <w:rsid w:val="00D25399"/>
    <w:rsid w:val="00D259E6"/>
    <w:rsid w:val="00D26151"/>
    <w:rsid w:val="00D26BCB"/>
    <w:rsid w:val="00D31B50"/>
    <w:rsid w:val="00D32D25"/>
    <w:rsid w:val="00D368DA"/>
    <w:rsid w:val="00D36C01"/>
    <w:rsid w:val="00D404CC"/>
    <w:rsid w:val="00D435F0"/>
    <w:rsid w:val="00D444E4"/>
    <w:rsid w:val="00D44A28"/>
    <w:rsid w:val="00D45B3C"/>
    <w:rsid w:val="00D45B56"/>
    <w:rsid w:val="00D47618"/>
    <w:rsid w:val="00D47682"/>
    <w:rsid w:val="00D509EC"/>
    <w:rsid w:val="00D532B8"/>
    <w:rsid w:val="00D54F95"/>
    <w:rsid w:val="00D557C3"/>
    <w:rsid w:val="00D5593C"/>
    <w:rsid w:val="00D560F1"/>
    <w:rsid w:val="00D572C4"/>
    <w:rsid w:val="00D627E0"/>
    <w:rsid w:val="00D6423F"/>
    <w:rsid w:val="00D67D6A"/>
    <w:rsid w:val="00D72C6E"/>
    <w:rsid w:val="00D745C9"/>
    <w:rsid w:val="00D746F4"/>
    <w:rsid w:val="00D7601E"/>
    <w:rsid w:val="00D81EAF"/>
    <w:rsid w:val="00D86341"/>
    <w:rsid w:val="00D86434"/>
    <w:rsid w:val="00D87354"/>
    <w:rsid w:val="00D90208"/>
    <w:rsid w:val="00D918F1"/>
    <w:rsid w:val="00D923A3"/>
    <w:rsid w:val="00D955F9"/>
    <w:rsid w:val="00D9616D"/>
    <w:rsid w:val="00DA1AD9"/>
    <w:rsid w:val="00DA61B9"/>
    <w:rsid w:val="00DA6832"/>
    <w:rsid w:val="00DA6D2B"/>
    <w:rsid w:val="00DA741C"/>
    <w:rsid w:val="00DA786A"/>
    <w:rsid w:val="00DA7BCD"/>
    <w:rsid w:val="00DB0487"/>
    <w:rsid w:val="00DB57DF"/>
    <w:rsid w:val="00DB6E81"/>
    <w:rsid w:val="00DB76BE"/>
    <w:rsid w:val="00DC0D31"/>
    <w:rsid w:val="00DC0F15"/>
    <w:rsid w:val="00DC2DDB"/>
    <w:rsid w:val="00DC387A"/>
    <w:rsid w:val="00DC3E02"/>
    <w:rsid w:val="00DC432C"/>
    <w:rsid w:val="00DC4468"/>
    <w:rsid w:val="00DC4CBC"/>
    <w:rsid w:val="00DC522B"/>
    <w:rsid w:val="00DD0F8D"/>
    <w:rsid w:val="00DD2AF7"/>
    <w:rsid w:val="00DD5F9B"/>
    <w:rsid w:val="00DD7CD3"/>
    <w:rsid w:val="00DD7E89"/>
    <w:rsid w:val="00DE00B8"/>
    <w:rsid w:val="00DE3D8D"/>
    <w:rsid w:val="00DE3E88"/>
    <w:rsid w:val="00DE47F7"/>
    <w:rsid w:val="00DF0B97"/>
    <w:rsid w:val="00DF13A4"/>
    <w:rsid w:val="00DF64A2"/>
    <w:rsid w:val="00DF6D66"/>
    <w:rsid w:val="00E0102D"/>
    <w:rsid w:val="00E03390"/>
    <w:rsid w:val="00E05D86"/>
    <w:rsid w:val="00E061F3"/>
    <w:rsid w:val="00E0649E"/>
    <w:rsid w:val="00E0756E"/>
    <w:rsid w:val="00E116B7"/>
    <w:rsid w:val="00E1430D"/>
    <w:rsid w:val="00E160F6"/>
    <w:rsid w:val="00E20597"/>
    <w:rsid w:val="00E23E08"/>
    <w:rsid w:val="00E2562C"/>
    <w:rsid w:val="00E25832"/>
    <w:rsid w:val="00E26FA6"/>
    <w:rsid w:val="00E3204C"/>
    <w:rsid w:val="00E34C1B"/>
    <w:rsid w:val="00E35A70"/>
    <w:rsid w:val="00E41D38"/>
    <w:rsid w:val="00E45D3D"/>
    <w:rsid w:val="00E52C9B"/>
    <w:rsid w:val="00E55073"/>
    <w:rsid w:val="00E567EE"/>
    <w:rsid w:val="00E614C5"/>
    <w:rsid w:val="00E61936"/>
    <w:rsid w:val="00E6387B"/>
    <w:rsid w:val="00E63E33"/>
    <w:rsid w:val="00E64D59"/>
    <w:rsid w:val="00E71AF3"/>
    <w:rsid w:val="00E75468"/>
    <w:rsid w:val="00E75498"/>
    <w:rsid w:val="00E77B8B"/>
    <w:rsid w:val="00E81D7F"/>
    <w:rsid w:val="00E830CF"/>
    <w:rsid w:val="00E83A13"/>
    <w:rsid w:val="00E8431D"/>
    <w:rsid w:val="00E86C59"/>
    <w:rsid w:val="00E90535"/>
    <w:rsid w:val="00E91021"/>
    <w:rsid w:val="00E9150E"/>
    <w:rsid w:val="00E960C7"/>
    <w:rsid w:val="00E96F41"/>
    <w:rsid w:val="00E977DE"/>
    <w:rsid w:val="00E97BC4"/>
    <w:rsid w:val="00EA1347"/>
    <w:rsid w:val="00EA21F2"/>
    <w:rsid w:val="00EA2802"/>
    <w:rsid w:val="00EA3352"/>
    <w:rsid w:val="00EA48BB"/>
    <w:rsid w:val="00EA5A07"/>
    <w:rsid w:val="00EA699F"/>
    <w:rsid w:val="00EA77DC"/>
    <w:rsid w:val="00EB4A3B"/>
    <w:rsid w:val="00EB4C09"/>
    <w:rsid w:val="00EB4DEC"/>
    <w:rsid w:val="00EB7151"/>
    <w:rsid w:val="00EB7853"/>
    <w:rsid w:val="00EC0B0F"/>
    <w:rsid w:val="00EC145F"/>
    <w:rsid w:val="00EC191A"/>
    <w:rsid w:val="00EC3768"/>
    <w:rsid w:val="00EC4662"/>
    <w:rsid w:val="00EC4F5E"/>
    <w:rsid w:val="00EC61B4"/>
    <w:rsid w:val="00EC6E46"/>
    <w:rsid w:val="00EC74EA"/>
    <w:rsid w:val="00ED5E2A"/>
    <w:rsid w:val="00EE4A25"/>
    <w:rsid w:val="00EE4D50"/>
    <w:rsid w:val="00EE7073"/>
    <w:rsid w:val="00EE739C"/>
    <w:rsid w:val="00EF10DF"/>
    <w:rsid w:val="00EF1C16"/>
    <w:rsid w:val="00EF32C1"/>
    <w:rsid w:val="00F001AD"/>
    <w:rsid w:val="00F002A7"/>
    <w:rsid w:val="00F043FA"/>
    <w:rsid w:val="00F0557D"/>
    <w:rsid w:val="00F0750B"/>
    <w:rsid w:val="00F07E13"/>
    <w:rsid w:val="00F10C99"/>
    <w:rsid w:val="00F11FB8"/>
    <w:rsid w:val="00F125B7"/>
    <w:rsid w:val="00F128F4"/>
    <w:rsid w:val="00F15B1B"/>
    <w:rsid w:val="00F16C98"/>
    <w:rsid w:val="00F21237"/>
    <w:rsid w:val="00F218BF"/>
    <w:rsid w:val="00F222DB"/>
    <w:rsid w:val="00F2309D"/>
    <w:rsid w:val="00F2556F"/>
    <w:rsid w:val="00F27F56"/>
    <w:rsid w:val="00F3178D"/>
    <w:rsid w:val="00F31B79"/>
    <w:rsid w:val="00F31DCF"/>
    <w:rsid w:val="00F324CC"/>
    <w:rsid w:val="00F32854"/>
    <w:rsid w:val="00F32D28"/>
    <w:rsid w:val="00F348AB"/>
    <w:rsid w:val="00F34E26"/>
    <w:rsid w:val="00F36551"/>
    <w:rsid w:val="00F405A3"/>
    <w:rsid w:val="00F43220"/>
    <w:rsid w:val="00F434E4"/>
    <w:rsid w:val="00F51D5A"/>
    <w:rsid w:val="00F520F2"/>
    <w:rsid w:val="00F608C6"/>
    <w:rsid w:val="00F6555A"/>
    <w:rsid w:val="00F65A79"/>
    <w:rsid w:val="00F664DC"/>
    <w:rsid w:val="00F66675"/>
    <w:rsid w:val="00F667A7"/>
    <w:rsid w:val="00F678BE"/>
    <w:rsid w:val="00F7005F"/>
    <w:rsid w:val="00F707DD"/>
    <w:rsid w:val="00F7214A"/>
    <w:rsid w:val="00F74750"/>
    <w:rsid w:val="00F75FAB"/>
    <w:rsid w:val="00F778D8"/>
    <w:rsid w:val="00F77F34"/>
    <w:rsid w:val="00F80CD7"/>
    <w:rsid w:val="00F8263F"/>
    <w:rsid w:val="00F8292E"/>
    <w:rsid w:val="00F83837"/>
    <w:rsid w:val="00F84629"/>
    <w:rsid w:val="00F86101"/>
    <w:rsid w:val="00F86230"/>
    <w:rsid w:val="00F90419"/>
    <w:rsid w:val="00F90AC5"/>
    <w:rsid w:val="00F910FE"/>
    <w:rsid w:val="00F916E6"/>
    <w:rsid w:val="00F928A0"/>
    <w:rsid w:val="00F93A1C"/>
    <w:rsid w:val="00F9542C"/>
    <w:rsid w:val="00F97F21"/>
    <w:rsid w:val="00FA0B3E"/>
    <w:rsid w:val="00FA0F3D"/>
    <w:rsid w:val="00FA182A"/>
    <w:rsid w:val="00FA3D74"/>
    <w:rsid w:val="00FA4534"/>
    <w:rsid w:val="00FB0066"/>
    <w:rsid w:val="00FB01C5"/>
    <w:rsid w:val="00FB1C3A"/>
    <w:rsid w:val="00FB2929"/>
    <w:rsid w:val="00FB312E"/>
    <w:rsid w:val="00FB3D57"/>
    <w:rsid w:val="00FB443C"/>
    <w:rsid w:val="00FB4A38"/>
    <w:rsid w:val="00FC0BA3"/>
    <w:rsid w:val="00FC2719"/>
    <w:rsid w:val="00FC3485"/>
    <w:rsid w:val="00FC352D"/>
    <w:rsid w:val="00FC4BDF"/>
    <w:rsid w:val="00FC70D1"/>
    <w:rsid w:val="00FD21FC"/>
    <w:rsid w:val="00FD278A"/>
    <w:rsid w:val="00FD28EA"/>
    <w:rsid w:val="00FD344F"/>
    <w:rsid w:val="00FE0EAE"/>
    <w:rsid w:val="00FE103F"/>
    <w:rsid w:val="00FE1AF2"/>
    <w:rsid w:val="00FF3F07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2A7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34E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3C2B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F34E2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1012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A0597A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2D3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D35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854"/>
    <w:pPr>
      <w:ind w:left="720"/>
    </w:pPr>
  </w:style>
  <w:style w:type="character" w:styleId="FollowedHyperlink">
    <w:name w:val="FollowedHyperlink"/>
    <w:basedOn w:val="DefaultParagraphFont"/>
    <w:uiPriority w:val="99"/>
    <w:rsid w:val="00427514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rsid w:val="00A852A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2E4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F10"/>
    <w:rPr>
      <w:sz w:val="24"/>
      <w:szCs w:val="24"/>
    </w:rPr>
  </w:style>
  <w:style w:type="character" w:styleId="PageNumber">
    <w:name w:val="page number"/>
    <w:basedOn w:val="DefaultParagraphFont"/>
    <w:rsid w:val="002E4F10"/>
  </w:style>
  <w:style w:type="paragraph" w:styleId="Header">
    <w:name w:val="header"/>
    <w:basedOn w:val="Normal"/>
    <w:link w:val="HeaderChar"/>
    <w:rsid w:val="002E4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4F1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3B2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3C2B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8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148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20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3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5C74510-68B7-9B46-81C1-11EF05E9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kkkkk</vt:lpstr>
    </vt:vector>
  </TitlesOfParts>
  <Company>WUSM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kkkkk</dc:title>
  <dc:subject/>
  <dc:creator>rice</dc:creator>
  <cp:keywords/>
  <dc:description/>
  <cp:lastModifiedBy>Rogers, Stephen</cp:lastModifiedBy>
  <cp:revision>18</cp:revision>
  <cp:lastPrinted>2017-02-10T11:49:00Z</cp:lastPrinted>
  <dcterms:created xsi:type="dcterms:W3CDTF">2019-08-27T16:03:00Z</dcterms:created>
  <dcterms:modified xsi:type="dcterms:W3CDTF">2019-09-06T18:22:00Z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