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9C5CB" w14:textId="5A7F6A4F" w:rsidR="00E33ACB" w:rsidRDefault="00E33ACB" w:rsidP="00E33ACB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Date:</w:t>
      </w:r>
      <w:r w:rsidR="00EB7644">
        <w:rPr>
          <w:sz w:val="24"/>
          <w:szCs w:val="24"/>
        </w:rPr>
        <w:t xml:space="preserve">  </w:t>
      </w:r>
      <w:r w:rsidR="00BF04DD">
        <w:rPr>
          <w:sz w:val="24"/>
          <w:szCs w:val="24"/>
        </w:rPr>
        <w:t>May 25, 2020</w:t>
      </w:r>
    </w:p>
    <w:p w14:paraId="36A5BE3C" w14:textId="77777777" w:rsidR="00E33ACB" w:rsidRDefault="00E33ACB" w:rsidP="00E33ACB">
      <w:pPr>
        <w:pStyle w:val="NoSpacing"/>
        <w:rPr>
          <w:sz w:val="24"/>
          <w:szCs w:val="24"/>
        </w:rPr>
      </w:pPr>
    </w:p>
    <w:p w14:paraId="0F7FD433" w14:textId="77777777" w:rsidR="00E33ACB" w:rsidRDefault="00E33ACB" w:rsidP="00E33ACB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Contact Information</w:t>
      </w:r>
    </w:p>
    <w:p w14:paraId="35FC582F" w14:textId="77777777" w:rsidR="00E33ACB" w:rsidRDefault="00E33ACB" w:rsidP="00E33ACB">
      <w:pPr>
        <w:pStyle w:val="NoSpacing"/>
        <w:rPr>
          <w:b/>
          <w:sz w:val="24"/>
          <w:szCs w:val="24"/>
          <w:u w:val="single"/>
        </w:rPr>
      </w:pPr>
    </w:p>
    <w:p w14:paraId="2CCFCAA2" w14:textId="77777777" w:rsidR="00EB7644" w:rsidRDefault="000B5B3E" w:rsidP="009F38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Business Address:</w:t>
      </w:r>
      <w:r w:rsidR="00EB7644">
        <w:rPr>
          <w:sz w:val="24"/>
          <w:szCs w:val="24"/>
        </w:rPr>
        <w:tab/>
      </w:r>
      <w:r w:rsidR="00EB7644">
        <w:rPr>
          <w:sz w:val="24"/>
          <w:szCs w:val="24"/>
        </w:rPr>
        <w:tab/>
        <w:t>University of Maryland Department of Orthopaedics</w:t>
      </w:r>
    </w:p>
    <w:p w14:paraId="3A9D6E3C" w14:textId="77777777" w:rsidR="00EB7644" w:rsidRDefault="00EB7644" w:rsidP="009F38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Musculoskeletal Research Laboratories</w:t>
      </w:r>
    </w:p>
    <w:p w14:paraId="449AD547" w14:textId="464D3656" w:rsidR="00EB7644" w:rsidRDefault="00EB7644" w:rsidP="009F38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5763A">
        <w:rPr>
          <w:sz w:val="24"/>
          <w:szCs w:val="24"/>
        </w:rPr>
        <w:t>670 W Baltimore</w:t>
      </w:r>
      <w:r>
        <w:rPr>
          <w:sz w:val="24"/>
          <w:szCs w:val="24"/>
        </w:rPr>
        <w:t xml:space="preserve"> St., HSFII</w:t>
      </w:r>
      <w:r w:rsidR="0085763A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85763A">
        <w:rPr>
          <w:sz w:val="24"/>
          <w:szCs w:val="24"/>
        </w:rPr>
        <w:t>Rm7172</w:t>
      </w:r>
    </w:p>
    <w:p w14:paraId="02F4EAB3" w14:textId="77777777" w:rsidR="000B5B3E" w:rsidRDefault="00EB7644" w:rsidP="00E33A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Baltimore, MD   21201</w:t>
      </w:r>
    </w:p>
    <w:p w14:paraId="08DC89B5" w14:textId="77777777" w:rsidR="00EB7644" w:rsidRDefault="000B5B3E" w:rsidP="009F38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Business Phone:</w:t>
      </w:r>
      <w:r w:rsidR="00EB7644">
        <w:rPr>
          <w:sz w:val="24"/>
          <w:szCs w:val="24"/>
        </w:rPr>
        <w:tab/>
      </w:r>
      <w:r w:rsidR="00EB7644">
        <w:rPr>
          <w:sz w:val="24"/>
          <w:szCs w:val="24"/>
        </w:rPr>
        <w:tab/>
        <w:t>410-706-4766</w:t>
      </w:r>
    </w:p>
    <w:p w14:paraId="0F9B8C79" w14:textId="77777777" w:rsidR="009F3847" w:rsidRDefault="00EB7644" w:rsidP="009F38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7" w:history="1">
        <w:r w:rsidR="00B32740" w:rsidRPr="008C2DFB">
          <w:rPr>
            <w:rStyle w:val="Hyperlink"/>
            <w:sz w:val="24"/>
            <w:szCs w:val="24"/>
          </w:rPr>
          <w:t>motomo.iwamoto@som.umaryland.edu</w:t>
        </w:r>
      </w:hyperlink>
      <w:r w:rsidR="000B5B3E">
        <w:rPr>
          <w:sz w:val="24"/>
          <w:szCs w:val="24"/>
        </w:rPr>
        <w:tab/>
      </w:r>
    </w:p>
    <w:p w14:paraId="5D68AC67" w14:textId="77777777" w:rsidR="000B5B3E" w:rsidRDefault="000B5B3E" w:rsidP="00E33ACB">
      <w:pPr>
        <w:pStyle w:val="NoSpacing"/>
        <w:rPr>
          <w:sz w:val="24"/>
          <w:szCs w:val="24"/>
        </w:rPr>
      </w:pPr>
    </w:p>
    <w:p w14:paraId="13AACDB0" w14:textId="77777777" w:rsidR="000B5B3E" w:rsidRDefault="000B5B3E" w:rsidP="00E33ACB">
      <w:pPr>
        <w:pStyle w:val="NoSpacing"/>
        <w:rPr>
          <w:b/>
          <w:sz w:val="24"/>
          <w:szCs w:val="24"/>
          <w:u w:val="single"/>
        </w:rPr>
      </w:pPr>
    </w:p>
    <w:p w14:paraId="1AA1A810" w14:textId="77777777" w:rsidR="000B5B3E" w:rsidRDefault="000B5B3E" w:rsidP="00E33ACB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Education</w:t>
      </w:r>
    </w:p>
    <w:p w14:paraId="46B94075" w14:textId="77777777" w:rsidR="000B5B3E" w:rsidRDefault="000B5B3E" w:rsidP="00E33ACB">
      <w:pPr>
        <w:pStyle w:val="NoSpacing"/>
        <w:rPr>
          <w:b/>
          <w:sz w:val="24"/>
          <w:szCs w:val="24"/>
          <w:u w:val="single"/>
        </w:rPr>
      </w:pPr>
    </w:p>
    <w:p w14:paraId="4BEAAFC1" w14:textId="77777777" w:rsidR="000B5B3E" w:rsidRDefault="000B5B3E" w:rsidP="00E33A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1983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D.D.S.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Osaka University, Osaka, Japan</w:t>
      </w:r>
    </w:p>
    <w:p w14:paraId="0565647F" w14:textId="77777777" w:rsidR="000B5B3E" w:rsidRDefault="000B5B3E" w:rsidP="00E33A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Ph.D.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Biochemistry, Osaka University, Osaka, Japan</w:t>
      </w:r>
    </w:p>
    <w:p w14:paraId="1DCD0666" w14:textId="77777777" w:rsidR="000B5B3E" w:rsidRDefault="000B5B3E" w:rsidP="00E33ACB">
      <w:pPr>
        <w:pStyle w:val="NoSpacing"/>
        <w:rPr>
          <w:sz w:val="24"/>
          <w:szCs w:val="24"/>
        </w:rPr>
      </w:pPr>
    </w:p>
    <w:p w14:paraId="5D7B3B9D" w14:textId="77777777" w:rsidR="000B5B3E" w:rsidRDefault="000B5B3E" w:rsidP="00E33ACB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Post Graduate Education and Training</w:t>
      </w:r>
    </w:p>
    <w:p w14:paraId="5BAAD797" w14:textId="77777777" w:rsidR="000B5B3E" w:rsidRDefault="000B5B3E" w:rsidP="00E33ACB">
      <w:pPr>
        <w:pStyle w:val="NoSpacing"/>
        <w:rPr>
          <w:b/>
          <w:sz w:val="24"/>
          <w:szCs w:val="24"/>
          <w:u w:val="single"/>
        </w:rPr>
      </w:pPr>
    </w:p>
    <w:p w14:paraId="441DA8BA" w14:textId="77777777" w:rsidR="000B5B3E" w:rsidRDefault="000B5B3E" w:rsidP="00E33A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1987-1988</w:t>
      </w:r>
      <w:r>
        <w:rPr>
          <w:sz w:val="24"/>
          <w:szCs w:val="24"/>
        </w:rPr>
        <w:tab/>
        <w:t>Postdoctoral Fellow, Osaka University, Osaka, Japan</w:t>
      </w:r>
    </w:p>
    <w:p w14:paraId="40DEBE7D" w14:textId="77777777" w:rsidR="000B5B3E" w:rsidRDefault="000B5B3E" w:rsidP="00E33A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1989-1992</w:t>
      </w:r>
      <w:r>
        <w:rPr>
          <w:sz w:val="24"/>
          <w:szCs w:val="24"/>
        </w:rPr>
        <w:tab/>
        <w:t xml:space="preserve">Postdoctoral Fellow, Department of Microbiology, School of Medicine, </w:t>
      </w:r>
    </w:p>
    <w:p w14:paraId="3C3E8FDC" w14:textId="77777777" w:rsidR="000B5B3E" w:rsidRDefault="000B5B3E" w:rsidP="00E33A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University of Pennsylvania, Philadelphia, Pennsylvania</w:t>
      </w:r>
    </w:p>
    <w:p w14:paraId="4721CB94" w14:textId="77777777" w:rsidR="000B5B3E" w:rsidRDefault="000B5B3E" w:rsidP="00E33ACB">
      <w:pPr>
        <w:pStyle w:val="NoSpacing"/>
        <w:rPr>
          <w:b/>
          <w:sz w:val="24"/>
          <w:szCs w:val="24"/>
          <w:u w:val="single"/>
        </w:rPr>
      </w:pPr>
    </w:p>
    <w:p w14:paraId="768BD2BD" w14:textId="77777777" w:rsidR="000B5B3E" w:rsidRDefault="000B5B3E" w:rsidP="00E33ACB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Employment History</w:t>
      </w:r>
    </w:p>
    <w:p w14:paraId="6D20A507" w14:textId="77777777" w:rsidR="00393AF2" w:rsidRDefault="00393AF2" w:rsidP="00E33ACB">
      <w:pPr>
        <w:pStyle w:val="NoSpacing"/>
        <w:rPr>
          <w:b/>
          <w:sz w:val="24"/>
          <w:szCs w:val="24"/>
          <w:u w:val="single"/>
        </w:rPr>
      </w:pPr>
    </w:p>
    <w:p w14:paraId="1867EDDD" w14:textId="77777777" w:rsidR="00266EFC" w:rsidRDefault="000B5B3E" w:rsidP="00E33ACB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Academic Appointments</w:t>
      </w:r>
    </w:p>
    <w:p w14:paraId="661CF58C" w14:textId="77777777" w:rsidR="00266EFC" w:rsidRDefault="00266EFC" w:rsidP="00E33ACB">
      <w:pPr>
        <w:pStyle w:val="NoSpacing"/>
        <w:rPr>
          <w:b/>
          <w:sz w:val="24"/>
          <w:szCs w:val="24"/>
          <w:u w:val="single"/>
        </w:rPr>
      </w:pPr>
    </w:p>
    <w:p w14:paraId="0004F9E5" w14:textId="77777777" w:rsidR="00266EFC" w:rsidRDefault="00266EFC" w:rsidP="00E33A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1988-1994</w:t>
      </w:r>
      <w:r>
        <w:rPr>
          <w:sz w:val="24"/>
          <w:szCs w:val="24"/>
        </w:rPr>
        <w:tab/>
        <w:t xml:space="preserve">Research Assistant, Department of Biochemistry, Faculty of Dentistry, </w:t>
      </w:r>
    </w:p>
    <w:p w14:paraId="59F3673C" w14:textId="77777777" w:rsidR="00266EFC" w:rsidRDefault="00266EFC" w:rsidP="00E33A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Osaka University, Osaka, Japan</w:t>
      </w:r>
    </w:p>
    <w:p w14:paraId="69CC469B" w14:textId="77777777" w:rsidR="00266EFC" w:rsidRDefault="00266EFC" w:rsidP="00E33A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1994-2002</w:t>
      </w:r>
      <w:r>
        <w:rPr>
          <w:sz w:val="24"/>
          <w:szCs w:val="24"/>
        </w:rPr>
        <w:tab/>
        <w:t xml:space="preserve">Assistant Professor, Department of Biochemistry, Faculty of Dentistry, </w:t>
      </w:r>
    </w:p>
    <w:p w14:paraId="5CBD9FE5" w14:textId="77777777" w:rsidR="00266EFC" w:rsidRDefault="00266EFC" w:rsidP="00E33A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Osaka University, Osaka, Japan</w:t>
      </w:r>
    </w:p>
    <w:p w14:paraId="71ABEA22" w14:textId="77777777" w:rsidR="00266EFC" w:rsidRDefault="00266EFC" w:rsidP="00E33A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2002</w:t>
      </w:r>
      <w:r w:rsidR="009603CB">
        <w:rPr>
          <w:sz w:val="24"/>
          <w:szCs w:val="24"/>
        </w:rPr>
        <w:t>-2011</w:t>
      </w:r>
      <w:r w:rsidR="009603CB">
        <w:rPr>
          <w:sz w:val="24"/>
          <w:szCs w:val="24"/>
        </w:rPr>
        <w:tab/>
      </w:r>
      <w:r>
        <w:rPr>
          <w:sz w:val="24"/>
          <w:szCs w:val="24"/>
        </w:rPr>
        <w:t xml:space="preserve">Associate Professor, Department of Orthopaedic Surgery, Thomas </w:t>
      </w:r>
    </w:p>
    <w:p w14:paraId="6B42014D" w14:textId="77777777" w:rsidR="00266EFC" w:rsidRDefault="00266EFC" w:rsidP="00E33A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Jefferson University, Philadelphia, PA.</w:t>
      </w:r>
    </w:p>
    <w:p w14:paraId="5E38D6FD" w14:textId="77777777" w:rsidR="00266EFC" w:rsidRDefault="00266EFC" w:rsidP="00E33A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2011</w:t>
      </w:r>
      <w:r w:rsidR="009603CB">
        <w:rPr>
          <w:sz w:val="24"/>
          <w:szCs w:val="24"/>
        </w:rPr>
        <w:t>-2012</w:t>
      </w:r>
      <w:r w:rsidR="009603CB">
        <w:rPr>
          <w:sz w:val="24"/>
          <w:szCs w:val="24"/>
        </w:rPr>
        <w:tab/>
      </w:r>
      <w:r>
        <w:rPr>
          <w:sz w:val="24"/>
          <w:szCs w:val="24"/>
        </w:rPr>
        <w:t>Principal Investigator, Department of Surgery, Division of Orthopaedic</w:t>
      </w:r>
    </w:p>
    <w:p w14:paraId="459C9707" w14:textId="77777777" w:rsidR="00266EFC" w:rsidRDefault="00266EFC" w:rsidP="00E33A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Surgery, Children’s Hospital of Philadelphia, Philadelphia, PA.</w:t>
      </w:r>
    </w:p>
    <w:p w14:paraId="235ACFB2" w14:textId="77777777" w:rsidR="00D97604" w:rsidRDefault="00266EFC" w:rsidP="009603CB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2012</w:t>
      </w:r>
      <w:r w:rsidR="009603CB">
        <w:rPr>
          <w:sz w:val="24"/>
          <w:szCs w:val="24"/>
        </w:rPr>
        <w:t>-</w:t>
      </w:r>
      <w:r w:rsidR="002C0119">
        <w:rPr>
          <w:sz w:val="24"/>
          <w:szCs w:val="24"/>
        </w:rPr>
        <w:t>2016</w:t>
      </w:r>
      <w:r w:rsidR="009603CB">
        <w:rPr>
          <w:sz w:val="24"/>
          <w:szCs w:val="24"/>
        </w:rPr>
        <w:tab/>
      </w:r>
      <w:r w:rsidR="00D97604">
        <w:rPr>
          <w:sz w:val="24"/>
          <w:szCs w:val="24"/>
        </w:rPr>
        <w:t>Research Associate Professor, Department of Surgery, Division of Orthopaedic</w:t>
      </w:r>
    </w:p>
    <w:p w14:paraId="6DDEA592" w14:textId="77777777" w:rsidR="00D97604" w:rsidRDefault="00D97604" w:rsidP="00E33A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Surgery, Perelman School of Medicine, University of Pennsylvania, Philadelphia,</w:t>
      </w:r>
    </w:p>
    <w:p w14:paraId="1182BDF0" w14:textId="77777777" w:rsidR="00D97604" w:rsidRDefault="00D97604" w:rsidP="00E33A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PA.</w:t>
      </w:r>
    </w:p>
    <w:p w14:paraId="5FBD693E" w14:textId="67DB8910" w:rsidR="002C0119" w:rsidRDefault="00907AEE" w:rsidP="00907A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2017-</w:t>
      </w:r>
      <w:r w:rsidR="00BF04DD">
        <w:rPr>
          <w:sz w:val="24"/>
          <w:szCs w:val="24"/>
        </w:rPr>
        <w:t>2019</w:t>
      </w:r>
      <w:r>
        <w:rPr>
          <w:sz w:val="24"/>
          <w:szCs w:val="24"/>
        </w:rPr>
        <w:tab/>
      </w:r>
      <w:r w:rsidR="00EB6D1A">
        <w:rPr>
          <w:sz w:val="24"/>
          <w:szCs w:val="24"/>
        </w:rPr>
        <w:t>Associate</w:t>
      </w:r>
      <w:r>
        <w:rPr>
          <w:sz w:val="24"/>
          <w:szCs w:val="24"/>
        </w:rPr>
        <w:t xml:space="preserve"> Professor, Department of Orthopaedics, University of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0119">
        <w:rPr>
          <w:sz w:val="24"/>
          <w:szCs w:val="24"/>
        </w:rPr>
        <w:tab/>
      </w:r>
      <w:r w:rsidR="002C0119">
        <w:rPr>
          <w:sz w:val="24"/>
          <w:szCs w:val="24"/>
        </w:rPr>
        <w:tab/>
      </w:r>
      <w:r w:rsidR="002C0119">
        <w:rPr>
          <w:sz w:val="24"/>
          <w:szCs w:val="24"/>
        </w:rPr>
        <w:tab/>
      </w:r>
      <w:r>
        <w:rPr>
          <w:sz w:val="24"/>
          <w:szCs w:val="24"/>
        </w:rPr>
        <w:t>Maryland School of Medicine</w:t>
      </w:r>
    </w:p>
    <w:p w14:paraId="6C2609BF" w14:textId="0A50C38D" w:rsidR="00BF04DD" w:rsidRDefault="00BF04DD" w:rsidP="00907AEE">
      <w:pPr>
        <w:pStyle w:val="NoSpacing"/>
        <w:rPr>
          <w:sz w:val="24"/>
          <w:szCs w:val="24"/>
        </w:rPr>
      </w:pPr>
    </w:p>
    <w:p w14:paraId="576A9FB5" w14:textId="227AD823" w:rsidR="00BF04DD" w:rsidRDefault="00BF04DD" w:rsidP="00BF04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2019 – present Professor, Department of Orthopaedics, University of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Maryland School of Medicine</w:t>
      </w:r>
    </w:p>
    <w:p w14:paraId="007B4D30" w14:textId="77777777" w:rsidR="00D97604" w:rsidRDefault="00D97604" w:rsidP="00E33ACB">
      <w:pPr>
        <w:pStyle w:val="NoSpacing"/>
        <w:rPr>
          <w:sz w:val="24"/>
          <w:szCs w:val="24"/>
        </w:rPr>
      </w:pPr>
    </w:p>
    <w:p w14:paraId="154CDFDD" w14:textId="77777777" w:rsidR="00D97604" w:rsidRDefault="00D97604" w:rsidP="00E33ACB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Professional Society Memberships</w:t>
      </w:r>
    </w:p>
    <w:p w14:paraId="4134E852" w14:textId="77777777" w:rsidR="00D97604" w:rsidRDefault="00D97604" w:rsidP="00E33ACB">
      <w:pPr>
        <w:pStyle w:val="NoSpacing"/>
        <w:rPr>
          <w:b/>
          <w:sz w:val="24"/>
          <w:szCs w:val="24"/>
          <w:u w:val="single"/>
        </w:rPr>
      </w:pPr>
    </w:p>
    <w:p w14:paraId="25C15843" w14:textId="77777777" w:rsidR="00D97604" w:rsidRDefault="00D97604" w:rsidP="00E33ACB">
      <w:pPr>
        <w:pStyle w:val="NoSpacing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National:</w:t>
      </w:r>
    </w:p>
    <w:p w14:paraId="0563C2A2" w14:textId="77777777" w:rsidR="00D97604" w:rsidRDefault="00D97604" w:rsidP="00E33ACB">
      <w:pPr>
        <w:pStyle w:val="NoSpacing"/>
        <w:rPr>
          <w:sz w:val="24"/>
          <w:szCs w:val="24"/>
          <w:u w:val="single"/>
        </w:rPr>
      </w:pPr>
    </w:p>
    <w:p w14:paraId="5F2E6E7B" w14:textId="77777777" w:rsidR="00D97604" w:rsidRDefault="00D97604" w:rsidP="00E33A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1991 – present</w:t>
      </w:r>
      <w:r>
        <w:rPr>
          <w:sz w:val="24"/>
          <w:szCs w:val="24"/>
        </w:rPr>
        <w:tab/>
        <w:t>American Society for Cell Biology</w:t>
      </w:r>
    </w:p>
    <w:p w14:paraId="13515647" w14:textId="77777777" w:rsidR="00D97604" w:rsidRDefault="00D97604" w:rsidP="00E33A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2005 – present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Orthopoaedic</w:t>
      </w:r>
      <w:proofErr w:type="spellEnd"/>
      <w:r>
        <w:rPr>
          <w:sz w:val="24"/>
          <w:szCs w:val="24"/>
        </w:rPr>
        <w:t xml:space="preserve"> Research Society</w:t>
      </w:r>
    </w:p>
    <w:p w14:paraId="3267A35B" w14:textId="77777777" w:rsidR="00D97604" w:rsidRDefault="00D97604" w:rsidP="00E33A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2013 – present</w:t>
      </w:r>
      <w:r>
        <w:rPr>
          <w:sz w:val="24"/>
          <w:szCs w:val="24"/>
        </w:rPr>
        <w:tab/>
        <w:t>Osteoarthritis Research Society International</w:t>
      </w:r>
    </w:p>
    <w:p w14:paraId="4CF2B16D" w14:textId="77777777" w:rsidR="00D97604" w:rsidRDefault="00D97604" w:rsidP="00E33A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2013 – present</w:t>
      </w:r>
      <w:r>
        <w:rPr>
          <w:sz w:val="24"/>
          <w:szCs w:val="24"/>
        </w:rPr>
        <w:tab/>
        <w:t>American Bone and Mineral Research Society</w:t>
      </w:r>
    </w:p>
    <w:p w14:paraId="158D747F" w14:textId="77777777" w:rsidR="00D97604" w:rsidRDefault="00D97604" w:rsidP="00E33ACB">
      <w:pPr>
        <w:pStyle w:val="NoSpacing"/>
        <w:rPr>
          <w:sz w:val="24"/>
          <w:szCs w:val="24"/>
        </w:rPr>
      </w:pPr>
    </w:p>
    <w:p w14:paraId="6EBAF411" w14:textId="77777777" w:rsidR="00D97604" w:rsidRDefault="00D97604" w:rsidP="00E33ACB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International:</w:t>
      </w:r>
    </w:p>
    <w:p w14:paraId="15321867" w14:textId="77777777" w:rsidR="00D97604" w:rsidRDefault="00D97604" w:rsidP="00E33ACB">
      <w:pPr>
        <w:pStyle w:val="NoSpacing"/>
        <w:rPr>
          <w:b/>
          <w:sz w:val="24"/>
          <w:szCs w:val="24"/>
          <w:u w:val="single"/>
        </w:rPr>
      </w:pPr>
    </w:p>
    <w:p w14:paraId="3DDEF45F" w14:textId="77777777" w:rsidR="00D97604" w:rsidRDefault="00D97604" w:rsidP="00E33A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1983 – present</w:t>
      </w:r>
      <w:r>
        <w:rPr>
          <w:sz w:val="24"/>
          <w:szCs w:val="24"/>
        </w:rPr>
        <w:tab/>
        <w:t>Japanese Society of Bone Metabolism</w:t>
      </w:r>
    </w:p>
    <w:p w14:paraId="2D51A8E5" w14:textId="77777777" w:rsidR="002C0119" w:rsidRDefault="00D97604" w:rsidP="00E33ACB">
      <w:pPr>
        <w:pStyle w:val="NoSpacing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1995 – present </w:t>
      </w:r>
      <w:r>
        <w:rPr>
          <w:sz w:val="24"/>
          <w:szCs w:val="24"/>
        </w:rPr>
        <w:tab/>
      </w:r>
      <w:r w:rsidR="00C97325">
        <w:rPr>
          <w:sz w:val="24"/>
          <w:szCs w:val="24"/>
        </w:rPr>
        <w:t>Japanese Society of Cartilage Metabolism</w:t>
      </w:r>
    </w:p>
    <w:p w14:paraId="30C91E80" w14:textId="77777777" w:rsidR="00D97604" w:rsidRDefault="00D97604" w:rsidP="00E33ACB">
      <w:pPr>
        <w:pStyle w:val="NoSpacing"/>
        <w:rPr>
          <w:b/>
          <w:sz w:val="24"/>
          <w:szCs w:val="24"/>
          <w:u w:val="single"/>
        </w:rPr>
      </w:pPr>
    </w:p>
    <w:p w14:paraId="2EA3EF04" w14:textId="77777777" w:rsidR="00266EFC" w:rsidRDefault="00D97604" w:rsidP="00E33ACB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Honors and Awards</w:t>
      </w:r>
      <w:r w:rsidR="00266EFC">
        <w:rPr>
          <w:sz w:val="24"/>
          <w:szCs w:val="24"/>
        </w:rPr>
        <w:t xml:space="preserve"> </w:t>
      </w:r>
    </w:p>
    <w:p w14:paraId="6215301D" w14:textId="77777777" w:rsidR="00D97604" w:rsidRDefault="00D97604" w:rsidP="00E33ACB">
      <w:pPr>
        <w:pStyle w:val="NoSpacing"/>
        <w:rPr>
          <w:sz w:val="24"/>
          <w:szCs w:val="24"/>
        </w:rPr>
      </w:pPr>
    </w:p>
    <w:p w14:paraId="61E3A332" w14:textId="77777777" w:rsidR="00D97604" w:rsidRDefault="00D97604" w:rsidP="00E33A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1998</w:t>
      </w:r>
      <w:r>
        <w:rPr>
          <w:sz w:val="24"/>
          <w:szCs w:val="24"/>
        </w:rPr>
        <w:tab/>
      </w:r>
      <w:r w:rsidRPr="002C0119">
        <w:rPr>
          <w:sz w:val="24"/>
          <w:szCs w:val="24"/>
          <w:u w:val="single"/>
        </w:rPr>
        <w:t>Investigator Award</w:t>
      </w:r>
      <w:r>
        <w:rPr>
          <w:sz w:val="24"/>
          <w:szCs w:val="24"/>
        </w:rPr>
        <w:t xml:space="preserve"> from Japanese Society for Cartilage Metabolism</w:t>
      </w:r>
    </w:p>
    <w:p w14:paraId="74F8AD1F" w14:textId="77777777" w:rsidR="00D97604" w:rsidRDefault="00D97604" w:rsidP="00E33A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1998</w:t>
      </w:r>
      <w:r>
        <w:rPr>
          <w:sz w:val="24"/>
          <w:szCs w:val="24"/>
        </w:rPr>
        <w:tab/>
      </w:r>
      <w:proofErr w:type="spellStart"/>
      <w:r w:rsidRPr="002C0119">
        <w:rPr>
          <w:sz w:val="24"/>
          <w:szCs w:val="24"/>
          <w:u w:val="single"/>
        </w:rPr>
        <w:t>Yumikura</w:t>
      </w:r>
      <w:proofErr w:type="spellEnd"/>
      <w:r w:rsidRPr="002C0119">
        <w:rPr>
          <w:sz w:val="24"/>
          <w:szCs w:val="24"/>
          <w:u w:val="single"/>
        </w:rPr>
        <w:t xml:space="preserve"> Award</w:t>
      </w:r>
      <w:r>
        <w:rPr>
          <w:sz w:val="24"/>
          <w:szCs w:val="24"/>
        </w:rPr>
        <w:t xml:space="preserve"> from the Society of Osaka University Faculty of Dentistry</w:t>
      </w:r>
    </w:p>
    <w:p w14:paraId="0316770D" w14:textId="77777777" w:rsidR="00D97604" w:rsidRDefault="00D97604" w:rsidP="00E33A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(Award is given to the person that does the best scientific research in a year)</w:t>
      </w:r>
    </w:p>
    <w:p w14:paraId="0FE1D9B5" w14:textId="77777777" w:rsidR="002C0119" w:rsidRPr="002C0119" w:rsidRDefault="002C0119" w:rsidP="00E33A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2017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Travel Research Team Award</w:t>
      </w:r>
      <w:r>
        <w:rPr>
          <w:sz w:val="24"/>
          <w:szCs w:val="24"/>
        </w:rPr>
        <w:t xml:space="preserve"> from American Society of Bone and Mineral Research</w:t>
      </w:r>
    </w:p>
    <w:p w14:paraId="6669C022" w14:textId="77777777" w:rsidR="00D97604" w:rsidRPr="00266EFC" w:rsidRDefault="00D97604" w:rsidP="00E33ACB">
      <w:pPr>
        <w:pStyle w:val="NoSpacing"/>
        <w:rPr>
          <w:sz w:val="24"/>
          <w:szCs w:val="24"/>
        </w:rPr>
      </w:pPr>
    </w:p>
    <w:p w14:paraId="01FCBEDC" w14:textId="77777777" w:rsidR="00266EFC" w:rsidRDefault="00C97325" w:rsidP="00E33ACB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Administrative Service</w:t>
      </w:r>
    </w:p>
    <w:p w14:paraId="58329D9E" w14:textId="77777777" w:rsidR="00C97325" w:rsidRDefault="00C97325" w:rsidP="00E33ACB">
      <w:pPr>
        <w:pStyle w:val="NoSpacing"/>
        <w:rPr>
          <w:b/>
          <w:sz w:val="24"/>
          <w:szCs w:val="24"/>
          <w:u w:val="single"/>
        </w:rPr>
      </w:pPr>
    </w:p>
    <w:p w14:paraId="28D589DF" w14:textId="77777777" w:rsidR="00C97325" w:rsidRDefault="00C97325" w:rsidP="00E33ACB">
      <w:pPr>
        <w:pStyle w:val="NoSpacing"/>
        <w:rPr>
          <w:b/>
          <w:sz w:val="24"/>
          <w:szCs w:val="24"/>
          <w:u w:val="single"/>
        </w:rPr>
      </w:pPr>
      <w:commentRangeStart w:id="0"/>
      <w:r>
        <w:rPr>
          <w:b/>
          <w:sz w:val="24"/>
          <w:szCs w:val="24"/>
          <w:u w:val="single"/>
        </w:rPr>
        <w:t>Institutional Service</w:t>
      </w:r>
      <w:commentRangeEnd w:id="0"/>
      <w:r w:rsidR="001F78F5">
        <w:rPr>
          <w:rStyle w:val="CommentReference"/>
        </w:rPr>
        <w:commentReference w:id="0"/>
      </w:r>
    </w:p>
    <w:p w14:paraId="77CD78B4" w14:textId="77777777" w:rsidR="004E2DB6" w:rsidRDefault="004E2DB6" w:rsidP="00E33ACB">
      <w:pPr>
        <w:pStyle w:val="NoSpacing"/>
        <w:rPr>
          <w:sz w:val="24"/>
          <w:szCs w:val="24"/>
        </w:rPr>
      </w:pPr>
      <w:r w:rsidRPr="008647DB">
        <w:rPr>
          <w:sz w:val="24"/>
          <w:szCs w:val="24"/>
        </w:rPr>
        <w:t>1994-2002</w:t>
      </w:r>
      <w:r w:rsidRPr="008647DB">
        <w:rPr>
          <w:sz w:val="24"/>
          <w:szCs w:val="24"/>
        </w:rPr>
        <w:tab/>
        <w:t>Graduate Program in Thesis Committee Member</w:t>
      </w:r>
      <w:r w:rsidRPr="004E2DB6">
        <w:rPr>
          <w:sz w:val="24"/>
          <w:szCs w:val="24"/>
        </w:rPr>
        <w:t>, Osaka University (2-</w:t>
      </w:r>
      <w:r>
        <w:rPr>
          <w:sz w:val="24"/>
          <w:szCs w:val="24"/>
        </w:rPr>
        <w:t xml:space="preserve">4 </w:t>
      </w:r>
    </w:p>
    <w:p w14:paraId="231707D4" w14:textId="209C7738" w:rsidR="009A4EAC" w:rsidRPr="008647DB" w:rsidRDefault="004E2DB6" w:rsidP="008647DB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students/</w:t>
      </w:r>
      <w:proofErr w:type="spellStart"/>
      <w:r>
        <w:rPr>
          <w:sz w:val="24"/>
          <w:szCs w:val="24"/>
        </w:rPr>
        <w:t>yr</w:t>
      </w:r>
      <w:proofErr w:type="spellEnd"/>
      <w:r>
        <w:rPr>
          <w:sz w:val="24"/>
          <w:szCs w:val="24"/>
        </w:rPr>
        <w:t>)</w:t>
      </w:r>
    </w:p>
    <w:p w14:paraId="4594255C" w14:textId="77777777" w:rsidR="009A4EAC" w:rsidRDefault="009A4EAC" w:rsidP="00E33A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2008-2009</w:t>
      </w:r>
      <w:r>
        <w:rPr>
          <w:sz w:val="24"/>
          <w:szCs w:val="24"/>
        </w:rPr>
        <w:tab/>
        <w:t>Member, Research Committee, Thomas Jefferson University</w:t>
      </w:r>
    </w:p>
    <w:p w14:paraId="5F6A0FFD" w14:textId="77777777" w:rsidR="009A4EAC" w:rsidRDefault="009A4EAC" w:rsidP="00E33A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Member, Curriculum Committee (Graduate Program in Cell and </w:t>
      </w:r>
      <w:proofErr w:type="spellStart"/>
      <w:r>
        <w:rPr>
          <w:sz w:val="24"/>
          <w:szCs w:val="24"/>
        </w:rPr>
        <w:t>Developemental</w:t>
      </w:r>
      <w:proofErr w:type="spellEnd"/>
    </w:p>
    <w:p w14:paraId="02F44763" w14:textId="77777777" w:rsidR="009A4EAC" w:rsidRDefault="009A4EAC" w:rsidP="00E33A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Biology) Thomas Jefferson University</w:t>
      </w:r>
    </w:p>
    <w:p w14:paraId="706358B5" w14:textId="61F94025" w:rsidR="009A4EAC" w:rsidRDefault="009A4EAC" w:rsidP="00E33A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</w:t>
      </w:r>
      <w:r w:rsidR="004E2DB6">
        <w:rPr>
          <w:sz w:val="24"/>
          <w:szCs w:val="24"/>
        </w:rPr>
        <w:t>04-2014</w:t>
      </w:r>
      <w:r>
        <w:rPr>
          <w:sz w:val="24"/>
          <w:szCs w:val="24"/>
        </w:rPr>
        <w:tab/>
        <w:t>Member, Ph.D. Thesis Committee, Thomas Jefferson University</w:t>
      </w:r>
      <w:r w:rsidR="004E2DB6">
        <w:rPr>
          <w:sz w:val="24"/>
          <w:szCs w:val="24"/>
        </w:rPr>
        <w:t xml:space="preserve"> (1-2 students/</w:t>
      </w:r>
      <w:proofErr w:type="spellStart"/>
      <w:r w:rsidR="004E2DB6">
        <w:rPr>
          <w:sz w:val="24"/>
          <w:szCs w:val="24"/>
        </w:rPr>
        <w:t>yr</w:t>
      </w:r>
      <w:proofErr w:type="spellEnd"/>
      <w:r w:rsidR="004E2DB6">
        <w:rPr>
          <w:sz w:val="24"/>
          <w:szCs w:val="24"/>
        </w:rPr>
        <w:t>)</w:t>
      </w:r>
    </w:p>
    <w:p w14:paraId="2E4F1D5B" w14:textId="1B9F1D68" w:rsidR="002C0119" w:rsidRDefault="009A4EAC" w:rsidP="00E33A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2013</w:t>
      </w:r>
      <w:r w:rsidR="004E2DB6">
        <w:rPr>
          <w:sz w:val="24"/>
          <w:szCs w:val="24"/>
        </w:rPr>
        <w:t>-2017</w:t>
      </w:r>
      <w:r>
        <w:rPr>
          <w:sz w:val="24"/>
          <w:szCs w:val="24"/>
        </w:rPr>
        <w:tab/>
        <w:t xml:space="preserve">Member, Steering Committee, University of Pennsylvania </w:t>
      </w:r>
      <w:r w:rsidR="004E2DB6">
        <w:rPr>
          <w:sz w:val="24"/>
          <w:szCs w:val="24"/>
        </w:rPr>
        <w:t>(YZ)</w:t>
      </w:r>
    </w:p>
    <w:p w14:paraId="4237D4A8" w14:textId="6CCF6E81" w:rsidR="00BF04DD" w:rsidRPr="009A4EAC" w:rsidRDefault="00BF04DD" w:rsidP="00E33A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2018-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Member, PBSS External Advisory Committee, University of Maryland, Baltimore</w:t>
      </w:r>
    </w:p>
    <w:p w14:paraId="2C25F15E" w14:textId="1E15135D" w:rsidR="00C97325" w:rsidRDefault="00C97325" w:rsidP="00E33ACB">
      <w:pPr>
        <w:pStyle w:val="NoSpacing"/>
        <w:rPr>
          <w:b/>
          <w:sz w:val="24"/>
          <w:szCs w:val="24"/>
          <w:u w:val="single"/>
        </w:rPr>
      </w:pPr>
    </w:p>
    <w:p w14:paraId="46A97DA9" w14:textId="77777777" w:rsidR="00C97325" w:rsidRDefault="00C97325" w:rsidP="00E33ACB">
      <w:pPr>
        <w:pStyle w:val="NoSpacing"/>
        <w:rPr>
          <w:b/>
          <w:sz w:val="24"/>
          <w:szCs w:val="24"/>
          <w:u w:val="single"/>
        </w:rPr>
      </w:pPr>
      <w:commentRangeStart w:id="1"/>
      <w:r>
        <w:rPr>
          <w:b/>
          <w:sz w:val="24"/>
          <w:szCs w:val="24"/>
          <w:u w:val="single"/>
        </w:rPr>
        <w:t>Local and National Service</w:t>
      </w:r>
      <w:commentRangeEnd w:id="1"/>
      <w:r w:rsidR="00234600">
        <w:rPr>
          <w:rStyle w:val="CommentReference"/>
        </w:rPr>
        <w:commentReference w:id="1"/>
      </w:r>
    </w:p>
    <w:p w14:paraId="6F46A66A" w14:textId="77777777" w:rsidR="00C97325" w:rsidRDefault="00C97325" w:rsidP="00E33ACB">
      <w:pPr>
        <w:pStyle w:val="NoSpacing"/>
        <w:rPr>
          <w:b/>
          <w:sz w:val="24"/>
          <w:szCs w:val="24"/>
          <w:u w:val="single"/>
        </w:rPr>
      </w:pPr>
    </w:p>
    <w:p w14:paraId="046B318A" w14:textId="4C83F992" w:rsidR="00C97325" w:rsidRDefault="00C97325" w:rsidP="00E33ACB">
      <w:pPr>
        <w:pStyle w:val="NoSpacing"/>
        <w:rPr>
          <w:b/>
          <w:sz w:val="24"/>
          <w:szCs w:val="24"/>
          <w:u w:val="single"/>
        </w:rPr>
      </w:pPr>
      <w:r>
        <w:rPr>
          <w:sz w:val="24"/>
          <w:szCs w:val="24"/>
        </w:rPr>
        <w:t>2002</w:t>
      </w:r>
      <w:r>
        <w:rPr>
          <w:sz w:val="24"/>
          <w:szCs w:val="24"/>
        </w:rPr>
        <w:tab/>
      </w:r>
      <w:r w:rsidR="0077686F">
        <w:rPr>
          <w:sz w:val="24"/>
          <w:szCs w:val="24"/>
        </w:rPr>
        <w:tab/>
      </w:r>
      <w:r>
        <w:rPr>
          <w:sz w:val="24"/>
          <w:szCs w:val="24"/>
        </w:rPr>
        <w:t>Reviewer for Journal of Bone and Mineral Research</w:t>
      </w:r>
    </w:p>
    <w:p w14:paraId="1F582685" w14:textId="3E7FEBC0" w:rsidR="00C97325" w:rsidRDefault="00C97325" w:rsidP="00E33A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2005</w:t>
      </w:r>
      <w:r>
        <w:rPr>
          <w:sz w:val="24"/>
          <w:szCs w:val="24"/>
        </w:rPr>
        <w:tab/>
      </w:r>
      <w:r w:rsidR="0077686F">
        <w:rPr>
          <w:sz w:val="24"/>
          <w:szCs w:val="24"/>
        </w:rPr>
        <w:tab/>
      </w:r>
      <w:r>
        <w:rPr>
          <w:sz w:val="24"/>
          <w:szCs w:val="24"/>
        </w:rPr>
        <w:t>Reviewer for Osteoarthritis &amp; Cartilage Journal</w:t>
      </w:r>
    </w:p>
    <w:p w14:paraId="13CA7650" w14:textId="5140D032" w:rsidR="00700976" w:rsidRPr="00C97325" w:rsidRDefault="00C97325" w:rsidP="00E33A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2006</w:t>
      </w:r>
      <w:r>
        <w:rPr>
          <w:sz w:val="24"/>
          <w:szCs w:val="24"/>
        </w:rPr>
        <w:tab/>
      </w:r>
      <w:r w:rsidR="0077686F">
        <w:rPr>
          <w:sz w:val="24"/>
          <w:szCs w:val="24"/>
        </w:rPr>
        <w:tab/>
      </w:r>
      <w:r>
        <w:rPr>
          <w:sz w:val="24"/>
          <w:szCs w:val="24"/>
        </w:rPr>
        <w:t>Reviewer for Scientific Journal, American Journal of Pathology</w:t>
      </w:r>
    </w:p>
    <w:p w14:paraId="5929A52A" w14:textId="196EF885" w:rsidR="00C97325" w:rsidRPr="00C97325" w:rsidRDefault="00C97325" w:rsidP="00E33A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2007</w:t>
      </w:r>
      <w:r>
        <w:rPr>
          <w:sz w:val="24"/>
          <w:szCs w:val="24"/>
        </w:rPr>
        <w:tab/>
      </w:r>
      <w:r w:rsidR="0077686F">
        <w:rPr>
          <w:sz w:val="24"/>
          <w:szCs w:val="24"/>
        </w:rPr>
        <w:tab/>
      </w:r>
      <w:r>
        <w:rPr>
          <w:sz w:val="24"/>
          <w:szCs w:val="24"/>
        </w:rPr>
        <w:t>Reviewer for Arthritis &amp; Rheumatism Journal</w:t>
      </w:r>
    </w:p>
    <w:p w14:paraId="2DB22EC0" w14:textId="4CE74023" w:rsidR="00C97325" w:rsidRDefault="00C97325" w:rsidP="00E33A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2007</w:t>
      </w:r>
      <w:r w:rsidR="0077686F">
        <w:rPr>
          <w:sz w:val="24"/>
          <w:szCs w:val="24"/>
        </w:rPr>
        <w:t>-present</w:t>
      </w:r>
      <w:r>
        <w:rPr>
          <w:sz w:val="24"/>
          <w:szCs w:val="24"/>
        </w:rPr>
        <w:tab/>
        <w:t xml:space="preserve">Reviewer, Bone  </w:t>
      </w:r>
      <w:r w:rsidR="004E2DB6">
        <w:rPr>
          <w:sz w:val="24"/>
          <w:szCs w:val="24"/>
        </w:rPr>
        <w:t>(1-2/</w:t>
      </w:r>
      <w:proofErr w:type="spellStart"/>
      <w:r w:rsidR="004E2DB6">
        <w:rPr>
          <w:sz w:val="24"/>
          <w:szCs w:val="24"/>
        </w:rPr>
        <w:t>yr</w:t>
      </w:r>
      <w:proofErr w:type="spellEnd"/>
      <w:r w:rsidR="004E2DB6">
        <w:rPr>
          <w:sz w:val="24"/>
          <w:szCs w:val="24"/>
        </w:rPr>
        <w:t>)</w:t>
      </w:r>
      <w:r w:rsidR="00907AEE">
        <w:rPr>
          <w:sz w:val="24"/>
          <w:szCs w:val="24"/>
        </w:rPr>
        <w:tab/>
      </w:r>
      <w:r w:rsidR="00907AEE">
        <w:rPr>
          <w:sz w:val="24"/>
          <w:szCs w:val="24"/>
        </w:rPr>
        <w:tab/>
      </w:r>
      <w:r w:rsidR="00907AEE">
        <w:rPr>
          <w:sz w:val="24"/>
          <w:szCs w:val="24"/>
        </w:rPr>
        <w:tab/>
      </w:r>
      <w:r w:rsidR="00907AEE">
        <w:rPr>
          <w:sz w:val="24"/>
          <w:szCs w:val="24"/>
        </w:rPr>
        <w:tab/>
      </w:r>
      <w:r w:rsidR="00907AEE">
        <w:rPr>
          <w:sz w:val="24"/>
          <w:szCs w:val="24"/>
        </w:rPr>
        <w:tab/>
      </w:r>
      <w:r w:rsidR="00907AEE">
        <w:rPr>
          <w:sz w:val="24"/>
          <w:szCs w:val="24"/>
        </w:rPr>
        <w:tab/>
      </w:r>
      <w:r w:rsidR="00A203E6">
        <w:rPr>
          <w:sz w:val="24"/>
          <w:szCs w:val="24"/>
        </w:rPr>
        <w:tab/>
      </w:r>
      <w:r w:rsidR="00A203E6">
        <w:rPr>
          <w:sz w:val="24"/>
          <w:szCs w:val="24"/>
        </w:rPr>
        <w:tab/>
      </w:r>
      <w:r w:rsidR="00A203E6">
        <w:rPr>
          <w:sz w:val="24"/>
          <w:szCs w:val="24"/>
        </w:rPr>
        <w:tab/>
      </w:r>
    </w:p>
    <w:p w14:paraId="6DF0DBD9" w14:textId="77777777" w:rsidR="0077686F" w:rsidRDefault="00907AEE" w:rsidP="007768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="00714263">
        <w:rPr>
          <w:sz w:val="24"/>
          <w:szCs w:val="24"/>
        </w:rPr>
        <w:t>007</w:t>
      </w:r>
      <w:r w:rsidR="00714263">
        <w:rPr>
          <w:sz w:val="24"/>
          <w:szCs w:val="24"/>
        </w:rPr>
        <w:tab/>
      </w:r>
      <w:r w:rsidR="0077686F">
        <w:rPr>
          <w:sz w:val="24"/>
          <w:szCs w:val="24"/>
        </w:rPr>
        <w:tab/>
      </w:r>
      <w:r w:rsidR="00714263">
        <w:rPr>
          <w:sz w:val="24"/>
          <w:szCs w:val="24"/>
        </w:rPr>
        <w:t>Organization of the session “Wnt signaling and cartilage”.  20</w:t>
      </w:r>
      <w:r w:rsidR="00714263" w:rsidRPr="00714263">
        <w:rPr>
          <w:sz w:val="24"/>
          <w:szCs w:val="24"/>
          <w:vertAlign w:val="superscript"/>
        </w:rPr>
        <w:t>th</w:t>
      </w:r>
      <w:r w:rsidR="00714263">
        <w:rPr>
          <w:sz w:val="24"/>
          <w:szCs w:val="24"/>
        </w:rPr>
        <w:t xml:space="preserve"> Annual Meeting </w:t>
      </w:r>
    </w:p>
    <w:p w14:paraId="631D7187" w14:textId="4C2EF683" w:rsidR="00EB7644" w:rsidRDefault="00714263" w:rsidP="0077686F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of the Japanese Society of Cartilage Metabolism, Okayama, Japan.  March.</w:t>
      </w:r>
    </w:p>
    <w:p w14:paraId="7B9944CC" w14:textId="77777777" w:rsidR="00BF7523" w:rsidRDefault="00BF7523" w:rsidP="00E33ACB">
      <w:pPr>
        <w:pStyle w:val="NoSpacing"/>
        <w:rPr>
          <w:sz w:val="24"/>
          <w:szCs w:val="24"/>
        </w:rPr>
      </w:pPr>
    </w:p>
    <w:p w14:paraId="40B3E1F9" w14:textId="77777777" w:rsidR="0077686F" w:rsidRDefault="00714263" w:rsidP="00E33A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2008</w:t>
      </w:r>
      <w:r>
        <w:rPr>
          <w:sz w:val="24"/>
          <w:szCs w:val="24"/>
        </w:rPr>
        <w:tab/>
      </w:r>
      <w:r w:rsidR="0077686F">
        <w:rPr>
          <w:sz w:val="24"/>
          <w:szCs w:val="24"/>
        </w:rPr>
        <w:tab/>
      </w:r>
      <w:r>
        <w:rPr>
          <w:sz w:val="24"/>
          <w:szCs w:val="24"/>
        </w:rPr>
        <w:t xml:space="preserve">Organization of the workshop “Wnt signaling in Skeletal Development and </w:t>
      </w:r>
    </w:p>
    <w:p w14:paraId="7803FB91" w14:textId="77777777" w:rsidR="0077686F" w:rsidRDefault="00714263" w:rsidP="0077686F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Diseases”.  The 54</w:t>
      </w:r>
      <w:r w:rsidRPr="0071426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Orthopaedic Research Society Annual Meeting, San </w:t>
      </w:r>
    </w:p>
    <w:p w14:paraId="5CDEC25E" w14:textId="4BD6D340" w:rsidR="00714263" w:rsidRDefault="00714263" w:rsidP="0077686F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Francisco, CA.  March.</w:t>
      </w:r>
    </w:p>
    <w:p w14:paraId="68D37380" w14:textId="1D7A3C44" w:rsidR="00C97325" w:rsidRDefault="00C97325" w:rsidP="00E33A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2010</w:t>
      </w:r>
      <w:r>
        <w:rPr>
          <w:sz w:val="24"/>
          <w:szCs w:val="24"/>
        </w:rPr>
        <w:tab/>
      </w:r>
      <w:r w:rsidR="0077686F">
        <w:rPr>
          <w:sz w:val="24"/>
          <w:szCs w:val="24"/>
        </w:rPr>
        <w:tab/>
      </w:r>
      <w:r>
        <w:rPr>
          <w:sz w:val="24"/>
          <w:szCs w:val="24"/>
        </w:rPr>
        <w:t>Reviewer for Arthritis Research and Therapy Journal</w:t>
      </w:r>
    </w:p>
    <w:p w14:paraId="1302F029" w14:textId="7566C169" w:rsidR="00C97325" w:rsidRDefault="00C97325" w:rsidP="00E33A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2011</w:t>
      </w:r>
      <w:r>
        <w:rPr>
          <w:sz w:val="24"/>
          <w:szCs w:val="24"/>
        </w:rPr>
        <w:tab/>
      </w:r>
      <w:r w:rsidR="0077686F">
        <w:rPr>
          <w:sz w:val="24"/>
          <w:szCs w:val="24"/>
        </w:rPr>
        <w:tab/>
      </w:r>
      <w:r>
        <w:rPr>
          <w:sz w:val="24"/>
          <w:szCs w:val="24"/>
        </w:rPr>
        <w:t>Reviewer for Experimental Cell Research Journal</w:t>
      </w:r>
    </w:p>
    <w:p w14:paraId="72C415A1" w14:textId="6117ADE3" w:rsidR="00C97325" w:rsidRDefault="00C97325" w:rsidP="00E33A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2011</w:t>
      </w:r>
      <w:r w:rsidR="009D274D">
        <w:rPr>
          <w:sz w:val="24"/>
          <w:szCs w:val="24"/>
        </w:rPr>
        <w:t>-</w:t>
      </w:r>
      <w:r w:rsidR="0077686F">
        <w:rPr>
          <w:sz w:val="24"/>
          <w:szCs w:val="24"/>
        </w:rPr>
        <w:t>present</w:t>
      </w:r>
      <w:r w:rsidR="0077686F">
        <w:rPr>
          <w:sz w:val="24"/>
          <w:szCs w:val="24"/>
        </w:rPr>
        <w:tab/>
      </w:r>
      <w:r>
        <w:rPr>
          <w:sz w:val="24"/>
          <w:szCs w:val="24"/>
        </w:rPr>
        <w:t xml:space="preserve">Reviewer for </w:t>
      </w:r>
      <w:proofErr w:type="spellStart"/>
      <w:r>
        <w:rPr>
          <w:sz w:val="24"/>
          <w:szCs w:val="24"/>
        </w:rPr>
        <w:t>PLoS</w:t>
      </w:r>
      <w:proofErr w:type="spellEnd"/>
      <w:r>
        <w:rPr>
          <w:sz w:val="24"/>
          <w:szCs w:val="24"/>
        </w:rPr>
        <w:t xml:space="preserve"> ONE Journal</w:t>
      </w:r>
      <w:r w:rsidR="004E2DB6">
        <w:rPr>
          <w:sz w:val="24"/>
          <w:szCs w:val="24"/>
        </w:rPr>
        <w:t xml:space="preserve"> (1-2/</w:t>
      </w:r>
      <w:proofErr w:type="spellStart"/>
      <w:r w:rsidR="004E2DB6">
        <w:rPr>
          <w:sz w:val="24"/>
          <w:szCs w:val="24"/>
        </w:rPr>
        <w:t>yr</w:t>
      </w:r>
      <w:proofErr w:type="spellEnd"/>
      <w:r w:rsidR="004E2DB6">
        <w:rPr>
          <w:sz w:val="24"/>
          <w:szCs w:val="24"/>
        </w:rPr>
        <w:t>)</w:t>
      </w:r>
    </w:p>
    <w:p w14:paraId="677EBF4A" w14:textId="10A2DCE1" w:rsidR="00C97325" w:rsidRDefault="00C97325" w:rsidP="00E33A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2011</w:t>
      </w:r>
      <w:r>
        <w:rPr>
          <w:sz w:val="24"/>
          <w:szCs w:val="24"/>
        </w:rPr>
        <w:tab/>
      </w:r>
      <w:r w:rsidR="0077686F">
        <w:rPr>
          <w:sz w:val="24"/>
          <w:szCs w:val="24"/>
        </w:rPr>
        <w:tab/>
      </w:r>
      <w:r>
        <w:rPr>
          <w:sz w:val="24"/>
          <w:szCs w:val="24"/>
        </w:rPr>
        <w:t>Reviewer for Cell Proliferation</w:t>
      </w:r>
    </w:p>
    <w:p w14:paraId="047D7931" w14:textId="2FB075A8" w:rsidR="009A4EAC" w:rsidRDefault="00C97325" w:rsidP="00E33A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2013</w:t>
      </w:r>
      <w:r w:rsidR="009D274D">
        <w:rPr>
          <w:sz w:val="24"/>
          <w:szCs w:val="24"/>
        </w:rPr>
        <w:t>-</w:t>
      </w:r>
      <w:r w:rsidR="0077686F">
        <w:rPr>
          <w:sz w:val="24"/>
          <w:szCs w:val="24"/>
        </w:rPr>
        <w:t>present</w:t>
      </w:r>
      <w:r>
        <w:rPr>
          <w:sz w:val="24"/>
          <w:szCs w:val="24"/>
        </w:rPr>
        <w:tab/>
        <w:t>Editorial Board Member, American Journal of Pathology</w:t>
      </w:r>
      <w:r w:rsidR="004E2DB6">
        <w:rPr>
          <w:sz w:val="24"/>
          <w:szCs w:val="24"/>
        </w:rPr>
        <w:t xml:space="preserve"> (2-4/</w:t>
      </w:r>
      <w:proofErr w:type="spellStart"/>
      <w:r w:rsidR="004E2DB6">
        <w:rPr>
          <w:sz w:val="24"/>
          <w:szCs w:val="24"/>
        </w:rPr>
        <w:t>yr</w:t>
      </w:r>
      <w:proofErr w:type="spellEnd"/>
      <w:r w:rsidR="004E2DB6">
        <w:rPr>
          <w:sz w:val="24"/>
          <w:szCs w:val="24"/>
        </w:rPr>
        <w:t>)</w:t>
      </w:r>
    </w:p>
    <w:p w14:paraId="3BCB693A" w14:textId="1F9E70CB" w:rsidR="009D274D" w:rsidRDefault="009D274D" w:rsidP="00E33A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2013-</w:t>
      </w:r>
      <w:r w:rsidR="0077686F">
        <w:rPr>
          <w:sz w:val="24"/>
          <w:szCs w:val="24"/>
        </w:rPr>
        <w:t>present</w:t>
      </w:r>
      <w:r>
        <w:rPr>
          <w:sz w:val="24"/>
          <w:szCs w:val="24"/>
        </w:rPr>
        <w:t xml:space="preserve">   Reviewer for Osteoarthritis and Cartilage</w:t>
      </w:r>
      <w:r w:rsidR="004E2DB6">
        <w:rPr>
          <w:sz w:val="24"/>
          <w:szCs w:val="24"/>
        </w:rPr>
        <w:t xml:space="preserve"> (1-2/</w:t>
      </w:r>
      <w:proofErr w:type="spellStart"/>
      <w:r w:rsidR="004E2DB6">
        <w:rPr>
          <w:sz w:val="24"/>
          <w:szCs w:val="24"/>
        </w:rPr>
        <w:t>yr</w:t>
      </w:r>
      <w:proofErr w:type="spellEnd"/>
      <w:r w:rsidR="004E2DB6">
        <w:rPr>
          <w:sz w:val="24"/>
          <w:szCs w:val="24"/>
        </w:rPr>
        <w:t>)</w:t>
      </w:r>
    </w:p>
    <w:p w14:paraId="0B73158C" w14:textId="77777777" w:rsidR="0077686F" w:rsidRDefault="00714263" w:rsidP="00E33A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2013</w:t>
      </w:r>
      <w:r>
        <w:rPr>
          <w:sz w:val="24"/>
          <w:szCs w:val="24"/>
        </w:rPr>
        <w:tab/>
      </w:r>
      <w:r w:rsidR="0077686F">
        <w:rPr>
          <w:sz w:val="24"/>
          <w:szCs w:val="24"/>
        </w:rPr>
        <w:tab/>
      </w:r>
      <w:r>
        <w:rPr>
          <w:sz w:val="24"/>
          <w:szCs w:val="24"/>
        </w:rPr>
        <w:t xml:space="preserve">Organization of the local scientific seminar “Orthopaedic Research Club”.  </w:t>
      </w:r>
    </w:p>
    <w:p w14:paraId="5898AF75" w14:textId="1CFF9FEF" w:rsidR="00714263" w:rsidRDefault="00714263" w:rsidP="0077686F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University</w:t>
      </w:r>
      <w:r w:rsidR="0077686F">
        <w:rPr>
          <w:sz w:val="24"/>
          <w:szCs w:val="24"/>
        </w:rPr>
        <w:t xml:space="preserve"> </w:t>
      </w:r>
      <w:r>
        <w:rPr>
          <w:sz w:val="24"/>
          <w:szCs w:val="24"/>
        </w:rPr>
        <w:t>of Pennsylvania.</w:t>
      </w:r>
    </w:p>
    <w:p w14:paraId="74900B98" w14:textId="7BE26255" w:rsidR="009A4EAC" w:rsidRDefault="009A4EAC" w:rsidP="00E33A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2015</w:t>
      </w:r>
      <w:r w:rsidR="004E2DB6">
        <w:rPr>
          <w:sz w:val="24"/>
          <w:szCs w:val="24"/>
        </w:rPr>
        <w:tab/>
      </w:r>
      <w:r>
        <w:rPr>
          <w:sz w:val="24"/>
          <w:szCs w:val="24"/>
        </w:rPr>
        <w:tab/>
        <w:t>Reviewer for Sci Rep Journal</w:t>
      </w:r>
    </w:p>
    <w:p w14:paraId="1DE5C80D" w14:textId="47689C81" w:rsidR="009D274D" w:rsidRDefault="009A4EAC" w:rsidP="00E33A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2015</w:t>
      </w:r>
      <w:r>
        <w:rPr>
          <w:sz w:val="24"/>
          <w:szCs w:val="24"/>
        </w:rPr>
        <w:tab/>
      </w:r>
      <w:r w:rsidR="0077686F">
        <w:rPr>
          <w:sz w:val="24"/>
          <w:szCs w:val="24"/>
        </w:rPr>
        <w:tab/>
      </w:r>
      <w:r>
        <w:rPr>
          <w:sz w:val="24"/>
          <w:szCs w:val="24"/>
        </w:rPr>
        <w:t>Reviewer for Nature Protocol Journal</w:t>
      </w:r>
      <w:r w:rsidR="004E2DB6">
        <w:rPr>
          <w:sz w:val="24"/>
          <w:szCs w:val="24"/>
        </w:rPr>
        <w:t xml:space="preserve"> </w:t>
      </w:r>
    </w:p>
    <w:p w14:paraId="5519BC3B" w14:textId="414677A4" w:rsidR="00C97325" w:rsidRDefault="009D274D" w:rsidP="00E33A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2016-</w:t>
      </w:r>
      <w:r w:rsidR="0077686F">
        <w:rPr>
          <w:sz w:val="24"/>
          <w:szCs w:val="24"/>
        </w:rPr>
        <w:t>present</w:t>
      </w:r>
      <w:r>
        <w:rPr>
          <w:sz w:val="24"/>
          <w:szCs w:val="24"/>
        </w:rPr>
        <w:t xml:space="preserve">   Reviewer for J Bone Miner Res</w:t>
      </w:r>
      <w:r w:rsidR="00C97325">
        <w:rPr>
          <w:sz w:val="24"/>
          <w:szCs w:val="24"/>
        </w:rPr>
        <w:t xml:space="preserve"> </w:t>
      </w:r>
      <w:r w:rsidR="004E2DB6">
        <w:rPr>
          <w:sz w:val="24"/>
          <w:szCs w:val="24"/>
        </w:rPr>
        <w:t>(2-3/</w:t>
      </w:r>
      <w:proofErr w:type="spellStart"/>
      <w:r w:rsidR="004E2DB6">
        <w:rPr>
          <w:sz w:val="24"/>
          <w:szCs w:val="24"/>
        </w:rPr>
        <w:t>yr</w:t>
      </w:r>
      <w:proofErr w:type="spellEnd"/>
      <w:r w:rsidR="004E2DB6">
        <w:rPr>
          <w:sz w:val="24"/>
          <w:szCs w:val="24"/>
        </w:rPr>
        <w:t>)</w:t>
      </w:r>
    </w:p>
    <w:p w14:paraId="57570092" w14:textId="77777777" w:rsidR="006B7B0D" w:rsidRDefault="006B7B0D" w:rsidP="00E33ACB">
      <w:pPr>
        <w:pStyle w:val="NoSpacing"/>
        <w:rPr>
          <w:sz w:val="24"/>
          <w:szCs w:val="24"/>
        </w:rPr>
      </w:pPr>
    </w:p>
    <w:p w14:paraId="3FBDB269" w14:textId="77777777" w:rsidR="006B7B0D" w:rsidRDefault="006B7B0D" w:rsidP="00E33ACB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Grant Reviews</w:t>
      </w:r>
      <w:r w:rsidR="00E33DD7">
        <w:rPr>
          <w:b/>
          <w:sz w:val="24"/>
          <w:szCs w:val="24"/>
          <w:u w:val="single"/>
        </w:rPr>
        <w:t xml:space="preserve"> </w:t>
      </w:r>
    </w:p>
    <w:p w14:paraId="6B724A06" w14:textId="77777777" w:rsidR="006B7B0D" w:rsidRDefault="006B7B0D" w:rsidP="00E33ACB">
      <w:pPr>
        <w:pStyle w:val="NoSpacing"/>
        <w:rPr>
          <w:sz w:val="24"/>
          <w:szCs w:val="24"/>
        </w:rPr>
      </w:pPr>
    </w:p>
    <w:p w14:paraId="1A8EA6E4" w14:textId="77777777" w:rsidR="006B7B0D" w:rsidRDefault="006B7B0D" w:rsidP="00E33A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2008</w:t>
      </w:r>
      <w:r>
        <w:rPr>
          <w:sz w:val="24"/>
          <w:szCs w:val="24"/>
        </w:rPr>
        <w:tab/>
        <w:t>Welcome Trust, UK</w:t>
      </w:r>
    </w:p>
    <w:p w14:paraId="6DA54314" w14:textId="77777777" w:rsidR="006B7B0D" w:rsidRDefault="006B7B0D" w:rsidP="00E33A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2008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Reumafonds</w:t>
      </w:r>
      <w:proofErr w:type="spellEnd"/>
      <w:r>
        <w:rPr>
          <w:sz w:val="24"/>
          <w:szCs w:val="24"/>
        </w:rPr>
        <w:t xml:space="preserve"> (the Dutch Arthritis Association)</w:t>
      </w:r>
    </w:p>
    <w:p w14:paraId="780B56B1" w14:textId="77777777" w:rsidR="006B7B0D" w:rsidRDefault="006B7B0D" w:rsidP="00E33A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2009</w:t>
      </w:r>
      <w:r>
        <w:rPr>
          <w:sz w:val="24"/>
          <w:szCs w:val="24"/>
        </w:rPr>
        <w:tab/>
        <w:t>Medical Research Council Grant, UK</w:t>
      </w:r>
    </w:p>
    <w:p w14:paraId="6609AB07" w14:textId="77777777" w:rsidR="006B7B0D" w:rsidRDefault="006B7B0D" w:rsidP="00E33A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2010</w:t>
      </w:r>
      <w:r>
        <w:rPr>
          <w:sz w:val="24"/>
          <w:szCs w:val="24"/>
        </w:rPr>
        <w:tab/>
        <w:t>Welcome Trust, UK</w:t>
      </w:r>
    </w:p>
    <w:p w14:paraId="1BF30695" w14:textId="77777777" w:rsidR="006B7B0D" w:rsidRDefault="006B7B0D" w:rsidP="00E33A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2012</w:t>
      </w:r>
      <w:r>
        <w:rPr>
          <w:sz w:val="24"/>
          <w:szCs w:val="24"/>
        </w:rPr>
        <w:tab/>
        <w:t>Orthopaedic Research and Education Foundation</w:t>
      </w:r>
    </w:p>
    <w:p w14:paraId="55505034" w14:textId="7783C328" w:rsidR="006B7B0D" w:rsidRDefault="006B7B0D" w:rsidP="00E33A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2013</w:t>
      </w:r>
      <w:r>
        <w:rPr>
          <w:sz w:val="24"/>
          <w:szCs w:val="24"/>
        </w:rPr>
        <w:tab/>
        <w:t>NIH (Ad hoc)</w:t>
      </w:r>
    </w:p>
    <w:p w14:paraId="42028810" w14:textId="762A9D3C" w:rsidR="00EB6D1A" w:rsidRDefault="00EB6D1A" w:rsidP="00E33A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2015</w:t>
      </w:r>
      <w:r>
        <w:rPr>
          <w:sz w:val="24"/>
          <w:szCs w:val="24"/>
        </w:rPr>
        <w:tab/>
        <w:t>NIH (Ad hoc)</w:t>
      </w:r>
    </w:p>
    <w:p w14:paraId="0521BF13" w14:textId="77777777" w:rsidR="006B7B0D" w:rsidRDefault="006B7B0D" w:rsidP="00E33A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2016</w:t>
      </w:r>
      <w:r>
        <w:rPr>
          <w:sz w:val="24"/>
          <w:szCs w:val="24"/>
        </w:rPr>
        <w:tab/>
        <w:t>Medical Research Council, UK</w:t>
      </w:r>
    </w:p>
    <w:p w14:paraId="5BDEF551" w14:textId="30354D8D" w:rsidR="00EB6D1A" w:rsidRDefault="00EB6D1A" w:rsidP="00E33A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2016</w:t>
      </w:r>
      <w:r>
        <w:rPr>
          <w:sz w:val="24"/>
          <w:szCs w:val="24"/>
        </w:rPr>
        <w:tab/>
        <w:t>NIH (Ad hoc)</w:t>
      </w:r>
    </w:p>
    <w:p w14:paraId="1375FB45" w14:textId="6CCF3C74" w:rsidR="00EB6D1A" w:rsidRDefault="00EB6D1A" w:rsidP="00E33A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2018</w:t>
      </w:r>
      <w:r>
        <w:rPr>
          <w:sz w:val="24"/>
          <w:szCs w:val="24"/>
        </w:rPr>
        <w:tab/>
        <w:t>NIH (</w:t>
      </w:r>
      <w:proofErr w:type="spellStart"/>
      <w:r>
        <w:rPr>
          <w:sz w:val="24"/>
          <w:szCs w:val="24"/>
        </w:rPr>
        <w:t>Adhoc</w:t>
      </w:r>
      <w:proofErr w:type="spellEnd"/>
      <w:r>
        <w:rPr>
          <w:sz w:val="24"/>
          <w:szCs w:val="24"/>
        </w:rPr>
        <w:t>)</w:t>
      </w:r>
    </w:p>
    <w:p w14:paraId="654F1610" w14:textId="26FE246C" w:rsidR="00BF04DD" w:rsidRDefault="00BF04DD" w:rsidP="00E33A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2019    OREF/MTF grant review (Ad hoc)</w:t>
      </w:r>
    </w:p>
    <w:p w14:paraId="7EC8132E" w14:textId="5305CA1A" w:rsidR="00BF04DD" w:rsidRDefault="00BF04DD" w:rsidP="00E33A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Medical Research Council, UK</w:t>
      </w:r>
    </w:p>
    <w:p w14:paraId="14E2DDD4" w14:textId="5CB5B58B" w:rsidR="00EB6D1A" w:rsidRPr="006B7B0D" w:rsidRDefault="00EB6D1A" w:rsidP="00E33ACB">
      <w:pPr>
        <w:pStyle w:val="NoSpacing"/>
        <w:rPr>
          <w:sz w:val="24"/>
          <w:szCs w:val="24"/>
        </w:rPr>
      </w:pPr>
    </w:p>
    <w:p w14:paraId="7AABE9C1" w14:textId="77777777" w:rsidR="00C97325" w:rsidRDefault="00C97325" w:rsidP="00E33ACB">
      <w:pPr>
        <w:pStyle w:val="NoSpacing"/>
        <w:rPr>
          <w:b/>
          <w:sz w:val="24"/>
          <w:szCs w:val="24"/>
          <w:u w:val="single"/>
        </w:rPr>
      </w:pPr>
    </w:p>
    <w:p w14:paraId="3033979C" w14:textId="77777777" w:rsidR="00C97325" w:rsidRDefault="00C97325" w:rsidP="00E33ACB">
      <w:pPr>
        <w:pStyle w:val="NoSpacing"/>
        <w:rPr>
          <w:b/>
          <w:sz w:val="24"/>
          <w:szCs w:val="24"/>
          <w:u w:val="single"/>
        </w:rPr>
      </w:pPr>
      <w:commentRangeStart w:id="2"/>
      <w:r>
        <w:rPr>
          <w:b/>
          <w:sz w:val="24"/>
          <w:szCs w:val="24"/>
          <w:u w:val="single"/>
        </w:rPr>
        <w:t xml:space="preserve">Teaching Service </w:t>
      </w:r>
      <w:commentRangeEnd w:id="2"/>
      <w:r w:rsidR="001F78F5">
        <w:rPr>
          <w:rStyle w:val="CommentReference"/>
        </w:rPr>
        <w:commentReference w:id="2"/>
      </w:r>
    </w:p>
    <w:p w14:paraId="464C174F" w14:textId="77777777" w:rsidR="009A4EAC" w:rsidRDefault="009A4EAC" w:rsidP="00E33ACB">
      <w:pPr>
        <w:pStyle w:val="NoSpacing"/>
        <w:rPr>
          <w:b/>
          <w:sz w:val="24"/>
          <w:szCs w:val="24"/>
          <w:u w:val="single"/>
        </w:rPr>
      </w:pPr>
    </w:p>
    <w:p w14:paraId="70271128" w14:textId="77777777" w:rsidR="009A4EAC" w:rsidRDefault="009A4EAC" w:rsidP="00E33A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1988-1989</w:t>
      </w:r>
      <w:r>
        <w:rPr>
          <w:sz w:val="24"/>
          <w:szCs w:val="24"/>
        </w:rPr>
        <w:tab/>
        <w:t>Biochemistry and Oral Biochemistry.  Required for third year Faculty of Dentistry,</w:t>
      </w:r>
    </w:p>
    <w:p w14:paraId="25CA151B" w14:textId="77777777" w:rsidR="009A4EAC" w:rsidRDefault="009A4EAC" w:rsidP="00E33A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Osaka University</w:t>
      </w:r>
    </w:p>
    <w:p w14:paraId="54988419" w14:textId="77777777" w:rsidR="009A4EAC" w:rsidRDefault="009A4EAC" w:rsidP="00E33A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1988-1989</w:t>
      </w:r>
      <w:r>
        <w:rPr>
          <w:sz w:val="24"/>
          <w:szCs w:val="24"/>
        </w:rPr>
        <w:tab/>
        <w:t>Biochemistry. Required for first year students of Osaka Industrial College,</w:t>
      </w:r>
    </w:p>
    <w:p w14:paraId="7A10A45F" w14:textId="77777777" w:rsidR="009A4EAC" w:rsidRDefault="009A4EAC" w:rsidP="00E33A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School of Dental Health Care, Osaka, Japan.</w:t>
      </w:r>
    </w:p>
    <w:p w14:paraId="6B7EC2ED" w14:textId="77777777" w:rsidR="009A4EAC" w:rsidRDefault="009A4EAC" w:rsidP="00E33A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1992-2002</w:t>
      </w:r>
      <w:r>
        <w:rPr>
          <w:sz w:val="24"/>
          <w:szCs w:val="24"/>
        </w:rPr>
        <w:tab/>
        <w:t xml:space="preserve">Biochemistry, Cell Biology, Molecular Biology and Oral Biochemistry.  Required </w:t>
      </w:r>
    </w:p>
    <w:p w14:paraId="7908E605" w14:textId="77777777" w:rsidR="009A4EAC" w:rsidRDefault="009A4EAC" w:rsidP="00E33A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For second year Faculty of Dentistry, Osaka University</w:t>
      </w:r>
    </w:p>
    <w:p w14:paraId="656D4B9E" w14:textId="77777777" w:rsidR="009A4EAC" w:rsidRDefault="009A4EAC" w:rsidP="00E33A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1992-2002</w:t>
      </w:r>
      <w:r>
        <w:rPr>
          <w:sz w:val="24"/>
          <w:szCs w:val="24"/>
        </w:rPr>
        <w:tab/>
        <w:t xml:space="preserve">Biochemistry.  Required for first year students of Osaka College School of </w:t>
      </w:r>
    </w:p>
    <w:p w14:paraId="2CFAEBB4" w14:textId="77777777" w:rsidR="009A4EAC" w:rsidRDefault="00CC6E9A" w:rsidP="009A4EAC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Dental Health, Osaka, Japan.</w:t>
      </w:r>
    </w:p>
    <w:p w14:paraId="3131232C" w14:textId="77777777" w:rsidR="00700976" w:rsidRDefault="00700976" w:rsidP="009A4EAC">
      <w:pPr>
        <w:pStyle w:val="NoSpacing"/>
        <w:ind w:left="720" w:firstLine="720"/>
        <w:rPr>
          <w:sz w:val="24"/>
          <w:szCs w:val="24"/>
        </w:rPr>
      </w:pPr>
    </w:p>
    <w:p w14:paraId="451F0D1A" w14:textId="77777777" w:rsidR="00700976" w:rsidRDefault="00700976" w:rsidP="009A4EAC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346682D" w14:textId="77777777" w:rsidR="009A4EAC" w:rsidRDefault="009A4EAC" w:rsidP="009A4EAC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1994-2002</w:t>
      </w:r>
      <w:r>
        <w:rPr>
          <w:sz w:val="24"/>
          <w:szCs w:val="24"/>
        </w:rPr>
        <w:tab/>
        <w:t>Oral Biochemistry. Mentored 4 Ph.D. students. Graduate course of Faculty of Dentistry, Osaka University.</w:t>
      </w:r>
    </w:p>
    <w:p w14:paraId="4F1755FF" w14:textId="15A7438E" w:rsidR="009A4EAC" w:rsidRDefault="009A4EAC" w:rsidP="009A4EAC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2002</w:t>
      </w:r>
      <w:r w:rsidR="0077686F">
        <w:rPr>
          <w:sz w:val="24"/>
          <w:szCs w:val="24"/>
        </w:rPr>
        <w:t>-2014</w:t>
      </w:r>
      <w:r>
        <w:rPr>
          <w:sz w:val="24"/>
          <w:szCs w:val="24"/>
        </w:rPr>
        <w:tab/>
        <w:t>Part</w:t>
      </w:r>
      <w:r w:rsidR="00714263">
        <w:rPr>
          <w:sz w:val="24"/>
          <w:szCs w:val="24"/>
        </w:rPr>
        <w:t>ici</w:t>
      </w:r>
      <w:r>
        <w:rPr>
          <w:sz w:val="24"/>
          <w:szCs w:val="24"/>
        </w:rPr>
        <w:t>pating in Ph.D. Programs, “Tissue Engineering and Regenerative Medicine”</w:t>
      </w:r>
    </w:p>
    <w:p w14:paraId="4D4AF4B2" w14:textId="77777777" w:rsidR="009A4EAC" w:rsidRDefault="009A4EAC" w:rsidP="009A4EAC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And “Cell &amp; Developmental Biology”, Jefferson College of Graduate Studies, </w:t>
      </w:r>
    </w:p>
    <w:p w14:paraId="4F9A416E" w14:textId="77777777" w:rsidR="00907AEE" w:rsidRDefault="009A4EAC" w:rsidP="009A4EAC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Thomas Jefferson Unive</w:t>
      </w:r>
      <w:r w:rsidR="00714263">
        <w:rPr>
          <w:sz w:val="24"/>
          <w:szCs w:val="24"/>
        </w:rPr>
        <w:t>r</w:t>
      </w:r>
      <w:r>
        <w:rPr>
          <w:sz w:val="24"/>
          <w:szCs w:val="24"/>
        </w:rPr>
        <w:t>sity.</w:t>
      </w:r>
    </w:p>
    <w:p w14:paraId="42EEA951" w14:textId="2ACF472F" w:rsidR="00857BB2" w:rsidRDefault="00857BB2" w:rsidP="009A4EAC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2017-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Partcipating</w:t>
      </w:r>
      <w:proofErr w:type="spellEnd"/>
      <w:r>
        <w:rPr>
          <w:sz w:val="24"/>
          <w:szCs w:val="24"/>
        </w:rPr>
        <w:t xml:space="preserve"> in Professor round in the Graduate Program in Molecular Medicine</w:t>
      </w:r>
    </w:p>
    <w:p w14:paraId="6CEA9DA1" w14:textId="6A5B3A05" w:rsidR="00857BB2" w:rsidRDefault="00857BB2" w:rsidP="009A4EAC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2018-</w:t>
      </w:r>
      <w:r>
        <w:rPr>
          <w:sz w:val="24"/>
          <w:szCs w:val="24"/>
        </w:rPr>
        <w:tab/>
        <w:t>Participating in the graduate student rotation</w:t>
      </w:r>
      <w:r w:rsidR="00703B31">
        <w:rPr>
          <w:sz w:val="24"/>
          <w:szCs w:val="24"/>
        </w:rPr>
        <w:t>s</w:t>
      </w:r>
      <w:r w:rsidR="00BF04DD">
        <w:rPr>
          <w:sz w:val="24"/>
          <w:szCs w:val="24"/>
        </w:rPr>
        <w:t>, University of Maryland Baltimore</w:t>
      </w:r>
    </w:p>
    <w:p w14:paraId="48CDB373" w14:textId="52AF0C55" w:rsidR="00BF04DD" w:rsidRDefault="00BF04DD" w:rsidP="009A4EAC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2019-</w:t>
      </w:r>
      <w:r>
        <w:rPr>
          <w:sz w:val="24"/>
          <w:szCs w:val="24"/>
        </w:rPr>
        <w:tab/>
        <w:t>Participating in Ph. D. Program (GPLS 645 class)</w:t>
      </w:r>
    </w:p>
    <w:p w14:paraId="1348D71C" w14:textId="77777777" w:rsidR="004E2DB6" w:rsidRDefault="004E2DB6" w:rsidP="009A4EAC">
      <w:pPr>
        <w:pStyle w:val="NoSpacing"/>
        <w:ind w:left="1440" w:hanging="1440"/>
        <w:rPr>
          <w:sz w:val="24"/>
          <w:szCs w:val="24"/>
        </w:rPr>
      </w:pPr>
    </w:p>
    <w:p w14:paraId="6C710345" w14:textId="2994A71C" w:rsidR="004E2DB6" w:rsidRDefault="00026B32" w:rsidP="009A4EAC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Mentoring and advising</w:t>
      </w:r>
    </w:p>
    <w:p w14:paraId="7FFE0988" w14:textId="77777777" w:rsidR="00026B32" w:rsidRDefault="00026B32" w:rsidP="009A4EAC">
      <w:pPr>
        <w:pStyle w:val="NoSpacing"/>
        <w:ind w:left="1440" w:hanging="1440"/>
        <w:rPr>
          <w:sz w:val="24"/>
          <w:szCs w:val="24"/>
        </w:rPr>
      </w:pPr>
    </w:p>
    <w:p w14:paraId="0277754C" w14:textId="77777777" w:rsidR="00026B32" w:rsidRPr="008647DB" w:rsidRDefault="00026B32" w:rsidP="00026B32">
      <w:pPr>
        <w:pStyle w:val="NoSpacing"/>
        <w:ind w:left="1440" w:hanging="1440"/>
        <w:rPr>
          <w:b/>
          <w:sz w:val="24"/>
          <w:szCs w:val="24"/>
        </w:rPr>
      </w:pPr>
      <w:r w:rsidRPr="008647DB">
        <w:rPr>
          <w:b/>
          <w:sz w:val="24"/>
          <w:szCs w:val="24"/>
        </w:rPr>
        <w:t>Graduate Students</w:t>
      </w:r>
    </w:p>
    <w:p w14:paraId="3BDBA533" w14:textId="77777777" w:rsidR="00026B32" w:rsidRPr="00026B32" w:rsidRDefault="00026B32" w:rsidP="00026B32">
      <w:pPr>
        <w:pStyle w:val="NoSpacing"/>
        <w:ind w:left="1440" w:hanging="1440"/>
        <w:rPr>
          <w:sz w:val="24"/>
          <w:szCs w:val="24"/>
        </w:rPr>
      </w:pPr>
      <w:r w:rsidRPr="00026B32">
        <w:rPr>
          <w:sz w:val="24"/>
          <w:szCs w:val="24"/>
        </w:rPr>
        <w:t>Osaka University</w:t>
      </w:r>
    </w:p>
    <w:p w14:paraId="745D5F08" w14:textId="0846A8FF" w:rsidR="00026B32" w:rsidRDefault="00026B32" w:rsidP="00026B32">
      <w:pPr>
        <w:pStyle w:val="NoSpacing"/>
        <w:ind w:left="1440" w:hanging="1440"/>
        <w:rPr>
          <w:sz w:val="24"/>
          <w:szCs w:val="24"/>
        </w:rPr>
      </w:pPr>
      <w:r w:rsidRPr="00026B32">
        <w:rPr>
          <w:sz w:val="24"/>
          <w:szCs w:val="24"/>
        </w:rPr>
        <w:t>1994-2002</w:t>
      </w:r>
      <w:r w:rsidRPr="00026B32">
        <w:rPr>
          <w:sz w:val="24"/>
          <w:szCs w:val="24"/>
        </w:rPr>
        <w:tab/>
        <w:t>Graduate student Faculty Mentor</w:t>
      </w:r>
      <w:r w:rsidR="00703B31">
        <w:rPr>
          <w:sz w:val="24"/>
          <w:szCs w:val="24"/>
        </w:rPr>
        <w:t xml:space="preserve"> (direct mentoring 2 students</w:t>
      </w:r>
      <w:r w:rsidR="002B5271">
        <w:rPr>
          <w:sz w:val="24"/>
          <w:szCs w:val="24"/>
        </w:rPr>
        <w:t xml:space="preserve"> (MY and JK, Currently </w:t>
      </w:r>
      <w:r w:rsidR="00E108C9">
        <w:rPr>
          <w:sz w:val="24"/>
          <w:szCs w:val="24"/>
        </w:rPr>
        <w:t>Research Assistant</w:t>
      </w:r>
      <w:r w:rsidR="002B5271">
        <w:rPr>
          <w:sz w:val="24"/>
          <w:szCs w:val="24"/>
        </w:rPr>
        <w:t>)</w:t>
      </w:r>
      <w:r>
        <w:rPr>
          <w:sz w:val="24"/>
          <w:szCs w:val="24"/>
        </w:rPr>
        <w:t>; 2-4/</w:t>
      </w:r>
      <w:proofErr w:type="spellStart"/>
      <w:r>
        <w:rPr>
          <w:sz w:val="24"/>
          <w:szCs w:val="24"/>
        </w:rPr>
        <w:t>yr</w:t>
      </w:r>
      <w:proofErr w:type="spellEnd"/>
      <w:r>
        <w:rPr>
          <w:sz w:val="24"/>
          <w:szCs w:val="24"/>
        </w:rPr>
        <w:t xml:space="preserve"> advising)</w:t>
      </w:r>
    </w:p>
    <w:p w14:paraId="50B862AC" w14:textId="77777777" w:rsidR="00026B32" w:rsidRDefault="00026B32" w:rsidP="00026B32">
      <w:pPr>
        <w:pStyle w:val="NoSpacing"/>
        <w:ind w:left="1440" w:hanging="1440"/>
        <w:rPr>
          <w:sz w:val="24"/>
          <w:szCs w:val="24"/>
        </w:rPr>
      </w:pPr>
    </w:p>
    <w:p w14:paraId="4CAE3A06" w14:textId="1582F77B" w:rsidR="00026B32" w:rsidRDefault="00026B32" w:rsidP="00026B32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Thomas Jefferson University</w:t>
      </w:r>
    </w:p>
    <w:p w14:paraId="52F4D457" w14:textId="1D9F78CD" w:rsidR="00026B32" w:rsidRPr="00026B32" w:rsidRDefault="00026B32" w:rsidP="00026B32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2004-2014</w:t>
      </w:r>
      <w:r>
        <w:rPr>
          <w:sz w:val="24"/>
          <w:szCs w:val="24"/>
        </w:rPr>
        <w:tab/>
        <w:t>Graduate student Faculty Mentor</w:t>
      </w:r>
      <w:r w:rsidR="00E108C9">
        <w:rPr>
          <w:sz w:val="24"/>
          <w:szCs w:val="24"/>
        </w:rPr>
        <w:t xml:space="preserve"> (</w:t>
      </w:r>
      <w:proofErr w:type="spellStart"/>
      <w:r w:rsidR="00E108C9">
        <w:rPr>
          <w:sz w:val="24"/>
          <w:szCs w:val="24"/>
        </w:rPr>
        <w:t>diect</w:t>
      </w:r>
      <w:proofErr w:type="spellEnd"/>
      <w:r w:rsidR="00E108C9">
        <w:rPr>
          <w:sz w:val="24"/>
          <w:szCs w:val="24"/>
        </w:rPr>
        <w:t xml:space="preserve"> mentor (</w:t>
      </w:r>
      <w:r>
        <w:rPr>
          <w:sz w:val="24"/>
          <w:szCs w:val="24"/>
        </w:rPr>
        <w:t>BK</w:t>
      </w:r>
      <w:r w:rsidR="002B5271">
        <w:rPr>
          <w:sz w:val="24"/>
          <w:szCs w:val="24"/>
        </w:rPr>
        <w:t>, Currently Assistant Professor</w:t>
      </w:r>
      <w:r>
        <w:rPr>
          <w:sz w:val="24"/>
          <w:szCs w:val="24"/>
        </w:rPr>
        <w:t>) and 1-2/</w:t>
      </w:r>
      <w:proofErr w:type="spellStart"/>
      <w:r>
        <w:rPr>
          <w:sz w:val="24"/>
          <w:szCs w:val="24"/>
        </w:rPr>
        <w:t>yr</w:t>
      </w:r>
      <w:proofErr w:type="spellEnd"/>
      <w:r>
        <w:rPr>
          <w:sz w:val="24"/>
          <w:szCs w:val="24"/>
        </w:rPr>
        <w:t xml:space="preserve"> advising)</w:t>
      </w:r>
    </w:p>
    <w:p w14:paraId="4FC0A7E2" w14:textId="77777777" w:rsidR="00026B32" w:rsidRDefault="00026B32" w:rsidP="009A4EAC">
      <w:pPr>
        <w:pStyle w:val="NoSpacing"/>
        <w:ind w:left="1440" w:hanging="1440"/>
        <w:rPr>
          <w:sz w:val="24"/>
          <w:szCs w:val="24"/>
        </w:rPr>
      </w:pPr>
    </w:p>
    <w:p w14:paraId="392F37CC" w14:textId="5C647AE4" w:rsidR="00BF7523" w:rsidRDefault="00026B32" w:rsidP="007768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University of Maryland, Baltimore</w:t>
      </w:r>
    </w:p>
    <w:p w14:paraId="18324A98" w14:textId="256F5EF9" w:rsidR="00026B32" w:rsidRDefault="00026B32" w:rsidP="007768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2017</w:t>
      </w:r>
      <w:r w:rsidR="00703B31"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57BB2">
        <w:rPr>
          <w:sz w:val="24"/>
          <w:szCs w:val="24"/>
        </w:rPr>
        <w:t>Regular member in Graduate Program in Molecular Medicine.</w:t>
      </w:r>
      <w:r>
        <w:rPr>
          <w:sz w:val="24"/>
          <w:szCs w:val="24"/>
        </w:rPr>
        <w:t xml:space="preserve"> </w:t>
      </w:r>
    </w:p>
    <w:p w14:paraId="60264F69" w14:textId="48693F10" w:rsidR="00851245" w:rsidRDefault="00703B31" w:rsidP="007768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2018</w:t>
      </w:r>
      <w:r w:rsidR="00851245"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Direct </w:t>
      </w:r>
      <w:proofErr w:type="spellStart"/>
      <w:r>
        <w:rPr>
          <w:sz w:val="24"/>
          <w:szCs w:val="24"/>
        </w:rPr>
        <w:t>montroing</w:t>
      </w:r>
      <w:proofErr w:type="spellEnd"/>
      <w:r>
        <w:rPr>
          <w:sz w:val="24"/>
          <w:szCs w:val="24"/>
        </w:rPr>
        <w:t xml:space="preserve"> of a graduate student (SG, 2nd </w:t>
      </w:r>
      <w:proofErr w:type="spellStart"/>
      <w:r>
        <w:rPr>
          <w:sz w:val="24"/>
          <w:szCs w:val="24"/>
        </w:rPr>
        <w:t>yr</w:t>
      </w:r>
      <w:proofErr w:type="spellEnd"/>
      <w:r>
        <w:rPr>
          <w:sz w:val="24"/>
          <w:szCs w:val="24"/>
        </w:rPr>
        <w:t xml:space="preserve">) </w:t>
      </w:r>
    </w:p>
    <w:p w14:paraId="39AA16BA" w14:textId="77777777" w:rsidR="00703B31" w:rsidRDefault="00703B31" w:rsidP="0077686F">
      <w:pPr>
        <w:pStyle w:val="NoSpacing"/>
        <w:rPr>
          <w:sz w:val="24"/>
          <w:szCs w:val="24"/>
        </w:rPr>
      </w:pPr>
    </w:p>
    <w:p w14:paraId="4D36AB1F" w14:textId="1A6E3D40" w:rsidR="00703B31" w:rsidRPr="008647DB" w:rsidRDefault="00703B31" w:rsidP="0077686F">
      <w:pPr>
        <w:pStyle w:val="NoSpacing"/>
        <w:rPr>
          <w:b/>
          <w:sz w:val="24"/>
          <w:szCs w:val="24"/>
        </w:rPr>
      </w:pPr>
      <w:r w:rsidRPr="008647DB">
        <w:rPr>
          <w:b/>
          <w:sz w:val="24"/>
          <w:szCs w:val="24"/>
        </w:rPr>
        <w:t>Master students</w:t>
      </w:r>
    </w:p>
    <w:p w14:paraId="0859AFF8" w14:textId="6B080F9C" w:rsidR="00703B31" w:rsidRDefault="00703B31" w:rsidP="007768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Thomas Jefferson University</w:t>
      </w:r>
    </w:p>
    <w:p w14:paraId="454F9E07" w14:textId="2CC4F537" w:rsidR="00703B31" w:rsidRDefault="00703B31" w:rsidP="0077686F">
      <w:pPr>
        <w:pStyle w:val="NoSpacing"/>
        <w:rPr>
          <w:sz w:val="24"/>
          <w:szCs w:val="24"/>
        </w:rPr>
      </w:pPr>
      <w:r w:rsidRPr="00703B31">
        <w:rPr>
          <w:sz w:val="24"/>
          <w:szCs w:val="24"/>
        </w:rPr>
        <w:t>2011-2013</w:t>
      </w:r>
      <w:r w:rsidRPr="00703B31">
        <w:rPr>
          <w:sz w:val="24"/>
          <w:szCs w:val="24"/>
        </w:rPr>
        <w:tab/>
      </w:r>
      <w:r>
        <w:rPr>
          <w:sz w:val="24"/>
          <w:szCs w:val="24"/>
        </w:rPr>
        <w:t xml:space="preserve">Direct </w:t>
      </w:r>
      <w:r w:rsidRPr="00703B31">
        <w:rPr>
          <w:sz w:val="24"/>
          <w:szCs w:val="24"/>
        </w:rPr>
        <w:t xml:space="preserve">Research Mentor </w:t>
      </w:r>
      <w:r>
        <w:rPr>
          <w:sz w:val="24"/>
          <w:szCs w:val="24"/>
        </w:rPr>
        <w:t>(1, AH)</w:t>
      </w:r>
    </w:p>
    <w:p w14:paraId="2F4BCACF" w14:textId="77777777" w:rsidR="00703B31" w:rsidRDefault="00703B31" w:rsidP="0077686F">
      <w:pPr>
        <w:pStyle w:val="NoSpacing"/>
        <w:rPr>
          <w:sz w:val="24"/>
          <w:szCs w:val="24"/>
        </w:rPr>
      </w:pPr>
    </w:p>
    <w:p w14:paraId="09B039D9" w14:textId="5DBE6C3E" w:rsidR="00703B31" w:rsidRDefault="00703B31" w:rsidP="007768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Children’s Hospital of </w:t>
      </w:r>
      <w:proofErr w:type="spellStart"/>
      <w:r>
        <w:rPr>
          <w:sz w:val="24"/>
          <w:szCs w:val="24"/>
        </w:rPr>
        <w:t>Philadel</w:t>
      </w:r>
      <w:proofErr w:type="spellEnd"/>
      <w:r>
        <w:rPr>
          <w:sz w:val="24"/>
          <w:szCs w:val="24"/>
        </w:rPr>
        <w:t>[</w:t>
      </w:r>
      <w:proofErr w:type="spellStart"/>
      <w:r>
        <w:rPr>
          <w:sz w:val="24"/>
          <w:szCs w:val="24"/>
        </w:rPr>
        <w:t>hia</w:t>
      </w:r>
      <w:proofErr w:type="spellEnd"/>
    </w:p>
    <w:p w14:paraId="0D53AA71" w14:textId="6927971D" w:rsidR="00703B31" w:rsidRDefault="00703B31" w:rsidP="007768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2015-2016</w:t>
      </w:r>
      <w:r>
        <w:rPr>
          <w:sz w:val="24"/>
          <w:szCs w:val="24"/>
        </w:rPr>
        <w:tab/>
        <w:t>Direct Research Mentor (1, AG)</w:t>
      </w:r>
    </w:p>
    <w:p w14:paraId="6C67EF1F" w14:textId="77777777" w:rsidR="00703B31" w:rsidRDefault="00703B31" w:rsidP="0077686F">
      <w:pPr>
        <w:pStyle w:val="NoSpacing"/>
        <w:rPr>
          <w:sz w:val="24"/>
          <w:szCs w:val="24"/>
        </w:rPr>
      </w:pPr>
    </w:p>
    <w:p w14:paraId="6A4D58EB" w14:textId="5C0A3181" w:rsidR="00703B31" w:rsidRDefault="00703B31" w:rsidP="007768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University of Maryland, Baltimore</w:t>
      </w:r>
    </w:p>
    <w:p w14:paraId="34592C6D" w14:textId="2EDD12B2" w:rsidR="00703B31" w:rsidRDefault="00703B31" w:rsidP="007768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2017-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Direct Research Mentor (1, KW)</w:t>
      </w:r>
    </w:p>
    <w:p w14:paraId="7223045D" w14:textId="77777777" w:rsidR="00703B31" w:rsidRDefault="00703B31" w:rsidP="0077686F">
      <w:pPr>
        <w:pStyle w:val="NoSpacing"/>
        <w:rPr>
          <w:sz w:val="24"/>
          <w:szCs w:val="24"/>
        </w:rPr>
      </w:pPr>
    </w:p>
    <w:p w14:paraId="633BBCDF" w14:textId="51E38470" w:rsidR="00703B31" w:rsidRPr="008647DB" w:rsidRDefault="00703B31" w:rsidP="0077686F">
      <w:pPr>
        <w:pStyle w:val="NoSpacing"/>
        <w:rPr>
          <w:b/>
          <w:sz w:val="24"/>
          <w:szCs w:val="24"/>
        </w:rPr>
      </w:pPr>
      <w:r w:rsidRPr="008647DB">
        <w:rPr>
          <w:b/>
          <w:sz w:val="24"/>
          <w:szCs w:val="24"/>
        </w:rPr>
        <w:t>Residents</w:t>
      </w:r>
    </w:p>
    <w:p w14:paraId="7F2616BD" w14:textId="77777777" w:rsidR="00703B31" w:rsidRPr="00703B31" w:rsidRDefault="00703B31" w:rsidP="00703B31">
      <w:pPr>
        <w:pStyle w:val="NoSpacing"/>
        <w:rPr>
          <w:sz w:val="24"/>
          <w:szCs w:val="24"/>
        </w:rPr>
      </w:pPr>
      <w:r w:rsidRPr="00703B31">
        <w:rPr>
          <w:sz w:val="24"/>
          <w:szCs w:val="24"/>
        </w:rPr>
        <w:t>University of Maryland, Baltimore</w:t>
      </w:r>
    </w:p>
    <w:p w14:paraId="73435FFF" w14:textId="7AC6A5E8" w:rsidR="00703B31" w:rsidRPr="00703B31" w:rsidRDefault="00703B31" w:rsidP="00703B31">
      <w:pPr>
        <w:pStyle w:val="NoSpacing"/>
        <w:rPr>
          <w:sz w:val="24"/>
          <w:szCs w:val="24"/>
        </w:rPr>
      </w:pPr>
      <w:r w:rsidRPr="00703B31">
        <w:rPr>
          <w:sz w:val="24"/>
          <w:szCs w:val="24"/>
        </w:rPr>
        <w:t>2018-present</w:t>
      </w:r>
      <w:r w:rsidRPr="00703B31">
        <w:rPr>
          <w:sz w:val="24"/>
          <w:szCs w:val="24"/>
        </w:rPr>
        <w:tab/>
        <w:t>Faculty Research Resident Advisor</w:t>
      </w:r>
      <w:r>
        <w:rPr>
          <w:sz w:val="24"/>
          <w:szCs w:val="24"/>
        </w:rPr>
        <w:t xml:space="preserve"> (SW)</w:t>
      </w:r>
      <w:r w:rsidRPr="00703B31">
        <w:rPr>
          <w:sz w:val="24"/>
          <w:szCs w:val="24"/>
        </w:rPr>
        <w:t xml:space="preserve"> </w:t>
      </w:r>
    </w:p>
    <w:p w14:paraId="5F3D689F" w14:textId="77777777" w:rsidR="00703B31" w:rsidRDefault="00703B31" w:rsidP="0077686F">
      <w:pPr>
        <w:pStyle w:val="NoSpacing"/>
        <w:rPr>
          <w:sz w:val="24"/>
          <w:szCs w:val="24"/>
        </w:rPr>
      </w:pPr>
    </w:p>
    <w:p w14:paraId="6708F21A" w14:textId="38520AB6" w:rsidR="00703B31" w:rsidRPr="008647DB" w:rsidRDefault="00703B31" w:rsidP="0077686F">
      <w:pPr>
        <w:pStyle w:val="NoSpacing"/>
        <w:rPr>
          <w:b/>
          <w:sz w:val="24"/>
          <w:szCs w:val="24"/>
        </w:rPr>
      </w:pPr>
      <w:proofErr w:type="spellStart"/>
      <w:r w:rsidRPr="008647DB">
        <w:rPr>
          <w:b/>
          <w:sz w:val="24"/>
          <w:szCs w:val="24"/>
        </w:rPr>
        <w:t>Postdoctroal</w:t>
      </w:r>
      <w:proofErr w:type="spellEnd"/>
      <w:r w:rsidRPr="008647DB">
        <w:rPr>
          <w:b/>
          <w:sz w:val="24"/>
          <w:szCs w:val="24"/>
        </w:rPr>
        <w:t xml:space="preserve"> fellows</w:t>
      </w:r>
    </w:p>
    <w:p w14:paraId="31D7A141" w14:textId="6C644F6E" w:rsidR="00703B31" w:rsidRDefault="00703B31" w:rsidP="007768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Thomas </w:t>
      </w:r>
      <w:proofErr w:type="spellStart"/>
      <w:r>
        <w:rPr>
          <w:sz w:val="24"/>
          <w:szCs w:val="24"/>
        </w:rPr>
        <w:t>Jafferson</w:t>
      </w:r>
      <w:proofErr w:type="spellEnd"/>
      <w:r>
        <w:rPr>
          <w:sz w:val="24"/>
          <w:szCs w:val="24"/>
        </w:rPr>
        <w:t xml:space="preserve"> University</w:t>
      </w:r>
    </w:p>
    <w:p w14:paraId="2E9D8782" w14:textId="0CF9F82E" w:rsidR="00703B31" w:rsidRDefault="00703B31" w:rsidP="007768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2002-2010</w:t>
      </w:r>
      <w:r>
        <w:rPr>
          <w:sz w:val="24"/>
          <w:szCs w:val="24"/>
        </w:rPr>
        <w:tab/>
        <w:t>Direct Ment</w:t>
      </w:r>
      <w:r w:rsidR="006E228A">
        <w:rPr>
          <w:sz w:val="24"/>
          <w:szCs w:val="24"/>
        </w:rPr>
        <w:t>oring, 3 fellows (OT, TY</w:t>
      </w:r>
      <w:r w:rsidR="00E108C9">
        <w:rPr>
          <w:sz w:val="24"/>
          <w:szCs w:val="24"/>
        </w:rPr>
        <w:t xml:space="preserve"> (currently Associate </w:t>
      </w:r>
      <w:proofErr w:type="spellStart"/>
      <w:r w:rsidR="00E108C9">
        <w:rPr>
          <w:sz w:val="24"/>
          <w:szCs w:val="24"/>
        </w:rPr>
        <w:t>Professoe</w:t>
      </w:r>
      <w:proofErr w:type="spellEnd"/>
      <w:r w:rsidR="00E108C9">
        <w:rPr>
          <w:sz w:val="24"/>
          <w:szCs w:val="24"/>
        </w:rPr>
        <w:t>)</w:t>
      </w:r>
      <w:r w:rsidR="006E228A">
        <w:rPr>
          <w:sz w:val="24"/>
          <w:szCs w:val="24"/>
        </w:rPr>
        <w:t xml:space="preserve"> and RY</w:t>
      </w:r>
      <w:r w:rsidR="00E108C9">
        <w:rPr>
          <w:sz w:val="24"/>
          <w:szCs w:val="24"/>
        </w:rPr>
        <w:t xml:space="preserve"> (currently assistant Professor)</w:t>
      </w:r>
      <w:r w:rsidR="006E228A">
        <w:rPr>
          <w:sz w:val="24"/>
          <w:szCs w:val="24"/>
        </w:rPr>
        <w:t>)</w:t>
      </w:r>
    </w:p>
    <w:p w14:paraId="2A11DF86" w14:textId="77777777" w:rsidR="006E228A" w:rsidRDefault="006E228A" w:rsidP="0077686F">
      <w:pPr>
        <w:pStyle w:val="NoSpacing"/>
        <w:rPr>
          <w:sz w:val="24"/>
          <w:szCs w:val="24"/>
        </w:rPr>
      </w:pPr>
    </w:p>
    <w:p w14:paraId="6FCFDF61" w14:textId="656FA8CA" w:rsidR="006E228A" w:rsidRDefault="006E228A" w:rsidP="007768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Children’s Hospital of Philadelphia</w:t>
      </w:r>
    </w:p>
    <w:p w14:paraId="31A6C210" w14:textId="3DD1720A" w:rsidR="006E228A" w:rsidRDefault="006E228A" w:rsidP="007768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2011-2016</w:t>
      </w:r>
      <w:r>
        <w:rPr>
          <w:sz w:val="24"/>
          <w:szCs w:val="24"/>
        </w:rPr>
        <w:tab/>
        <w:t>Direct Mentoring, 4 fellows (SA</w:t>
      </w:r>
      <w:r w:rsidR="00E108C9">
        <w:rPr>
          <w:sz w:val="24"/>
          <w:szCs w:val="24"/>
        </w:rPr>
        <w:t xml:space="preserve"> (currently Research </w:t>
      </w:r>
      <w:proofErr w:type="spellStart"/>
      <w:r w:rsidR="00E108C9">
        <w:rPr>
          <w:sz w:val="24"/>
          <w:szCs w:val="24"/>
        </w:rPr>
        <w:t>Asssitant</w:t>
      </w:r>
      <w:proofErr w:type="spellEnd"/>
      <w:r w:rsidR="00E108C9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="00E108C9">
        <w:rPr>
          <w:sz w:val="24"/>
          <w:szCs w:val="24"/>
        </w:rPr>
        <w:t xml:space="preserve"> MC, KZ (currently Assistant Professor) and YU (currently Assistant Professor))</w:t>
      </w:r>
      <w:r>
        <w:rPr>
          <w:sz w:val="24"/>
          <w:szCs w:val="24"/>
        </w:rPr>
        <w:t xml:space="preserve"> </w:t>
      </w:r>
    </w:p>
    <w:p w14:paraId="51538A98" w14:textId="77777777" w:rsidR="006E228A" w:rsidRDefault="006E228A" w:rsidP="0077686F">
      <w:pPr>
        <w:pStyle w:val="NoSpacing"/>
        <w:rPr>
          <w:sz w:val="24"/>
          <w:szCs w:val="24"/>
        </w:rPr>
      </w:pPr>
    </w:p>
    <w:p w14:paraId="413FC704" w14:textId="3519F6CD" w:rsidR="006E228A" w:rsidRDefault="006E228A" w:rsidP="007768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University of Maryland, Baltimore</w:t>
      </w:r>
    </w:p>
    <w:p w14:paraId="46C2AAA9" w14:textId="4958A86E" w:rsidR="006E228A" w:rsidRDefault="006E228A" w:rsidP="007768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2017-2018</w:t>
      </w:r>
      <w:r>
        <w:rPr>
          <w:sz w:val="24"/>
          <w:szCs w:val="24"/>
        </w:rPr>
        <w:tab/>
        <w:t>Direct Mentoring, 1 fellow</w:t>
      </w:r>
      <w:r w:rsidR="00E108C9">
        <w:rPr>
          <w:sz w:val="24"/>
          <w:szCs w:val="24"/>
        </w:rPr>
        <w:t xml:space="preserve"> (SI, currently Research Assistant)</w:t>
      </w:r>
    </w:p>
    <w:p w14:paraId="69426404" w14:textId="77777777" w:rsidR="00E108C9" w:rsidRDefault="00E108C9" w:rsidP="0077686F">
      <w:pPr>
        <w:pStyle w:val="NoSpacing"/>
        <w:rPr>
          <w:sz w:val="24"/>
          <w:szCs w:val="24"/>
        </w:rPr>
      </w:pPr>
    </w:p>
    <w:p w14:paraId="5D3CC994" w14:textId="6E256C40" w:rsidR="00703B31" w:rsidRPr="008647DB" w:rsidRDefault="006E228A" w:rsidP="0077686F">
      <w:pPr>
        <w:pStyle w:val="NoSpacing"/>
        <w:rPr>
          <w:b/>
          <w:sz w:val="24"/>
          <w:szCs w:val="24"/>
        </w:rPr>
      </w:pPr>
      <w:r w:rsidRPr="008647DB">
        <w:rPr>
          <w:b/>
          <w:sz w:val="24"/>
          <w:szCs w:val="24"/>
        </w:rPr>
        <w:t>Minors</w:t>
      </w:r>
    </w:p>
    <w:p w14:paraId="585C75F0" w14:textId="0D138AB7" w:rsidR="006E228A" w:rsidRDefault="006E228A" w:rsidP="007768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University of Maryland, </w:t>
      </w:r>
      <w:proofErr w:type="spellStart"/>
      <w:r>
        <w:rPr>
          <w:sz w:val="24"/>
          <w:szCs w:val="24"/>
        </w:rPr>
        <w:t>Baltimor</w:t>
      </w:r>
      <w:proofErr w:type="spellEnd"/>
    </w:p>
    <w:p w14:paraId="1717F4B5" w14:textId="2078EB3A" w:rsidR="006E228A" w:rsidRDefault="006E228A" w:rsidP="007768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Mentoring a high school student (AS)</w:t>
      </w:r>
    </w:p>
    <w:p w14:paraId="59E4DB72" w14:textId="18D28080" w:rsidR="00BF04DD" w:rsidRDefault="00BF04DD" w:rsidP="007768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Mentoring a medical student (DA)</w:t>
      </w:r>
    </w:p>
    <w:p w14:paraId="637C6DB1" w14:textId="77777777" w:rsidR="00387D75" w:rsidRDefault="00907AEE" w:rsidP="009A4EAC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203E6">
        <w:rPr>
          <w:sz w:val="24"/>
          <w:szCs w:val="24"/>
        </w:rPr>
        <w:tab/>
      </w:r>
      <w:r w:rsidR="00A203E6">
        <w:rPr>
          <w:sz w:val="24"/>
          <w:szCs w:val="24"/>
        </w:rPr>
        <w:tab/>
      </w:r>
      <w:r w:rsidR="00A203E6">
        <w:rPr>
          <w:sz w:val="24"/>
          <w:szCs w:val="24"/>
        </w:rPr>
        <w:tab/>
      </w:r>
      <w:r w:rsidR="00A203E6">
        <w:rPr>
          <w:sz w:val="24"/>
          <w:szCs w:val="24"/>
        </w:rPr>
        <w:tab/>
      </w:r>
      <w:r w:rsidR="00A203E6">
        <w:rPr>
          <w:sz w:val="24"/>
          <w:szCs w:val="24"/>
        </w:rPr>
        <w:tab/>
      </w:r>
    </w:p>
    <w:p w14:paraId="3788FE50" w14:textId="77777777" w:rsidR="00387D75" w:rsidRDefault="00714263" w:rsidP="009A4EAC">
      <w:pPr>
        <w:pStyle w:val="NoSpacing"/>
        <w:ind w:left="1440" w:hanging="14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Grant Support</w:t>
      </w:r>
    </w:p>
    <w:p w14:paraId="1D9102D4" w14:textId="77777777" w:rsidR="00714263" w:rsidRDefault="00714263" w:rsidP="009A4EAC">
      <w:pPr>
        <w:pStyle w:val="NoSpacing"/>
        <w:ind w:left="1440" w:hanging="1440"/>
        <w:rPr>
          <w:b/>
          <w:sz w:val="24"/>
          <w:szCs w:val="24"/>
          <w:u w:val="single"/>
        </w:rPr>
      </w:pPr>
    </w:p>
    <w:p w14:paraId="5F264898" w14:textId="77777777" w:rsidR="00714263" w:rsidRDefault="00714263" w:rsidP="009A4EAC">
      <w:pPr>
        <w:pStyle w:val="NoSpacing"/>
        <w:ind w:left="1440" w:hanging="14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Active Grants</w:t>
      </w:r>
    </w:p>
    <w:p w14:paraId="5ABBD74B" w14:textId="77777777" w:rsidR="00387D75" w:rsidRDefault="00387D75" w:rsidP="009A4EAC">
      <w:pPr>
        <w:pStyle w:val="NoSpacing"/>
        <w:ind w:left="1440" w:hanging="1440"/>
        <w:rPr>
          <w:b/>
          <w:sz w:val="24"/>
          <w:szCs w:val="24"/>
          <w:u w:val="single"/>
        </w:rPr>
      </w:pPr>
    </w:p>
    <w:p w14:paraId="08A52102" w14:textId="3E016033" w:rsidR="00851245" w:rsidRPr="009D76B5" w:rsidRDefault="00851245" w:rsidP="009A4EAC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2/1/19 – 1/31/2024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D76B5">
        <w:rPr>
          <w:sz w:val="24"/>
          <w:szCs w:val="24"/>
        </w:rPr>
        <w:t>1R01AR073181-01A1 (Enomoto-Iwamoto, PI 20%)</w:t>
      </w:r>
    </w:p>
    <w:p w14:paraId="07DCD5C3" w14:textId="557CF947" w:rsidR="00851245" w:rsidRPr="009D76B5" w:rsidRDefault="00851245" w:rsidP="009A4EAC">
      <w:pPr>
        <w:pStyle w:val="NoSpacing"/>
        <w:ind w:left="1440" w:hanging="1440"/>
        <w:rPr>
          <w:sz w:val="24"/>
          <w:szCs w:val="24"/>
        </w:rPr>
      </w:pPr>
      <w:r w:rsidRPr="009D76B5">
        <w:rPr>
          <w:sz w:val="24"/>
          <w:szCs w:val="24"/>
        </w:rPr>
        <w:tab/>
      </w:r>
      <w:r w:rsidRPr="009D76B5">
        <w:rPr>
          <w:sz w:val="24"/>
          <w:szCs w:val="24"/>
        </w:rPr>
        <w:tab/>
      </w:r>
      <w:r w:rsidRPr="009D76B5">
        <w:rPr>
          <w:sz w:val="24"/>
          <w:szCs w:val="24"/>
        </w:rPr>
        <w:tab/>
        <w:t>NIH/NIAMS</w:t>
      </w:r>
    </w:p>
    <w:p w14:paraId="4CAE4AEB" w14:textId="5BD5BCAC" w:rsidR="00851245" w:rsidRPr="009D76B5" w:rsidRDefault="00851245" w:rsidP="009A4EAC">
      <w:pPr>
        <w:pStyle w:val="NoSpacing"/>
        <w:ind w:left="1440" w:hanging="1440"/>
        <w:rPr>
          <w:sz w:val="24"/>
          <w:szCs w:val="24"/>
        </w:rPr>
      </w:pPr>
      <w:r w:rsidRPr="009D76B5">
        <w:rPr>
          <w:sz w:val="24"/>
          <w:szCs w:val="24"/>
        </w:rPr>
        <w:tab/>
      </w:r>
      <w:r w:rsidRPr="009D76B5">
        <w:rPr>
          <w:sz w:val="24"/>
          <w:szCs w:val="24"/>
        </w:rPr>
        <w:tab/>
      </w:r>
      <w:r w:rsidRPr="009D76B5">
        <w:rPr>
          <w:sz w:val="24"/>
          <w:szCs w:val="24"/>
        </w:rPr>
        <w:tab/>
        <w:t>Development of Pharmacological Treatment of Osteochondromas</w:t>
      </w:r>
    </w:p>
    <w:p w14:paraId="31B3F16B" w14:textId="7DC0376B" w:rsidR="00851245" w:rsidRPr="009D76B5" w:rsidRDefault="00851245" w:rsidP="009A4EAC">
      <w:pPr>
        <w:pStyle w:val="NoSpacing"/>
        <w:ind w:left="1440" w:hanging="1440"/>
        <w:rPr>
          <w:sz w:val="24"/>
          <w:szCs w:val="24"/>
        </w:rPr>
      </w:pPr>
      <w:r w:rsidRPr="009D76B5">
        <w:rPr>
          <w:sz w:val="24"/>
          <w:szCs w:val="24"/>
        </w:rPr>
        <w:tab/>
      </w:r>
      <w:r w:rsidRPr="009D76B5">
        <w:rPr>
          <w:sz w:val="24"/>
          <w:szCs w:val="24"/>
        </w:rPr>
        <w:tab/>
      </w:r>
      <w:r w:rsidRPr="009D76B5">
        <w:rPr>
          <w:sz w:val="24"/>
          <w:szCs w:val="24"/>
        </w:rPr>
        <w:tab/>
        <w:t>Annual Direct Costs:</w:t>
      </w:r>
      <w:r w:rsidR="009D76B5" w:rsidRPr="009D76B5">
        <w:rPr>
          <w:sz w:val="24"/>
          <w:szCs w:val="24"/>
        </w:rPr>
        <w:t xml:space="preserve"> $198,000</w:t>
      </w:r>
    </w:p>
    <w:p w14:paraId="5F417507" w14:textId="6F5E96C1" w:rsidR="00851245" w:rsidRPr="009D76B5" w:rsidRDefault="00851245" w:rsidP="009A4EAC">
      <w:pPr>
        <w:pStyle w:val="NoSpacing"/>
        <w:ind w:left="1440" w:hanging="1440"/>
        <w:rPr>
          <w:sz w:val="24"/>
          <w:szCs w:val="24"/>
        </w:rPr>
      </w:pPr>
      <w:r w:rsidRPr="009D76B5">
        <w:rPr>
          <w:sz w:val="24"/>
          <w:szCs w:val="24"/>
        </w:rPr>
        <w:tab/>
      </w:r>
      <w:r w:rsidRPr="009D76B5">
        <w:rPr>
          <w:sz w:val="24"/>
          <w:szCs w:val="24"/>
        </w:rPr>
        <w:tab/>
      </w:r>
      <w:r w:rsidRPr="009D76B5">
        <w:rPr>
          <w:sz w:val="24"/>
          <w:szCs w:val="24"/>
        </w:rPr>
        <w:tab/>
        <w:t>Total Direct Costs:</w:t>
      </w:r>
      <w:r w:rsidR="009D76B5" w:rsidRPr="009D76B5">
        <w:rPr>
          <w:sz w:val="24"/>
          <w:szCs w:val="24"/>
        </w:rPr>
        <w:t xml:space="preserve"> $990,000</w:t>
      </w:r>
    </w:p>
    <w:p w14:paraId="6BFFFF02" w14:textId="62CD9234" w:rsidR="00851245" w:rsidRDefault="009D76B5" w:rsidP="009D76B5">
      <w:pPr>
        <w:pStyle w:val="NoSpacing"/>
        <w:ind w:left="2880" w:hanging="1440"/>
        <w:rPr>
          <w:sz w:val="24"/>
          <w:szCs w:val="24"/>
        </w:rPr>
      </w:pPr>
      <w:r w:rsidRPr="009D76B5">
        <w:rPr>
          <w:sz w:val="24"/>
          <w:szCs w:val="24"/>
        </w:rPr>
        <w:tab/>
      </w:r>
      <w:r w:rsidR="00851245" w:rsidRPr="009D76B5">
        <w:rPr>
          <w:sz w:val="24"/>
          <w:szCs w:val="24"/>
        </w:rPr>
        <w:t>To determine therapeutic actions of agonists for retinoic acid nuclear receptor gamma on osteochondroma.</w:t>
      </w:r>
    </w:p>
    <w:p w14:paraId="036EB4F4" w14:textId="77777777" w:rsidR="009D76B5" w:rsidRPr="009D76B5" w:rsidRDefault="009D76B5" w:rsidP="009D76B5">
      <w:pPr>
        <w:pStyle w:val="NoSpacing"/>
        <w:ind w:left="2880" w:hanging="1440"/>
        <w:rPr>
          <w:sz w:val="24"/>
          <w:szCs w:val="24"/>
        </w:rPr>
      </w:pPr>
    </w:p>
    <w:p w14:paraId="733F3D8C" w14:textId="2F4FA6F8" w:rsidR="00387D75" w:rsidRDefault="00387D75" w:rsidP="009A4EAC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4/1/16 – 3/31/2021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2RO1AR</w:t>
      </w:r>
      <w:r w:rsidR="001E698E">
        <w:rPr>
          <w:sz w:val="24"/>
          <w:szCs w:val="24"/>
        </w:rPr>
        <w:t>0</w:t>
      </w:r>
      <w:r>
        <w:rPr>
          <w:sz w:val="24"/>
          <w:szCs w:val="24"/>
        </w:rPr>
        <w:t>56837</w:t>
      </w:r>
      <w:r w:rsidR="00CC6E9A">
        <w:rPr>
          <w:sz w:val="24"/>
          <w:szCs w:val="24"/>
        </w:rPr>
        <w:t>-07A1</w:t>
      </w:r>
      <w:r w:rsidR="002D6F0A">
        <w:rPr>
          <w:sz w:val="24"/>
          <w:szCs w:val="24"/>
        </w:rPr>
        <w:t xml:space="preserve"> (Co</w:t>
      </w:r>
      <w:r w:rsidR="00234600">
        <w:rPr>
          <w:sz w:val="24"/>
          <w:szCs w:val="24"/>
        </w:rPr>
        <w:t>-</w:t>
      </w:r>
      <w:r w:rsidR="00D41BE6">
        <w:rPr>
          <w:sz w:val="24"/>
          <w:szCs w:val="24"/>
        </w:rPr>
        <w:t>I 8%</w:t>
      </w:r>
      <w:r w:rsidR="002D6F0A">
        <w:rPr>
          <w:sz w:val="24"/>
          <w:szCs w:val="24"/>
        </w:rPr>
        <w:t>,</w:t>
      </w:r>
      <w:r w:rsidR="00D41BE6">
        <w:rPr>
          <w:sz w:val="24"/>
          <w:szCs w:val="24"/>
        </w:rPr>
        <w:t xml:space="preserve">  Iwamoto PI)</w:t>
      </w:r>
    </w:p>
    <w:p w14:paraId="5C2913E0" w14:textId="77777777" w:rsidR="00D41BE6" w:rsidRDefault="00D41BE6" w:rsidP="009A4EAC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NIH/NIAMS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EEC677F" w14:textId="77777777" w:rsidR="006B7B0D" w:rsidRPr="00387D75" w:rsidRDefault="006B7B0D" w:rsidP="009A4EAC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Regulation of Skeletal Growth by Nuclear Retinoid Receptors</w:t>
      </w:r>
    </w:p>
    <w:p w14:paraId="3E4B34ED" w14:textId="77777777" w:rsidR="00387D75" w:rsidRDefault="00D41BE6" w:rsidP="009A4EAC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Annual Direct Costs:  $226,763.</w:t>
      </w:r>
    </w:p>
    <w:p w14:paraId="663A2E01" w14:textId="6A0D146C" w:rsidR="00D41BE6" w:rsidRDefault="00D41BE6" w:rsidP="009A4EAC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Total Direct Costs:   </w:t>
      </w:r>
      <w:r w:rsidR="00F03C7A">
        <w:rPr>
          <w:sz w:val="24"/>
          <w:szCs w:val="24"/>
        </w:rPr>
        <w:t>$1,</w:t>
      </w:r>
      <w:r>
        <w:rPr>
          <w:sz w:val="24"/>
          <w:szCs w:val="24"/>
        </w:rPr>
        <w:t>123,552.</w:t>
      </w:r>
    </w:p>
    <w:p w14:paraId="6103C842" w14:textId="77777777" w:rsidR="00D41BE6" w:rsidRDefault="00D41BE6" w:rsidP="009A4EAC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analyze the interaction of retinoid signaling with Wnt/</w:t>
      </w:r>
      <w:r>
        <w:rPr>
          <w:rFonts w:ascii="Times New Roman" w:hAnsi="Times New Roman" w:cs="Times New Roman"/>
          <w:sz w:val="24"/>
          <w:szCs w:val="24"/>
        </w:rPr>
        <w:t>β</w:t>
      </w:r>
      <w:r>
        <w:rPr>
          <w:sz w:val="24"/>
          <w:szCs w:val="24"/>
        </w:rPr>
        <w:t>-</w:t>
      </w:r>
    </w:p>
    <w:p w14:paraId="69267B65" w14:textId="77777777" w:rsidR="00D41BE6" w:rsidRDefault="00D41BE6" w:rsidP="009A4EAC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catenin signaling using the genetic mouse system.</w:t>
      </w:r>
    </w:p>
    <w:p w14:paraId="0458AF5B" w14:textId="77777777" w:rsidR="00D41BE6" w:rsidRPr="00D41BE6" w:rsidRDefault="00D41BE6" w:rsidP="009A4EAC">
      <w:pPr>
        <w:pStyle w:val="NoSpacing"/>
        <w:ind w:left="1440" w:hanging="1440"/>
        <w:rPr>
          <w:sz w:val="24"/>
          <w:szCs w:val="24"/>
        </w:rPr>
      </w:pPr>
    </w:p>
    <w:p w14:paraId="594BEB7B" w14:textId="77777777" w:rsidR="00387D75" w:rsidRDefault="00387D75" w:rsidP="009A4EAC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7/12/16 – 4/30/2021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1R01AR070099-01 (Enomoto-Iwamoto, PI</w:t>
      </w:r>
      <w:r w:rsidR="00D41BE6">
        <w:rPr>
          <w:sz w:val="24"/>
          <w:szCs w:val="24"/>
        </w:rPr>
        <w:t xml:space="preserve"> 33%)</w:t>
      </w:r>
    </w:p>
    <w:p w14:paraId="5095BB14" w14:textId="77777777" w:rsidR="00387D75" w:rsidRDefault="00387D75" w:rsidP="009A4EAC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NIH/NIAMS</w:t>
      </w:r>
    </w:p>
    <w:p w14:paraId="1B36CF9A" w14:textId="77777777" w:rsidR="00D41BE6" w:rsidRDefault="00387D75" w:rsidP="00387D75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Stimulation of Tendon Repair by Metabolic Modifiers</w:t>
      </w:r>
    </w:p>
    <w:p w14:paraId="20C6F88D" w14:textId="77777777" w:rsidR="00D41BE6" w:rsidRDefault="00D41BE6" w:rsidP="00387D75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Annual Direct Costs:  $237,257.</w:t>
      </w:r>
    </w:p>
    <w:p w14:paraId="0C39F625" w14:textId="77777777" w:rsidR="00D41BE6" w:rsidRDefault="00D41BE6" w:rsidP="00387D75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 Direct Costs:  $1,189,643.</w:t>
      </w:r>
    </w:p>
    <w:p w14:paraId="26A49068" w14:textId="77777777" w:rsidR="00387D75" w:rsidRDefault="00D41BE6" w:rsidP="00387D75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244AAA5" w14:textId="77D716F7" w:rsidR="00387D75" w:rsidRDefault="00387D75" w:rsidP="00387D75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9/1/16 – 8/31/2021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commentRangeStart w:id="3"/>
      <w:r>
        <w:rPr>
          <w:sz w:val="24"/>
          <w:szCs w:val="24"/>
        </w:rPr>
        <w:t>9R01AR062908 (</w:t>
      </w:r>
      <w:r w:rsidR="00E108C9">
        <w:rPr>
          <w:sz w:val="24"/>
          <w:szCs w:val="24"/>
        </w:rPr>
        <w:t>M</w:t>
      </w:r>
      <w:r w:rsidR="002D6F0A">
        <w:rPr>
          <w:sz w:val="24"/>
          <w:szCs w:val="24"/>
        </w:rPr>
        <w:t xml:space="preserve">PI </w:t>
      </w:r>
      <w:r w:rsidR="00D41BE6">
        <w:rPr>
          <w:sz w:val="24"/>
          <w:szCs w:val="24"/>
        </w:rPr>
        <w:t>Enomoto-Iwamoto</w:t>
      </w:r>
      <w:r w:rsidR="002D6F0A">
        <w:rPr>
          <w:sz w:val="24"/>
          <w:szCs w:val="24"/>
        </w:rPr>
        <w:t>,</w:t>
      </w:r>
      <w:r w:rsidR="00D41BE6">
        <w:rPr>
          <w:sz w:val="24"/>
          <w:szCs w:val="24"/>
        </w:rPr>
        <w:t xml:space="preserve"> </w:t>
      </w:r>
      <w:r w:rsidR="00E108C9">
        <w:rPr>
          <w:sz w:val="24"/>
          <w:szCs w:val="24"/>
        </w:rPr>
        <w:t>7</w:t>
      </w:r>
      <w:r w:rsidR="00D41BE6">
        <w:rPr>
          <w:sz w:val="24"/>
          <w:szCs w:val="24"/>
        </w:rPr>
        <w:t>%)</w:t>
      </w:r>
      <w:commentRangeEnd w:id="3"/>
      <w:r w:rsidR="00234600">
        <w:rPr>
          <w:rStyle w:val="CommentReference"/>
        </w:rPr>
        <w:commentReference w:id="3"/>
      </w:r>
    </w:p>
    <w:p w14:paraId="6F532CA4" w14:textId="5DAC8A97" w:rsidR="00387D75" w:rsidRDefault="00181C8B" w:rsidP="00387D75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</w:t>
      </w:r>
      <w:r w:rsidR="00387D75">
        <w:rPr>
          <w:sz w:val="24"/>
          <w:szCs w:val="24"/>
        </w:rPr>
        <w:t>IH/NIAMS</w:t>
      </w:r>
    </w:p>
    <w:p w14:paraId="64E49253" w14:textId="77777777" w:rsidR="00387D75" w:rsidRPr="00387D75" w:rsidRDefault="00387D75" w:rsidP="00387D75">
      <w:pPr>
        <w:pStyle w:val="NoSpacing"/>
        <w:ind w:left="1440" w:hanging="1440"/>
        <w:rPr>
          <w:cap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Mechanisms of Synovial Joint Formation</w:t>
      </w:r>
      <w:r>
        <w:rPr>
          <w:caps/>
          <w:sz w:val="24"/>
          <w:szCs w:val="24"/>
        </w:rPr>
        <w:tab/>
        <w:t xml:space="preserve"> </w:t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</w:p>
    <w:p w14:paraId="2FCE7902" w14:textId="77777777" w:rsidR="00714263" w:rsidRDefault="00D41BE6" w:rsidP="009A4EAC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Annual Direct Costs:  $253,459.</w:t>
      </w:r>
    </w:p>
    <w:p w14:paraId="1F050910" w14:textId="77777777" w:rsidR="00714263" w:rsidRDefault="00D41BE6" w:rsidP="009A4EAC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 Direct Costs:  $1,264,865.</w:t>
      </w:r>
    </w:p>
    <w:p w14:paraId="4ECA3322" w14:textId="77777777" w:rsidR="00181C8B" w:rsidRDefault="00181C8B" w:rsidP="009A4EAC">
      <w:pPr>
        <w:pStyle w:val="NoSpacing"/>
        <w:ind w:left="1440" w:hanging="1440"/>
        <w:rPr>
          <w:sz w:val="24"/>
          <w:szCs w:val="24"/>
        </w:rPr>
      </w:pPr>
    </w:p>
    <w:p w14:paraId="2303638A" w14:textId="098D30DC" w:rsidR="00181C8B" w:rsidRPr="00181C8B" w:rsidRDefault="00181C8B" w:rsidP="00181C8B">
      <w:pPr>
        <w:tabs>
          <w:tab w:val="left" w:pos="5040"/>
        </w:tabs>
        <w:rPr>
          <w:rFonts w:ascii="Calibri" w:hAnsi="Calibri" w:cs="Arial"/>
        </w:rPr>
      </w:pPr>
      <w:r w:rsidRPr="00181C8B">
        <w:rPr>
          <w:rFonts w:ascii="Calibri" w:hAnsi="Calibri" w:cs="Arial"/>
        </w:rPr>
        <w:t xml:space="preserve">3/1/18 – 1/31/2020    </w:t>
      </w:r>
      <w:r>
        <w:rPr>
          <w:rFonts w:ascii="Calibri" w:hAnsi="Calibri" w:cs="Arial"/>
        </w:rPr>
        <w:t xml:space="preserve">             </w:t>
      </w:r>
      <w:r w:rsidRPr="00181C8B">
        <w:rPr>
          <w:rFonts w:ascii="Calibri" w:hAnsi="Calibri" w:cs="Arial"/>
        </w:rPr>
        <w:t>R21 AR071623-01A1 (Co</w:t>
      </w:r>
      <w:r w:rsidR="00234600">
        <w:rPr>
          <w:rFonts w:ascii="Calibri" w:hAnsi="Calibri" w:cs="Arial"/>
        </w:rPr>
        <w:t>-</w:t>
      </w:r>
      <w:r w:rsidRPr="00181C8B">
        <w:rPr>
          <w:rFonts w:ascii="Calibri" w:hAnsi="Calibri" w:cs="Arial"/>
        </w:rPr>
        <w:t xml:space="preserve">I 4.4%, PI Zhang)   </w:t>
      </w:r>
      <w:r w:rsidRPr="00181C8B">
        <w:rPr>
          <w:rFonts w:ascii="Calibri" w:hAnsi="Calibri" w:cs="Arial"/>
        </w:rPr>
        <w:tab/>
      </w:r>
      <w:r w:rsidRPr="00181C8B">
        <w:rPr>
          <w:rFonts w:ascii="Calibri" w:hAnsi="Calibri" w:cs="Arial"/>
        </w:rPr>
        <w:tab/>
      </w:r>
      <w:r w:rsidRPr="00181C8B">
        <w:rPr>
          <w:rFonts w:ascii="Calibri" w:hAnsi="Calibri" w:cs="Arial"/>
        </w:rPr>
        <w:tab/>
      </w:r>
    </w:p>
    <w:p w14:paraId="48B794B3" w14:textId="7D84584D" w:rsidR="00181C8B" w:rsidRPr="00181C8B" w:rsidRDefault="00181C8B" w:rsidP="00181C8B">
      <w:pPr>
        <w:tabs>
          <w:tab w:val="left" w:pos="5040"/>
        </w:tabs>
        <w:rPr>
          <w:rFonts w:ascii="Calibri" w:hAnsi="Calibri" w:cs="Arial"/>
        </w:rPr>
      </w:pPr>
      <w:r w:rsidRPr="00181C8B">
        <w:rPr>
          <w:rFonts w:ascii="Calibri" w:hAnsi="Calibri" w:cs="Arial"/>
        </w:rPr>
        <w:t xml:space="preserve">                        </w:t>
      </w:r>
      <w:r>
        <w:rPr>
          <w:rFonts w:ascii="Calibri" w:hAnsi="Calibri" w:cs="Arial"/>
        </w:rPr>
        <w:t xml:space="preserve">                             </w:t>
      </w:r>
      <w:r w:rsidRPr="00181C8B">
        <w:rPr>
          <w:rFonts w:ascii="Calibri" w:hAnsi="Calibri" w:cs="Arial"/>
        </w:rPr>
        <w:t>NIH/NIAMS</w:t>
      </w:r>
    </w:p>
    <w:p w14:paraId="09976776" w14:textId="2058321B" w:rsidR="00181C8B" w:rsidRPr="00181C8B" w:rsidRDefault="00181C8B" w:rsidP="00181C8B">
      <w:pPr>
        <w:tabs>
          <w:tab w:val="left" w:pos="5040"/>
        </w:tabs>
        <w:ind w:firstLine="2880"/>
        <w:rPr>
          <w:rFonts w:ascii="Calibri" w:hAnsi="Calibri" w:cs="Arial"/>
        </w:rPr>
      </w:pPr>
      <w:r w:rsidRPr="00181C8B">
        <w:rPr>
          <w:rFonts w:ascii="Calibri" w:hAnsi="Calibri" w:cs="Arial"/>
        </w:rPr>
        <w:t>Adam8 In Intervertebral Disc Degeneration</w:t>
      </w:r>
    </w:p>
    <w:p w14:paraId="65FD238C" w14:textId="092AEF50" w:rsidR="00181C8B" w:rsidRPr="00181C8B" w:rsidRDefault="00181C8B" w:rsidP="00181C8B">
      <w:pPr>
        <w:tabs>
          <w:tab w:val="left" w:pos="5040"/>
        </w:tabs>
        <w:ind w:firstLine="2880"/>
        <w:rPr>
          <w:rFonts w:ascii="Calibri" w:hAnsi="Calibri" w:cs="Arial"/>
        </w:rPr>
      </w:pPr>
      <w:r w:rsidRPr="00181C8B">
        <w:rPr>
          <w:rFonts w:ascii="Calibri" w:hAnsi="Calibri" w:cs="Arial"/>
        </w:rPr>
        <w:t>Annual Direct Costs:      $114,712</w:t>
      </w:r>
      <w:r>
        <w:rPr>
          <w:rFonts w:ascii="Calibri" w:hAnsi="Calibri" w:cs="Arial"/>
        </w:rPr>
        <w:t>.</w:t>
      </w:r>
    </w:p>
    <w:p w14:paraId="3E187C7D" w14:textId="77777777" w:rsidR="00181C8B" w:rsidRDefault="00181C8B" w:rsidP="009A4EAC">
      <w:pPr>
        <w:pStyle w:val="NoSpacing"/>
        <w:ind w:left="1440" w:hanging="1440"/>
        <w:rPr>
          <w:sz w:val="24"/>
          <w:szCs w:val="24"/>
        </w:rPr>
      </w:pPr>
    </w:p>
    <w:p w14:paraId="6CBC9318" w14:textId="77777777" w:rsidR="001C3804" w:rsidRDefault="001C3804" w:rsidP="009A4EAC">
      <w:pPr>
        <w:pStyle w:val="NoSpacing"/>
        <w:ind w:left="1440" w:hanging="1440"/>
        <w:rPr>
          <w:sz w:val="24"/>
          <w:szCs w:val="24"/>
        </w:rPr>
      </w:pPr>
    </w:p>
    <w:p w14:paraId="1389F42A" w14:textId="77777777" w:rsidR="00ED2275" w:rsidRPr="00F03C7A" w:rsidRDefault="001C3804" w:rsidP="009A4EAC">
      <w:pPr>
        <w:pStyle w:val="NoSpacing"/>
        <w:ind w:left="1440" w:hanging="1440"/>
        <w:rPr>
          <w:b/>
          <w:sz w:val="24"/>
          <w:szCs w:val="24"/>
          <w:u w:val="single"/>
        </w:rPr>
      </w:pPr>
      <w:r w:rsidRPr="00F03C7A">
        <w:rPr>
          <w:b/>
          <w:sz w:val="24"/>
          <w:szCs w:val="24"/>
          <w:u w:val="single"/>
        </w:rPr>
        <w:t>Pending Grants</w:t>
      </w:r>
      <w:r w:rsidR="002D6F0A" w:rsidRPr="00F03C7A">
        <w:rPr>
          <w:b/>
          <w:sz w:val="24"/>
          <w:szCs w:val="24"/>
        </w:rPr>
        <w:tab/>
      </w:r>
      <w:r w:rsidR="002D6F0A" w:rsidRPr="00F03C7A">
        <w:rPr>
          <w:b/>
          <w:sz w:val="24"/>
          <w:szCs w:val="24"/>
        </w:rPr>
        <w:tab/>
      </w:r>
    </w:p>
    <w:p w14:paraId="2475921A" w14:textId="1198F14D" w:rsidR="00ED2275" w:rsidRDefault="002D6F0A" w:rsidP="00ED2275">
      <w:pPr>
        <w:pStyle w:val="NoSpacing"/>
        <w:ind w:left="2160" w:firstLine="720"/>
        <w:rPr>
          <w:sz w:val="24"/>
          <w:szCs w:val="24"/>
        </w:rPr>
      </w:pPr>
      <w:r>
        <w:rPr>
          <w:sz w:val="24"/>
          <w:szCs w:val="24"/>
        </w:rPr>
        <w:t>1R02AR073181 (Enomoto-</w:t>
      </w:r>
      <w:proofErr w:type="spellStart"/>
      <w:r>
        <w:rPr>
          <w:sz w:val="24"/>
          <w:szCs w:val="24"/>
        </w:rPr>
        <w:t>iwamoto</w:t>
      </w:r>
      <w:proofErr w:type="spellEnd"/>
      <w:r w:rsidR="00ED2275">
        <w:rPr>
          <w:sz w:val="24"/>
          <w:szCs w:val="24"/>
        </w:rPr>
        <w:t>, 20%)</w:t>
      </w:r>
      <w:r w:rsidR="00F03C7A">
        <w:rPr>
          <w:sz w:val="24"/>
          <w:szCs w:val="24"/>
        </w:rPr>
        <w:t>, 6% scored</w:t>
      </w:r>
    </w:p>
    <w:p w14:paraId="221539F2" w14:textId="77777777" w:rsidR="00ED2275" w:rsidRDefault="00ED2275" w:rsidP="009A4EAC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NIH/NIAMS</w:t>
      </w:r>
    </w:p>
    <w:p w14:paraId="3A70732E" w14:textId="77777777" w:rsidR="00ED2275" w:rsidRDefault="00ED2275" w:rsidP="009A4EAC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Development of Pharmacological Treatment of Osteochondromas</w:t>
      </w:r>
    </w:p>
    <w:p w14:paraId="36CEC5DD" w14:textId="77777777" w:rsidR="00ED2275" w:rsidRDefault="00ED2275" w:rsidP="009A4EAC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Annual Direct Costs: $225,000 (requested)</w:t>
      </w:r>
    </w:p>
    <w:p w14:paraId="1963FBF4" w14:textId="4B2369C0" w:rsidR="001C3804" w:rsidRDefault="00ED2275" w:rsidP="009A4EAC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 Direct Costs: $</w:t>
      </w:r>
      <w:r w:rsidR="00F03C7A">
        <w:rPr>
          <w:sz w:val="24"/>
          <w:szCs w:val="24"/>
        </w:rPr>
        <w:t>1,125,000 (requested)</w:t>
      </w:r>
      <w:r w:rsidR="002D6F0A">
        <w:rPr>
          <w:sz w:val="24"/>
          <w:szCs w:val="24"/>
        </w:rPr>
        <w:t xml:space="preserve"> </w:t>
      </w:r>
    </w:p>
    <w:p w14:paraId="2BC57969" w14:textId="77777777" w:rsidR="001C3804" w:rsidRDefault="001C3804" w:rsidP="009A4EAC">
      <w:pPr>
        <w:pStyle w:val="NoSpacing"/>
        <w:ind w:left="1440" w:hanging="1440"/>
        <w:rPr>
          <w:b/>
          <w:sz w:val="24"/>
          <w:szCs w:val="24"/>
          <w:u w:val="single"/>
        </w:rPr>
      </w:pPr>
    </w:p>
    <w:p w14:paraId="1F395B4B" w14:textId="77777777" w:rsidR="00D80038" w:rsidRDefault="00714263" w:rsidP="009A4EAC">
      <w:pPr>
        <w:pStyle w:val="NoSpacing"/>
        <w:ind w:left="1440" w:hanging="14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Completed Grants</w:t>
      </w:r>
    </w:p>
    <w:p w14:paraId="767013BA" w14:textId="77777777" w:rsidR="00D80038" w:rsidRDefault="00D80038" w:rsidP="009A4EAC">
      <w:pPr>
        <w:pStyle w:val="NoSpacing"/>
        <w:ind w:left="1440" w:hanging="1440"/>
        <w:rPr>
          <w:b/>
          <w:sz w:val="24"/>
          <w:szCs w:val="24"/>
          <w:u w:val="single"/>
        </w:rPr>
      </w:pPr>
    </w:p>
    <w:p w14:paraId="44B1AB59" w14:textId="77777777" w:rsidR="00D80038" w:rsidRDefault="00D80038" w:rsidP="009A4EAC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4/1/04 – 9/30/10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5R01 AR050507-05 (Enomoto-Iwamoto</w:t>
      </w:r>
      <w:r w:rsidR="00D41BE6">
        <w:rPr>
          <w:sz w:val="24"/>
          <w:szCs w:val="24"/>
        </w:rPr>
        <w:t xml:space="preserve"> PI 20%</w:t>
      </w:r>
      <w:r>
        <w:rPr>
          <w:sz w:val="24"/>
          <w:szCs w:val="24"/>
        </w:rPr>
        <w:t>)</w:t>
      </w:r>
    </w:p>
    <w:p w14:paraId="6F075B02" w14:textId="77777777" w:rsidR="00D80038" w:rsidRPr="00D80038" w:rsidRDefault="00D80038" w:rsidP="00D80038">
      <w:pPr>
        <w:pStyle w:val="NoSpacing"/>
        <w:ind w:left="1440" w:hanging="1440"/>
        <w:rPr>
          <w:cap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NIH/N</w:t>
      </w:r>
      <w:r>
        <w:rPr>
          <w:caps/>
          <w:sz w:val="24"/>
          <w:szCs w:val="24"/>
        </w:rPr>
        <w:t>IAMS</w:t>
      </w:r>
    </w:p>
    <w:p w14:paraId="083B483A" w14:textId="77777777" w:rsidR="00D80038" w:rsidRDefault="00D80038" w:rsidP="009A4EAC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WNT/Beta-catenin Signaling in Endochondral Ossification</w:t>
      </w:r>
    </w:p>
    <w:p w14:paraId="654E8D25" w14:textId="77777777" w:rsidR="00D41BE6" w:rsidRDefault="00D41BE6" w:rsidP="009A4EAC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Annual Direct Costs:  $164,542.</w:t>
      </w:r>
    </w:p>
    <w:p w14:paraId="1189A780" w14:textId="77777777" w:rsidR="00700976" w:rsidRDefault="00700976" w:rsidP="009A4EAC">
      <w:pPr>
        <w:pStyle w:val="NoSpacing"/>
        <w:ind w:left="1440" w:hanging="1440"/>
        <w:rPr>
          <w:sz w:val="24"/>
          <w:szCs w:val="24"/>
        </w:rPr>
      </w:pPr>
    </w:p>
    <w:p w14:paraId="68EB91EB" w14:textId="77777777" w:rsidR="001E698E" w:rsidRDefault="001E698E" w:rsidP="00797B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2/1/05 – 1/31/11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 R01 AR051007-05</w:t>
      </w:r>
      <w:r>
        <w:rPr>
          <w:sz w:val="24"/>
          <w:szCs w:val="24"/>
        </w:rPr>
        <w:tab/>
        <w:t>(Iwamoto PI</w:t>
      </w:r>
      <w:r w:rsidR="00D41BE6">
        <w:rPr>
          <w:sz w:val="24"/>
          <w:szCs w:val="24"/>
        </w:rPr>
        <w:t xml:space="preserve"> 10%</w:t>
      </w:r>
      <w:r>
        <w:rPr>
          <w:sz w:val="24"/>
          <w:szCs w:val="24"/>
        </w:rPr>
        <w:t>)</w:t>
      </w:r>
    </w:p>
    <w:p w14:paraId="3049DBF5" w14:textId="77777777" w:rsidR="001E698E" w:rsidRDefault="001E698E" w:rsidP="001E698E">
      <w:pPr>
        <w:pStyle w:val="NoSpacing"/>
      </w:pPr>
      <w:r>
        <w:tab/>
      </w:r>
      <w:r>
        <w:tab/>
      </w:r>
      <w:r>
        <w:tab/>
      </w:r>
      <w:r>
        <w:tab/>
        <w:t>NIH/NIAMS</w:t>
      </w:r>
    </w:p>
    <w:p w14:paraId="1C881BF3" w14:textId="77777777" w:rsidR="001E698E" w:rsidRPr="00C374BF" w:rsidRDefault="001E698E" w:rsidP="001E698E">
      <w:pPr>
        <w:pStyle w:val="NoSpacing"/>
        <w:rPr>
          <w:sz w:val="24"/>
          <w:szCs w:val="24"/>
        </w:rPr>
      </w:pPr>
      <w:r>
        <w:tab/>
      </w:r>
      <w:r>
        <w:tab/>
      </w:r>
      <w:r>
        <w:tab/>
      </w:r>
      <w:r w:rsidRPr="00C374BF">
        <w:rPr>
          <w:sz w:val="24"/>
          <w:szCs w:val="24"/>
        </w:rPr>
        <w:tab/>
        <w:t>Rimx2 and PPAR-gamma in Chondrocyte Function</w:t>
      </w:r>
    </w:p>
    <w:p w14:paraId="2CA4F9DE" w14:textId="77777777" w:rsidR="00211AC6" w:rsidRPr="00C374BF" w:rsidRDefault="00211AC6" w:rsidP="001E698E">
      <w:pPr>
        <w:pStyle w:val="NoSpacing"/>
        <w:rPr>
          <w:sz w:val="24"/>
          <w:szCs w:val="24"/>
        </w:rPr>
      </w:pPr>
      <w:r w:rsidRPr="00C374BF">
        <w:rPr>
          <w:sz w:val="24"/>
          <w:szCs w:val="24"/>
        </w:rPr>
        <w:tab/>
      </w:r>
      <w:r w:rsidRPr="00C374BF">
        <w:rPr>
          <w:sz w:val="24"/>
          <w:szCs w:val="24"/>
        </w:rPr>
        <w:tab/>
      </w:r>
      <w:r w:rsidRPr="00C374BF">
        <w:rPr>
          <w:sz w:val="24"/>
          <w:szCs w:val="24"/>
        </w:rPr>
        <w:tab/>
      </w:r>
      <w:r w:rsidRPr="00C374BF">
        <w:rPr>
          <w:sz w:val="24"/>
          <w:szCs w:val="24"/>
        </w:rPr>
        <w:tab/>
        <w:t>Annual Direct Costs:  $183,958</w:t>
      </w:r>
    </w:p>
    <w:p w14:paraId="50128327" w14:textId="77777777" w:rsidR="00211AC6" w:rsidRPr="00C374BF" w:rsidRDefault="00211AC6" w:rsidP="001E698E">
      <w:pPr>
        <w:pStyle w:val="NoSpacing"/>
        <w:rPr>
          <w:sz w:val="24"/>
          <w:szCs w:val="24"/>
        </w:rPr>
      </w:pPr>
      <w:r w:rsidRPr="00C374BF">
        <w:rPr>
          <w:sz w:val="24"/>
          <w:szCs w:val="24"/>
        </w:rPr>
        <w:tab/>
      </w:r>
      <w:r w:rsidRPr="00C374BF">
        <w:rPr>
          <w:sz w:val="24"/>
          <w:szCs w:val="24"/>
        </w:rPr>
        <w:tab/>
      </w:r>
      <w:r w:rsidRPr="00C374BF">
        <w:rPr>
          <w:sz w:val="24"/>
          <w:szCs w:val="24"/>
        </w:rPr>
        <w:tab/>
      </w:r>
      <w:r w:rsidRPr="00C374BF">
        <w:rPr>
          <w:sz w:val="24"/>
          <w:szCs w:val="24"/>
        </w:rPr>
        <w:tab/>
        <w:t>To analyze function of Runxs2 and PPAR-gamma in cultured</w:t>
      </w:r>
    </w:p>
    <w:p w14:paraId="713E5046" w14:textId="77777777" w:rsidR="00D80038" w:rsidRPr="00C374BF" w:rsidRDefault="00211AC6" w:rsidP="001E698E">
      <w:pPr>
        <w:pStyle w:val="NoSpacing"/>
        <w:rPr>
          <w:sz w:val="24"/>
          <w:szCs w:val="24"/>
        </w:rPr>
      </w:pPr>
      <w:r w:rsidRPr="00C374BF">
        <w:rPr>
          <w:sz w:val="24"/>
          <w:szCs w:val="24"/>
        </w:rPr>
        <w:tab/>
      </w:r>
      <w:r w:rsidRPr="00C374BF">
        <w:rPr>
          <w:sz w:val="24"/>
          <w:szCs w:val="24"/>
        </w:rPr>
        <w:tab/>
      </w:r>
      <w:r w:rsidRPr="00C374BF">
        <w:rPr>
          <w:sz w:val="24"/>
          <w:szCs w:val="24"/>
        </w:rPr>
        <w:tab/>
      </w:r>
      <w:r w:rsidRPr="00C374BF">
        <w:rPr>
          <w:sz w:val="24"/>
          <w:szCs w:val="24"/>
        </w:rPr>
        <w:tab/>
        <w:t>chondrocytes.</w:t>
      </w:r>
    </w:p>
    <w:p w14:paraId="7E9A76DA" w14:textId="77777777" w:rsidR="00211AC6" w:rsidRPr="00C374BF" w:rsidRDefault="00FE4156" w:rsidP="001E698E">
      <w:pPr>
        <w:pStyle w:val="NoSpacing"/>
        <w:rPr>
          <w:sz w:val="24"/>
          <w:szCs w:val="24"/>
        </w:rPr>
      </w:pPr>
      <w:r w:rsidRPr="00C374BF">
        <w:rPr>
          <w:sz w:val="24"/>
          <w:szCs w:val="24"/>
        </w:rPr>
        <w:tab/>
      </w:r>
      <w:r w:rsidRPr="00C374BF">
        <w:rPr>
          <w:sz w:val="24"/>
          <w:szCs w:val="24"/>
        </w:rPr>
        <w:tab/>
      </w:r>
      <w:r w:rsidRPr="00C374BF">
        <w:rPr>
          <w:sz w:val="24"/>
          <w:szCs w:val="24"/>
        </w:rPr>
        <w:tab/>
      </w:r>
      <w:r w:rsidRPr="00C374BF">
        <w:rPr>
          <w:sz w:val="24"/>
          <w:szCs w:val="24"/>
        </w:rPr>
        <w:tab/>
      </w:r>
      <w:r w:rsidRPr="00C374BF">
        <w:rPr>
          <w:sz w:val="24"/>
          <w:szCs w:val="24"/>
        </w:rPr>
        <w:tab/>
      </w:r>
      <w:r w:rsidRPr="00C374BF">
        <w:rPr>
          <w:sz w:val="24"/>
          <w:szCs w:val="24"/>
        </w:rPr>
        <w:tab/>
      </w:r>
      <w:r w:rsidRPr="00C374BF">
        <w:rPr>
          <w:sz w:val="24"/>
          <w:szCs w:val="24"/>
        </w:rPr>
        <w:tab/>
      </w:r>
      <w:r w:rsidRPr="00C374BF">
        <w:rPr>
          <w:sz w:val="24"/>
          <w:szCs w:val="24"/>
        </w:rPr>
        <w:tab/>
      </w:r>
      <w:r w:rsidRPr="00C374BF">
        <w:rPr>
          <w:sz w:val="24"/>
          <w:szCs w:val="24"/>
        </w:rPr>
        <w:tab/>
      </w:r>
      <w:r w:rsidRPr="00C374BF">
        <w:rPr>
          <w:sz w:val="24"/>
          <w:szCs w:val="24"/>
        </w:rPr>
        <w:tab/>
      </w:r>
      <w:r w:rsidRPr="00C374BF">
        <w:rPr>
          <w:sz w:val="24"/>
          <w:szCs w:val="24"/>
        </w:rPr>
        <w:tab/>
      </w:r>
      <w:r w:rsidRPr="00C374BF">
        <w:rPr>
          <w:sz w:val="24"/>
          <w:szCs w:val="24"/>
        </w:rPr>
        <w:tab/>
      </w:r>
      <w:r w:rsidRPr="00C374BF">
        <w:rPr>
          <w:sz w:val="24"/>
          <w:szCs w:val="24"/>
        </w:rPr>
        <w:tab/>
      </w:r>
      <w:r w:rsidRPr="00C374BF">
        <w:rPr>
          <w:sz w:val="24"/>
          <w:szCs w:val="24"/>
        </w:rPr>
        <w:tab/>
      </w:r>
      <w:r w:rsidRPr="00C374BF">
        <w:rPr>
          <w:sz w:val="24"/>
          <w:szCs w:val="24"/>
        </w:rPr>
        <w:tab/>
      </w:r>
      <w:r w:rsidRPr="00C374BF">
        <w:rPr>
          <w:sz w:val="24"/>
          <w:szCs w:val="24"/>
        </w:rPr>
        <w:tab/>
      </w:r>
      <w:r w:rsidRPr="00C374BF">
        <w:rPr>
          <w:sz w:val="24"/>
          <w:szCs w:val="24"/>
        </w:rPr>
        <w:tab/>
      </w:r>
      <w:r w:rsidRPr="00C374BF">
        <w:rPr>
          <w:sz w:val="24"/>
          <w:szCs w:val="24"/>
        </w:rPr>
        <w:tab/>
      </w:r>
      <w:r w:rsidRPr="00C374BF">
        <w:rPr>
          <w:sz w:val="24"/>
          <w:szCs w:val="24"/>
        </w:rPr>
        <w:tab/>
      </w:r>
      <w:r w:rsidRPr="00C374BF">
        <w:rPr>
          <w:sz w:val="24"/>
          <w:szCs w:val="24"/>
        </w:rPr>
        <w:tab/>
      </w:r>
      <w:r w:rsidRPr="00C374BF">
        <w:rPr>
          <w:sz w:val="24"/>
          <w:szCs w:val="24"/>
        </w:rPr>
        <w:tab/>
      </w:r>
      <w:r w:rsidRPr="00C374BF">
        <w:rPr>
          <w:sz w:val="24"/>
          <w:szCs w:val="24"/>
        </w:rPr>
        <w:tab/>
      </w:r>
      <w:r w:rsidRPr="00C374BF">
        <w:rPr>
          <w:sz w:val="24"/>
          <w:szCs w:val="24"/>
        </w:rPr>
        <w:tab/>
      </w:r>
      <w:r w:rsidRPr="00C374BF">
        <w:rPr>
          <w:sz w:val="24"/>
          <w:szCs w:val="24"/>
        </w:rPr>
        <w:tab/>
      </w:r>
    </w:p>
    <w:p w14:paraId="06CE78EB" w14:textId="77777777" w:rsidR="00D80038" w:rsidRPr="00C374BF" w:rsidRDefault="00D80038" w:rsidP="001E698E">
      <w:pPr>
        <w:pStyle w:val="NoSpacing"/>
        <w:rPr>
          <w:sz w:val="24"/>
          <w:szCs w:val="24"/>
        </w:rPr>
      </w:pPr>
      <w:r w:rsidRPr="00C374BF">
        <w:rPr>
          <w:sz w:val="24"/>
          <w:szCs w:val="24"/>
        </w:rPr>
        <w:t>7/1/05 – 5/31/11</w:t>
      </w:r>
      <w:r w:rsidRPr="00C374BF">
        <w:rPr>
          <w:sz w:val="24"/>
          <w:szCs w:val="24"/>
        </w:rPr>
        <w:tab/>
      </w:r>
      <w:r w:rsidRPr="00C374BF">
        <w:rPr>
          <w:sz w:val="24"/>
          <w:szCs w:val="24"/>
        </w:rPr>
        <w:tab/>
        <w:t>5 RO1 AG025868-05 (</w:t>
      </w:r>
      <w:proofErr w:type="spellStart"/>
      <w:r w:rsidRPr="00C374BF">
        <w:rPr>
          <w:sz w:val="24"/>
          <w:szCs w:val="24"/>
        </w:rPr>
        <w:t>Pacifici</w:t>
      </w:r>
      <w:proofErr w:type="spellEnd"/>
      <w:r w:rsidRPr="00C374BF">
        <w:rPr>
          <w:sz w:val="24"/>
          <w:szCs w:val="24"/>
        </w:rPr>
        <w:t xml:space="preserve"> PI, Enomoto-Iwamoto </w:t>
      </w:r>
      <w:proofErr w:type="spellStart"/>
      <w:r w:rsidRPr="00C374BF">
        <w:rPr>
          <w:sz w:val="24"/>
          <w:szCs w:val="24"/>
        </w:rPr>
        <w:t>Co</w:t>
      </w:r>
      <w:r w:rsidR="00211AC6" w:rsidRPr="00C374BF">
        <w:rPr>
          <w:sz w:val="24"/>
          <w:szCs w:val="24"/>
        </w:rPr>
        <w:t>PI</w:t>
      </w:r>
      <w:proofErr w:type="spellEnd"/>
      <w:r w:rsidR="00211AC6" w:rsidRPr="00C374BF">
        <w:rPr>
          <w:sz w:val="24"/>
          <w:szCs w:val="24"/>
        </w:rPr>
        <w:t xml:space="preserve"> 25%</w:t>
      </w:r>
      <w:r w:rsidRPr="00C374BF">
        <w:rPr>
          <w:sz w:val="24"/>
          <w:szCs w:val="24"/>
        </w:rPr>
        <w:t>)</w:t>
      </w:r>
    </w:p>
    <w:p w14:paraId="3A017C41" w14:textId="77777777" w:rsidR="00D80038" w:rsidRPr="00C374BF" w:rsidRDefault="00D80038" w:rsidP="001E698E">
      <w:pPr>
        <w:pStyle w:val="NoSpacing"/>
        <w:rPr>
          <w:sz w:val="24"/>
          <w:szCs w:val="24"/>
        </w:rPr>
      </w:pPr>
      <w:r w:rsidRPr="00C374BF">
        <w:rPr>
          <w:sz w:val="24"/>
          <w:szCs w:val="24"/>
        </w:rPr>
        <w:tab/>
      </w:r>
      <w:r w:rsidRPr="00C374BF">
        <w:rPr>
          <w:sz w:val="24"/>
          <w:szCs w:val="24"/>
        </w:rPr>
        <w:tab/>
      </w:r>
      <w:r w:rsidRPr="00C374BF">
        <w:rPr>
          <w:sz w:val="24"/>
          <w:szCs w:val="24"/>
        </w:rPr>
        <w:tab/>
      </w:r>
      <w:r w:rsidRPr="00C374BF">
        <w:rPr>
          <w:sz w:val="24"/>
          <w:szCs w:val="24"/>
        </w:rPr>
        <w:tab/>
        <w:t>NIH/NIA</w:t>
      </w:r>
    </w:p>
    <w:p w14:paraId="66089BE2" w14:textId="77777777" w:rsidR="00D80038" w:rsidRPr="00C374BF" w:rsidRDefault="00D80038" w:rsidP="001E698E">
      <w:pPr>
        <w:pStyle w:val="NoSpacing"/>
        <w:rPr>
          <w:sz w:val="24"/>
          <w:szCs w:val="24"/>
        </w:rPr>
      </w:pPr>
      <w:r w:rsidRPr="00C374BF">
        <w:rPr>
          <w:sz w:val="24"/>
          <w:szCs w:val="24"/>
        </w:rPr>
        <w:tab/>
      </w:r>
      <w:r w:rsidRPr="00C374BF">
        <w:rPr>
          <w:sz w:val="24"/>
          <w:szCs w:val="24"/>
        </w:rPr>
        <w:tab/>
      </w:r>
      <w:r w:rsidRPr="00C374BF">
        <w:rPr>
          <w:sz w:val="24"/>
          <w:szCs w:val="24"/>
        </w:rPr>
        <w:tab/>
      </w:r>
      <w:r w:rsidRPr="00C374BF">
        <w:rPr>
          <w:sz w:val="24"/>
          <w:szCs w:val="24"/>
        </w:rPr>
        <w:tab/>
        <w:t xml:space="preserve">Mechanisms of Synovial Joint Formation </w:t>
      </w:r>
    </w:p>
    <w:p w14:paraId="735117DF" w14:textId="77777777" w:rsidR="00211AC6" w:rsidRPr="00C374BF" w:rsidRDefault="00211AC6" w:rsidP="001E698E">
      <w:pPr>
        <w:pStyle w:val="NoSpacing"/>
        <w:rPr>
          <w:sz w:val="24"/>
          <w:szCs w:val="24"/>
        </w:rPr>
      </w:pPr>
      <w:r w:rsidRPr="00C374BF">
        <w:rPr>
          <w:sz w:val="24"/>
          <w:szCs w:val="24"/>
        </w:rPr>
        <w:tab/>
      </w:r>
      <w:r w:rsidRPr="00C374BF">
        <w:rPr>
          <w:sz w:val="24"/>
          <w:szCs w:val="24"/>
        </w:rPr>
        <w:tab/>
      </w:r>
      <w:r w:rsidRPr="00C374BF">
        <w:rPr>
          <w:sz w:val="24"/>
          <w:szCs w:val="24"/>
        </w:rPr>
        <w:tab/>
      </w:r>
      <w:r w:rsidRPr="00C374BF">
        <w:rPr>
          <w:sz w:val="24"/>
          <w:szCs w:val="24"/>
        </w:rPr>
        <w:tab/>
        <w:t>Annual Direct Costs: $288,141.</w:t>
      </w:r>
    </w:p>
    <w:p w14:paraId="090DC000" w14:textId="77777777" w:rsidR="001E698E" w:rsidRDefault="001E698E" w:rsidP="001E698E">
      <w:pPr>
        <w:pStyle w:val="NoSpacing"/>
        <w:rPr>
          <w:sz w:val="24"/>
          <w:szCs w:val="24"/>
        </w:rPr>
      </w:pPr>
    </w:p>
    <w:p w14:paraId="6F8B6862" w14:textId="77777777" w:rsidR="00BF7523" w:rsidRPr="00C374BF" w:rsidRDefault="00BF7523" w:rsidP="001E698E">
      <w:pPr>
        <w:pStyle w:val="NoSpacing"/>
        <w:rPr>
          <w:sz w:val="24"/>
          <w:szCs w:val="24"/>
        </w:rPr>
      </w:pPr>
    </w:p>
    <w:p w14:paraId="52307422" w14:textId="77777777" w:rsidR="001E698E" w:rsidRPr="00C374BF" w:rsidRDefault="00D80038" w:rsidP="001E698E">
      <w:pPr>
        <w:pStyle w:val="NoSpacing"/>
        <w:rPr>
          <w:sz w:val="24"/>
          <w:szCs w:val="24"/>
        </w:rPr>
      </w:pPr>
      <w:r w:rsidRPr="00C374BF">
        <w:rPr>
          <w:sz w:val="24"/>
          <w:szCs w:val="24"/>
        </w:rPr>
        <w:t>2/1/07 – 1/31/12</w:t>
      </w:r>
      <w:r w:rsidR="001E698E" w:rsidRPr="00C374BF">
        <w:rPr>
          <w:sz w:val="24"/>
          <w:szCs w:val="24"/>
        </w:rPr>
        <w:tab/>
      </w:r>
      <w:r w:rsidR="001E698E" w:rsidRPr="00C374BF">
        <w:rPr>
          <w:sz w:val="24"/>
          <w:szCs w:val="24"/>
        </w:rPr>
        <w:tab/>
        <w:t>W81XWH-07-1-0212 (</w:t>
      </w:r>
      <w:proofErr w:type="spellStart"/>
      <w:r w:rsidR="001E698E" w:rsidRPr="00C374BF">
        <w:rPr>
          <w:sz w:val="24"/>
          <w:szCs w:val="24"/>
        </w:rPr>
        <w:t>Pacifici</w:t>
      </w:r>
      <w:proofErr w:type="spellEnd"/>
      <w:r w:rsidR="001E698E" w:rsidRPr="00C374BF">
        <w:rPr>
          <w:sz w:val="24"/>
          <w:szCs w:val="24"/>
        </w:rPr>
        <w:t xml:space="preserve"> PI, Enomoto-Iwamoto Co </w:t>
      </w:r>
      <w:r w:rsidR="00211AC6" w:rsidRPr="00C374BF">
        <w:rPr>
          <w:sz w:val="24"/>
          <w:szCs w:val="24"/>
        </w:rPr>
        <w:t>PI 10%)</w:t>
      </w:r>
    </w:p>
    <w:p w14:paraId="27E411FF" w14:textId="77777777" w:rsidR="001E698E" w:rsidRPr="00C374BF" w:rsidRDefault="001E698E" w:rsidP="001E698E">
      <w:pPr>
        <w:pStyle w:val="NoSpacing"/>
        <w:rPr>
          <w:sz w:val="24"/>
          <w:szCs w:val="24"/>
        </w:rPr>
      </w:pPr>
      <w:r w:rsidRPr="00C374BF">
        <w:rPr>
          <w:sz w:val="24"/>
          <w:szCs w:val="24"/>
        </w:rPr>
        <w:tab/>
      </w:r>
      <w:r w:rsidRPr="00C374BF">
        <w:rPr>
          <w:sz w:val="24"/>
          <w:szCs w:val="24"/>
        </w:rPr>
        <w:tab/>
      </w:r>
      <w:r w:rsidRPr="00C374BF">
        <w:rPr>
          <w:sz w:val="24"/>
          <w:szCs w:val="24"/>
        </w:rPr>
        <w:tab/>
      </w:r>
      <w:r w:rsidRPr="00C374BF">
        <w:rPr>
          <w:sz w:val="24"/>
          <w:szCs w:val="24"/>
        </w:rPr>
        <w:tab/>
        <w:t>U.S. Army Medical Research Acquisition Activity</w:t>
      </w:r>
    </w:p>
    <w:p w14:paraId="73932EB6" w14:textId="77777777" w:rsidR="001E698E" w:rsidRPr="00C374BF" w:rsidRDefault="001E698E" w:rsidP="001E698E">
      <w:pPr>
        <w:pStyle w:val="NoSpacing"/>
        <w:rPr>
          <w:sz w:val="24"/>
          <w:szCs w:val="24"/>
        </w:rPr>
      </w:pPr>
      <w:r w:rsidRPr="00C374BF">
        <w:rPr>
          <w:sz w:val="24"/>
          <w:szCs w:val="24"/>
        </w:rPr>
        <w:tab/>
      </w:r>
      <w:r w:rsidRPr="00C374BF">
        <w:rPr>
          <w:sz w:val="24"/>
          <w:szCs w:val="24"/>
        </w:rPr>
        <w:tab/>
      </w:r>
      <w:r w:rsidRPr="00C374BF">
        <w:rPr>
          <w:sz w:val="24"/>
          <w:szCs w:val="24"/>
        </w:rPr>
        <w:tab/>
      </w:r>
      <w:r w:rsidRPr="00C374BF">
        <w:rPr>
          <w:sz w:val="24"/>
          <w:szCs w:val="24"/>
        </w:rPr>
        <w:tab/>
        <w:t>Mechanisms of Heterotopic Ossification and Characterization</w:t>
      </w:r>
    </w:p>
    <w:p w14:paraId="7073FC77" w14:textId="77777777" w:rsidR="00D80038" w:rsidRPr="00C374BF" w:rsidRDefault="001E698E" w:rsidP="001E698E">
      <w:pPr>
        <w:pStyle w:val="NoSpacing"/>
        <w:rPr>
          <w:sz w:val="24"/>
          <w:szCs w:val="24"/>
        </w:rPr>
      </w:pPr>
      <w:r w:rsidRPr="00C374BF">
        <w:rPr>
          <w:sz w:val="24"/>
          <w:szCs w:val="24"/>
        </w:rPr>
        <w:tab/>
      </w:r>
      <w:r w:rsidRPr="00C374BF">
        <w:rPr>
          <w:sz w:val="24"/>
          <w:szCs w:val="24"/>
        </w:rPr>
        <w:tab/>
      </w:r>
      <w:r w:rsidRPr="00C374BF">
        <w:rPr>
          <w:sz w:val="24"/>
          <w:szCs w:val="24"/>
        </w:rPr>
        <w:tab/>
      </w:r>
      <w:r w:rsidRPr="00C374BF">
        <w:rPr>
          <w:sz w:val="24"/>
          <w:szCs w:val="24"/>
        </w:rPr>
        <w:tab/>
        <w:t>Of Preventive Therapeutics</w:t>
      </w:r>
    </w:p>
    <w:p w14:paraId="2CA96747" w14:textId="77777777" w:rsidR="00211AC6" w:rsidRPr="00C374BF" w:rsidRDefault="00211AC6" w:rsidP="001E698E">
      <w:pPr>
        <w:pStyle w:val="NoSpacing"/>
        <w:rPr>
          <w:sz w:val="24"/>
          <w:szCs w:val="24"/>
        </w:rPr>
      </w:pPr>
      <w:r w:rsidRPr="00C374BF">
        <w:rPr>
          <w:sz w:val="24"/>
          <w:szCs w:val="24"/>
        </w:rPr>
        <w:tab/>
      </w:r>
      <w:r w:rsidRPr="00C374BF">
        <w:rPr>
          <w:sz w:val="24"/>
          <w:szCs w:val="24"/>
        </w:rPr>
        <w:tab/>
      </w:r>
      <w:r w:rsidRPr="00C374BF">
        <w:rPr>
          <w:sz w:val="24"/>
          <w:szCs w:val="24"/>
        </w:rPr>
        <w:tab/>
      </w:r>
      <w:r w:rsidRPr="00C374BF">
        <w:rPr>
          <w:sz w:val="24"/>
          <w:szCs w:val="24"/>
        </w:rPr>
        <w:tab/>
        <w:t>Annual Direct Costs:  $353,995.</w:t>
      </w:r>
    </w:p>
    <w:p w14:paraId="79EBE6FB" w14:textId="77777777" w:rsidR="00D80038" w:rsidRPr="00C374BF" w:rsidRDefault="00211AC6" w:rsidP="001E698E">
      <w:pPr>
        <w:pStyle w:val="NoSpacing"/>
        <w:rPr>
          <w:sz w:val="24"/>
          <w:szCs w:val="24"/>
        </w:rPr>
      </w:pPr>
      <w:r w:rsidRPr="00C374BF">
        <w:rPr>
          <w:sz w:val="24"/>
          <w:szCs w:val="24"/>
        </w:rPr>
        <w:tab/>
      </w:r>
      <w:r w:rsidRPr="00C374BF">
        <w:rPr>
          <w:sz w:val="24"/>
          <w:szCs w:val="24"/>
        </w:rPr>
        <w:tab/>
      </w:r>
      <w:r w:rsidRPr="00C374BF">
        <w:rPr>
          <w:sz w:val="24"/>
          <w:szCs w:val="24"/>
        </w:rPr>
        <w:tab/>
      </w:r>
      <w:r w:rsidRPr="00C374BF">
        <w:rPr>
          <w:sz w:val="24"/>
          <w:szCs w:val="24"/>
        </w:rPr>
        <w:tab/>
        <w:t>Analysis of actions of retinoid agonists in the HO in vivo model.</w:t>
      </w:r>
    </w:p>
    <w:p w14:paraId="6A09235E" w14:textId="77777777" w:rsidR="00FE4156" w:rsidRPr="00C374BF" w:rsidRDefault="00FE4156" w:rsidP="001E698E">
      <w:pPr>
        <w:pStyle w:val="NoSpacing"/>
        <w:rPr>
          <w:sz w:val="24"/>
          <w:szCs w:val="24"/>
        </w:rPr>
      </w:pPr>
    </w:p>
    <w:p w14:paraId="7B9EB479" w14:textId="77777777" w:rsidR="00D80038" w:rsidRPr="00C374BF" w:rsidRDefault="00FE4156" w:rsidP="001E698E">
      <w:pPr>
        <w:pStyle w:val="NoSpacing"/>
        <w:rPr>
          <w:sz w:val="24"/>
          <w:szCs w:val="24"/>
        </w:rPr>
      </w:pPr>
      <w:r w:rsidRPr="00C374BF">
        <w:rPr>
          <w:sz w:val="24"/>
          <w:szCs w:val="24"/>
        </w:rPr>
        <w:t>9/24/09 – 9/23/10</w:t>
      </w:r>
      <w:r w:rsidRPr="00C374BF">
        <w:rPr>
          <w:sz w:val="24"/>
          <w:szCs w:val="24"/>
        </w:rPr>
        <w:tab/>
      </w:r>
      <w:r w:rsidRPr="00C374BF">
        <w:rPr>
          <w:sz w:val="24"/>
          <w:szCs w:val="24"/>
        </w:rPr>
        <w:tab/>
      </w:r>
      <w:r w:rsidR="00D80038" w:rsidRPr="00C374BF">
        <w:rPr>
          <w:sz w:val="24"/>
          <w:szCs w:val="24"/>
        </w:rPr>
        <w:t>3 Ro1 AR050507-05S1 (Enomoto-Iwamoto</w:t>
      </w:r>
      <w:r w:rsidRPr="00C374BF">
        <w:rPr>
          <w:sz w:val="24"/>
          <w:szCs w:val="24"/>
        </w:rPr>
        <w:t xml:space="preserve"> 20%</w:t>
      </w:r>
      <w:r w:rsidR="00D80038" w:rsidRPr="00C374BF">
        <w:rPr>
          <w:sz w:val="24"/>
          <w:szCs w:val="24"/>
        </w:rPr>
        <w:t>)</w:t>
      </w:r>
    </w:p>
    <w:p w14:paraId="127E724E" w14:textId="77777777" w:rsidR="00D80038" w:rsidRPr="00C374BF" w:rsidRDefault="00D80038" w:rsidP="00D80038">
      <w:pPr>
        <w:pStyle w:val="NoSpacing"/>
        <w:rPr>
          <w:sz w:val="24"/>
          <w:szCs w:val="24"/>
        </w:rPr>
      </w:pPr>
      <w:r w:rsidRPr="00C374BF">
        <w:rPr>
          <w:sz w:val="24"/>
          <w:szCs w:val="24"/>
        </w:rPr>
        <w:tab/>
      </w:r>
      <w:r w:rsidRPr="00C374BF">
        <w:rPr>
          <w:sz w:val="24"/>
          <w:szCs w:val="24"/>
        </w:rPr>
        <w:tab/>
      </w:r>
      <w:r w:rsidRPr="00C374BF">
        <w:rPr>
          <w:sz w:val="24"/>
          <w:szCs w:val="24"/>
        </w:rPr>
        <w:tab/>
      </w:r>
      <w:r w:rsidRPr="00C374BF">
        <w:rPr>
          <w:sz w:val="24"/>
          <w:szCs w:val="24"/>
        </w:rPr>
        <w:tab/>
        <w:t>NIH/NIAMS</w:t>
      </w:r>
    </w:p>
    <w:p w14:paraId="17F3E6FE" w14:textId="77777777" w:rsidR="00FE4156" w:rsidRPr="00C374BF" w:rsidRDefault="00D80038" w:rsidP="00D80038">
      <w:pPr>
        <w:pStyle w:val="NoSpacing"/>
        <w:rPr>
          <w:sz w:val="24"/>
          <w:szCs w:val="24"/>
        </w:rPr>
      </w:pPr>
      <w:r w:rsidRPr="00C374BF">
        <w:rPr>
          <w:sz w:val="24"/>
          <w:szCs w:val="24"/>
        </w:rPr>
        <w:tab/>
      </w:r>
      <w:r w:rsidRPr="00C374BF">
        <w:rPr>
          <w:sz w:val="24"/>
          <w:szCs w:val="24"/>
        </w:rPr>
        <w:tab/>
      </w:r>
      <w:r w:rsidRPr="00C374BF">
        <w:rPr>
          <w:sz w:val="24"/>
          <w:szCs w:val="24"/>
        </w:rPr>
        <w:tab/>
      </w:r>
      <w:r w:rsidRPr="00C374BF">
        <w:rPr>
          <w:sz w:val="24"/>
          <w:szCs w:val="24"/>
        </w:rPr>
        <w:tab/>
        <w:t xml:space="preserve">WNT/Beta-catenin Signaling in Endochondral Ossification </w:t>
      </w:r>
    </w:p>
    <w:p w14:paraId="02F14AC9" w14:textId="77777777" w:rsidR="00D80038" w:rsidRPr="00C374BF" w:rsidRDefault="00FE4156" w:rsidP="00D80038">
      <w:pPr>
        <w:pStyle w:val="NoSpacing"/>
        <w:rPr>
          <w:sz w:val="24"/>
          <w:szCs w:val="24"/>
        </w:rPr>
      </w:pPr>
      <w:r w:rsidRPr="00C374BF">
        <w:rPr>
          <w:sz w:val="24"/>
          <w:szCs w:val="24"/>
        </w:rPr>
        <w:tab/>
      </w:r>
      <w:r w:rsidRPr="00C374BF">
        <w:rPr>
          <w:sz w:val="24"/>
          <w:szCs w:val="24"/>
        </w:rPr>
        <w:tab/>
      </w:r>
      <w:r w:rsidRPr="00C374BF">
        <w:rPr>
          <w:sz w:val="24"/>
          <w:szCs w:val="24"/>
        </w:rPr>
        <w:tab/>
      </w:r>
      <w:r w:rsidRPr="00C374BF">
        <w:rPr>
          <w:sz w:val="24"/>
          <w:szCs w:val="24"/>
        </w:rPr>
        <w:tab/>
        <w:t>Total Direct Costs:  $125,000.</w:t>
      </w:r>
    </w:p>
    <w:p w14:paraId="7DCEB072" w14:textId="77777777" w:rsidR="00FE4156" w:rsidRPr="00C374BF" w:rsidRDefault="00FE4156" w:rsidP="00D80038">
      <w:pPr>
        <w:pStyle w:val="NoSpacing"/>
        <w:rPr>
          <w:sz w:val="24"/>
          <w:szCs w:val="24"/>
        </w:rPr>
      </w:pPr>
    </w:p>
    <w:p w14:paraId="7D5404CB" w14:textId="77777777" w:rsidR="00FE4156" w:rsidRPr="00C374BF" w:rsidRDefault="00C374BF" w:rsidP="00C374BF">
      <w:pPr>
        <w:pStyle w:val="NoSpacing"/>
        <w:ind w:left="2880" w:hanging="2880"/>
        <w:rPr>
          <w:sz w:val="24"/>
          <w:szCs w:val="24"/>
        </w:rPr>
      </w:pPr>
      <w:r>
        <w:rPr>
          <w:sz w:val="24"/>
          <w:szCs w:val="24"/>
        </w:rPr>
        <w:t>1/1/11 – 3/31/16</w:t>
      </w:r>
      <w:r>
        <w:rPr>
          <w:sz w:val="24"/>
          <w:szCs w:val="24"/>
        </w:rPr>
        <w:tab/>
      </w:r>
      <w:r w:rsidR="00FE4156" w:rsidRPr="00C374BF">
        <w:rPr>
          <w:sz w:val="24"/>
          <w:szCs w:val="24"/>
        </w:rPr>
        <w:t>RO1AR056837 (Iwamoto/</w:t>
      </w:r>
      <w:proofErr w:type="spellStart"/>
      <w:r w:rsidR="00FE4156" w:rsidRPr="00C374BF">
        <w:rPr>
          <w:sz w:val="24"/>
          <w:szCs w:val="24"/>
        </w:rPr>
        <w:t>Pacifici</w:t>
      </w:r>
      <w:proofErr w:type="spellEnd"/>
      <w:r w:rsidR="00FE4156" w:rsidRPr="00C374BF">
        <w:rPr>
          <w:sz w:val="24"/>
          <w:szCs w:val="24"/>
        </w:rPr>
        <w:t xml:space="preserve"> MPI, Enomoto-Iwamoto CO PI 10%)</w:t>
      </w:r>
    </w:p>
    <w:p w14:paraId="1B48C893" w14:textId="77777777" w:rsidR="00FE4156" w:rsidRPr="00C374BF" w:rsidRDefault="00FE4156" w:rsidP="00D80038">
      <w:pPr>
        <w:pStyle w:val="NoSpacing"/>
        <w:rPr>
          <w:sz w:val="24"/>
          <w:szCs w:val="24"/>
        </w:rPr>
      </w:pPr>
      <w:r w:rsidRPr="00C374BF">
        <w:rPr>
          <w:sz w:val="24"/>
          <w:szCs w:val="24"/>
        </w:rPr>
        <w:tab/>
      </w:r>
      <w:r w:rsidRPr="00C374BF">
        <w:rPr>
          <w:sz w:val="24"/>
          <w:szCs w:val="24"/>
        </w:rPr>
        <w:tab/>
      </w:r>
      <w:r w:rsidRPr="00C374BF">
        <w:rPr>
          <w:sz w:val="24"/>
          <w:szCs w:val="24"/>
        </w:rPr>
        <w:tab/>
      </w:r>
      <w:r w:rsidRPr="00C374BF">
        <w:rPr>
          <w:sz w:val="24"/>
          <w:szCs w:val="24"/>
        </w:rPr>
        <w:tab/>
        <w:t>NIH/NIAMS</w:t>
      </w:r>
    </w:p>
    <w:p w14:paraId="5243675F" w14:textId="77777777" w:rsidR="00FE4156" w:rsidRPr="00C374BF" w:rsidRDefault="00FE4156" w:rsidP="00D80038">
      <w:pPr>
        <w:pStyle w:val="NoSpacing"/>
        <w:rPr>
          <w:sz w:val="24"/>
          <w:szCs w:val="24"/>
        </w:rPr>
      </w:pPr>
      <w:r w:rsidRPr="00C374BF">
        <w:rPr>
          <w:sz w:val="24"/>
          <w:szCs w:val="24"/>
        </w:rPr>
        <w:tab/>
      </w:r>
      <w:r w:rsidRPr="00C374BF">
        <w:rPr>
          <w:sz w:val="24"/>
          <w:szCs w:val="24"/>
        </w:rPr>
        <w:tab/>
      </w:r>
      <w:r w:rsidRPr="00C374BF">
        <w:rPr>
          <w:sz w:val="24"/>
          <w:szCs w:val="24"/>
        </w:rPr>
        <w:tab/>
      </w:r>
      <w:r w:rsidRPr="00C374BF">
        <w:rPr>
          <w:sz w:val="24"/>
          <w:szCs w:val="24"/>
        </w:rPr>
        <w:tab/>
        <w:t>Regulation of Skeletal Growth by Nuclear Retinoid Receptors</w:t>
      </w:r>
    </w:p>
    <w:p w14:paraId="7EE19BA6" w14:textId="77777777" w:rsidR="00FE4156" w:rsidRPr="00C374BF" w:rsidRDefault="00FE4156" w:rsidP="00D80038">
      <w:pPr>
        <w:pStyle w:val="NoSpacing"/>
        <w:rPr>
          <w:sz w:val="24"/>
          <w:szCs w:val="24"/>
        </w:rPr>
      </w:pPr>
      <w:r w:rsidRPr="00C374BF">
        <w:rPr>
          <w:sz w:val="24"/>
          <w:szCs w:val="24"/>
        </w:rPr>
        <w:tab/>
      </w:r>
      <w:r w:rsidRPr="00C374BF">
        <w:rPr>
          <w:sz w:val="24"/>
          <w:szCs w:val="24"/>
        </w:rPr>
        <w:tab/>
      </w:r>
      <w:r w:rsidRPr="00C374BF">
        <w:rPr>
          <w:sz w:val="24"/>
          <w:szCs w:val="24"/>
        </w:rPr>
        <w:tab/>
      </w:r>
      <w:r w:rsidRPr="00C374BF">
        <w:rPr>
          <w:sz w:val="24"/>
          <w:szCs w:val="24"/>
        </w:rPr>
        <w:tab/>
        <w:t>Annual Direct Costs:  $188,615.</w:t>
      </w:r>
    </w:p>
    <w:p w14:paraId="301D1DFA" w14:textId="77777777" w:rsidR="00FE4156" w:rsidRPr="00C374BF" w:rsidRDefault="00FE4156" w:rsidP="00D80038">
      <w:pPr>
        <w:pStyle w:val="NoSpacing"/>
        <w:rPr>
          <w:sz w:val="24"/>
          <w:szCs w:val="24"/>
        </w:rPr>
      </w:pPr>
      <w:r w:rsidRPr="00C374BF">
        <w:rPr>
          <w:sz w:val="24"/>
          <w:szCs w:val="24"/>
        </w:rPr>
        <w:tab/>
      </w:r>
      <w:r w:rsidRPr="00C374BF">
        <w:rPr>
          <w:sz w:val="24"/>
          <w:szCs w:val="24"/>
        </w:rPr>
        <w:tab/>
      </w:r>
      <w:r w:rsidRPr="00C374BF">
        <w:rPr>
          <w:sz w:val="24"/>
          <w:szCs w:val="24"/>
        </w:rPr>
        <w:tab/>
      </w:r>
      <w:r w:rsidRPr="00C374BF">
        <w:rPr>
          <w:sz w:val="24"/>
          <w:szCs w:val="24"/>
        </w:rPr>
        <w:tab/>
        <w:t>Total Direct Costs:  $823,633.</w:t>
      </w:r>
    </w:p>
    <w:p w14:paraId="6813BE3C" w14:textId="77777777" w:rsidR="00FE4156" w:rsidRPr="00C374BF" w:rsidRDefault="00FE4156" w:rsidP="00D80038">
      <w:pPr>
        <w:pStyle w:val="NoSpacing"/>
        <w:rPr>
          <w:sz w:val="24"/>
          <w:szCs w:val="24"/>
        </w:rPr>
      </w:pPr>
      <w:r w:rsidRPr="00C374BF">
        <w:rPr>
          <w:sz w:val="24"/>
          <w:szCs w:val="24"/>
        </w:rPr>
        <w:tab/>
      </w:r>
      <w:r w:rsidRPr="00C374BF">
        <w:rPr>
          <w:sz w:val="24"/>
          <w:szCs w:val="24"/>
        </w:rPr>
        <w:tab/>
      </w:r>
      <w:r w:rsidRPr="00C374BF">
        <w:rPr>
          <w:sz w:val="24"/>
          <w:szCs w:val="24"/>
        </w:rPr>
        <w:tab/>
      </w:r>
      <w:r w:rsidRPr="00C374BF">
        <w:rPr>
          <w:sz w:val="24"/>
          <w:szCs w:val="24"/>
        </w:rPr>
        <w:tab/>
        <w:t xml:space="preserve">To analyze histological and molecular biological features </w:t>
      </w:r>
      <w:proofErr w:type="spellStart"/>
      <w:r w:rsidRPr="00C374BF">
        <w:rPr>
          <w:sz w:val="24"/>
          <w:szCs w:val="24"/>
        </w:rPr>
        <w:t>iin</w:t>
      </w:r>
      <w:proofErr w:type="spellEnd"/>
    </w:p>
    <w:p w14:paraId="5875E966" w14:textId="77777777" w:rsidR="00C374BF" w:rsidRPr="00C374BF" w:rsidRDefault="00FE4156" w:rsidP="00D80038">
      <w:pPr>
        <w:pStyle w:val="NoSpacing"/>
        <w:rPr>
          <w:sz w:val="24"/>
          <w:szCs w:val="24"/>
        </w:rPr>
      </w:pPr>
      <w:r w:rsidRPr="00C374BF">
        <w:rPr>
          <w:sz w:val="24"/>
          <w:szCs w:val="24"/>
        </w:rPr>
        <w:tab/>
      </w:r>
      <w:r w:rsidRPr="00C374BF">
        <w:rPr>
          <w:sz w:val="24"/>
          <w:szCs w:val="24"/>
        </w:rPr>
        <w:tab/>
      </w:r>
      <w:r w:rsidRPr="00C374BF">
        <w:rPr>
          <w:sz w:val="24"/>
          <w:szCs w:val="24"/>
        </w:rPr>
        <w:tab/>
      </w:r>
      <w:r w:rsidRPr="00C374BF">
        <w:rPr>
          <w:sz w:val="24"/>
          <w:szCs w:val="24"/>
        </w:rPr>
        <w:tab/>
        <w:t>mutant mice.</w:t>
      </w:r>
    </w:p>
    <w:p w14:paraId="3E87D395" w14:textId="77777777" w:rsidR="00C374BF" w:rsidRPr="00C374BF" w:rsidRDefault="00C374BF" w:rsidP="00D80038">
      <w:pPr>
        <w:pStyle w:val="NoSpacing"/>
        <w:rPr>
          <w:sz w:val="24"/>
          <w:szCs w:val="24"/>
        </w:rPr>
      </w:pPr>
    </w:p>
    <w:p w14:paraId="7BCCD9AF" w14:textId="77777777" w:rsidR="00C374BF" w:rsidRDefault="00C374BF" w:rsidP="00D80038">
      <w:pPr>
        <w:pStyle w:val="NoSpacing"/>
        <w:rPr>
          <w:sz w:val="24"/>
          <w:szCs w:val="24"/>
        </w:rPr>
      </w:pPr>
      <w:r w:rsidRPr="00C374BF">
        <w:rPr>
          <w:sz w:val="24"/>
          <w:szCs w:val="24"/>
        </w:rPr>
        <w:t>7/1/11</w:t>
      </w:r>
      <w:r>
        <w:rPr>
          <w:sz w:val="24"/>
          <w:szCs w:val="24"/>
        </w:rPr>
        <w:t xml:space="preserve">  -  </w:t>
      </w:r>
      <w:r w:rsidRPr="00C374BF">
        <w:rPr>
          <w:sz w:val="24"/>
          <w:szCs w:val="24"/>
        </w:rPr>
        <w:t>6/30/12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Foerderer</w:t>
      </w:r>
      <w:proofErr w:type="spellEnd"/>
      <w:r>
        <w:rPr>
          <w:sz w:val="24"/>
          <w:szCs w:val="24"/>
        </w:rPr>
        <w:t xml:space="preserve"> Award (Enomoto-Iwamoto PI 5%)</w:t>
      </w:r>
    </w:p>
    <w:p w14:paraId="7CC8179D" w14:textId="77777777" w:rsidR="00C374BF" w:rsidRDefault="00C374BF" w:rsidP="00D800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Children’s Hospital of Philadelphia</w:t>
      </w:r>
    </w:p>
    <w:p w14:paraId="233EEAC8" w14:textId="77777777" w:rsidR="00C374BF" w:rsidRDefault="00C374BF" w:rsidP="00D800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Loss of Beta-catenin in cartilage tumor</w:t>
      </w:r>
    </w:p>
    <w:p w14:paraId="3FC1C12A" w14:textId="77777777" w:rsidR="00C374BF" w:rsidRDefault="00C374BF" w:rsidP="00D800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 Direct Costs: $47,500.</w:t>
      </w:r>
    </w:p>
    <w:p w14:paraId="071C3F2E" w14:textId="77777777" w:rsidR="006B7B0D" w:rsidRPr="00C374BF" w:rsidRDefault="00D80038" w:rsidP="00FE4156">
      <w:pPr>
        <w:pStyle w:val="NoSpacing"/>
        <w:rPr>
          <w:b/>
          <w:sz w:val="24"/>
          <w:szCs w:val="24"/>
          <w:u w:val="single"/>
        </w:rPr>
      </w:pPr>
      <w:r w:rsidRPr="00C374BF">
        <w:rPr>
          <w:caps/>
          <w:sz w:val="24"/>
          <w:szCs w:val="24"/>
        </w:rPr>
        <w:tab/>
      </w:r>
      <w:r w:rsidRPr="00C374BF">
        <w:rPr>
          <w:caps/>
          <w:sz w:val="24"/>
          <w:szCs w:val="24"/>
        </w:rPr>
        <w:tab/>
      </w:r>
      <w:r w:rsidR="001E698E" w:rsidRPr="00C374BF">
        <w:rPr>
          <w:sz w:val="24"/>
          <w:szCs w:val="24"/>
        </w:rPr>
        <w:tab/>
      </w:r>
    </w:p>
    <w:p w14:paraId="61B06FCC" w14:textId="77777777" w:rsidR="006B7B0D" w:rsidRPr="00C374BF" w:rsidRDefault="006B7B0D" w:rsidP="009A4EAC">
      <w:pPr>
        <w:pStyle w:val="NoSpacing"/>
        <w:ind w:left="1440" w:hanging="1440"/>
        <w:rPr>
          <w:sz w:val="24"/>
          <w:szCs w:val="24"/>
        </w:rPr>
      </w:pPr>
      <w:r w:rsidRPr="00C374BF">
        <w:rPr>
          <w:sz w:val="24"/>
          <w:szCs w:val="24"/>
        </w:rPr>
        <w:t>7/1/11 – 6/30/16</w:t>
      </w:r>
      <w:r w:rsidRPr="00C374BF">
        <w:rPr>
          <w:sz w:val="24"/>
          <w:szCs w:val="24"/>
        </w:rPr>
        <w:tab/>
      </w:r>
      <w:r w:rsidRPr="00C374BF">
        <w:rPr>
          <w:sz w:val="24"/>
          <w:szCs w:val="24"/>
        </w:rPr>
        <w:tab/>
        <w:t>1R01AR061758-01 (Kayama/</w:t>
      </w:r>
      <w:proofErr w:type="spellStart"/>
      <w:r w:rsidRPr="00C374BF">
        <w:rPr>
          <w:sz w:val="24"/>
          <w:szCs w:val="24"/>
        </w:rPr>
        <w:t>Pacifici</w:t>
      </w:r>
      <w:proofErr w:type="spellEnd"/>
      <w:r w:rsidRPr="00C374BF">
        <w:rPr>
          <w:sz w:val="24"/>
          <w:szCs w:val="24"/>
        </w:rPr>
        <w:t xml:space="preserve">, MPI, Enomoto-Iwamoto </w:t>
      </w:r>
    </w:p>
    <w:p w14:paraId="48BDC5C4" w14:textId="77777777" w:rsidR="006B7B0D" w:rsidRPr="00C374BF" w:rsidRDefault="00FE4156" w:rsidP="009A4EAC">
      <w:pPr>
        <w:pStyle w:val="NoSpacing"/>
        <w:ind w:left="1440" w:hanging="1440"/>
        <w:rPr>
          <w:sz w:val="24"/>
          <w:szCs w:val="24"/>
        </w:rPr>
      </w:pPr>
      <w:r w:rsidRPr="00C374BF">
        <w:rPr>
          <w:sz w:val="24"/>
          <w:szCs w:val="24"/>
        </w:rPr>
        <w:tab/>
      </w:r>
      <w:r w:rsidRPr="00C374BF">
        <w:rPr>
          <w:sz w:val="24"/>
          <w:szCs w:val="24"/>
        </w:rPr>
        <w:tab/>
      </w:r>
      <w:r w:rsidRPr="00C374BF">
        <w:rPr>
          <w:sz w:val="24"/>
          <w:szCs w:val="24"/>
        </w:rPr>
        <w:tab/>
        <w:t>(Co PI 20%</w:t>
      </w:r>
      <w:r w:rsidR="006B7B0D" w:rsidRPr="00C374BF">
        <w:rPr>
          <w:sz w:val="24"/>
          <w:szCs w:val="24"/>
        </w:rPr>
        <w:t>)</w:t>
      </w:r>
    </w:p>
    <w:p w14:paraId="3358D62E" w14:textId="77777777" w:rsidR="006B7B0D" w:rsidRPr="00C374BF" w:rsidRDefault="006B7B0D" w:rsidP="009A4EAC">
      <w:pPr>
        <w:pStyle w:val="NoSpacing"/>
        <w:ind w:left="1440" w:hanging="1440"/>
        <w:rPr>
          <w:sz w:val="24"/>
          <w:szCs w:val="24"/>
        </w:rPr>
      </w:pPr>
      <w:r w:rsidRPr="00C374BF">
        <w:rPr>
          <w:sz w:val="24"/>
          <w:szCs w:val="24"/>
        </w:rPr>
        <w:tab/>
      </w:r>
      <w:r w:rsidRPr="00C374BF">
        <w:rPr>
          <w:sz w:val="24"/>
          <w:szCs w:val="24"/>
        </w:rPr>
        <w:tab/>
      </w:r>
      <w:r w:rsidRPr="00C374BF">
        <w:rPr>
          <w:sz w:val="24"/>
          <w:szCs w:val="24"/>
        </w:rPr>
        <w:tab/>
        <w:t>NIH/NIAMS</w:t>
      </w:r>
    </w:p>
    <w:p w14:paraId="721D84B7" w14:textId="77777777" w:rsidR="006B7B0D" w:rsidRPr="00C374BF" w:rsidRDefault="001E698E" w:rsidP="006B7B0D">
      <w:pPr>
        <w:pStyle w:val="NoSpacing"/>
        <w:ind w:left="2160" w:firstLine="720"/>
        <w:rPr>
          <w:sz w:val="24"/>
          <w:szCs w:val="24"/>
        </w:rPr>
      </w:pPr>
      <w:r w:rsidRPr="00C374BF">
        <w:rPr>
          <w:sz w:val="24"/>
          <w:szCs w:val="24"/>
        </w:rPr>
        <w:t xml:space="preserve">Pathogenic Mechanism in Hereditary Multiple Exostoses </w:t>
      </w:r>
    </w:p>
    <w:p w14:paraId="717950CC" w14:textId="77777777" w:rsidR="00700976" w:rsidRDefault="001E698E" w:rsidP="006B7B0D">
      <w:pPr>
        <w:pStyle w:val="NoSpacing"/>
        <w:ind w:left="2160" w:firstLine="720"/>
        <w:rPr>
          <w:sz w:val="24"/>
          <w:szCs w:val="24"/>
        </w:rPr>
      </w:pPr>
      <w:r w:rsidRPr="00C374BF">
        <w:rPr>
          <w:sz w:val="24"/>
          <w:szCs w:val="24"/>
        </w:rPr>
        <w:t>Syndrome</w:t>
      </w:r>
      <w:r w:rsidR="00700976">
        <w:rPr>
          <w:sz w:val="24"/>
          <w:szCs w:val="24"/>
        </w:rPr>
        <w:tab/>
      </w:r>
      <w:r w:rsidR="00700976">
        <w:rPr>
          <w:sz w:val="24"/>
          <w:szCs w:val="24"/>
        </w:rPr>
        <w:tab/>
      </w:r>
    </w:p>
    <w:p w14:paraId="561D86BD" w14:textId="77777777" w:rsidR="00FE4156" w:rsidRDefault="00FE4156" w:rsidP="006B7B0D">
      <w:pPr>
        <w:pStyle w:val="NoSpacing"/>
        <w:ind w:left="2160" w:firstLine="720"/>
        <w:rPr>
          <w:sz w:val="24"/>
          <w:szCs w:val="24"/>
        </w:rPr>
      </w:pPr>
      <w:r>
        <w:rPr>
          <w:sz w:val="24"/>
          <w:szCs w:val="24"/>
        </w:rPr>
        <w:t>Annual Direct Costs: $311,776.</w:t>
      </w:r>
    </w:p>
    <w:p w14:paraId="45C6D867" w14:textId="77777777" w:rsidR="00FE4156" w:rsidRDefault="00FE4156" w:rsidP="006B7B0D">
      <w:pPr>
        <w:pStyle w:val="NoSpacing"/>
        <w:ind w:left="2160" w:firstLine="720"/>
        <w:rPr>
          <w:sz w:val="24"/>
          <w:szCs w:val="24"/>
        </w:rPr>
      </w:pPr>
      <w:r>
        <w:rPr>
          <w:sz w:val="24"/>
          <w:szCs w:val="24"/>
        </w:rPr>
        <w:t>Total Direct Costs:  $1,520,479.</w:t>
      </w:r>
    </w:p>
    <w:p w14:paraId="7868B5CA" w14:textId="77777777" w:rsidR="00FE4156" w:rsidRDefault="00FE4156" w:rsidP="006B7B0D">
      <w:pPr>
        <w:pStyle w:val="NoSpacing"/>
        <w:ind w:left="2160" w:firstLine="720"/>
        <w:rPr>
          <w:sz w:val="24"/>
          <w:szCs w:val="24"/>
        </w:rPr>
      </w:pPr>
      <w:r>
        <w:rPr>
          <w:sz w:val="24"/>
          <w:szCs w:val="24"/>
        </w:rPr>
        <w:t>Analysis of histological and molecular biological features of</w:t>
      </w:r>
    </w:p>
    <w:p w14:paraId="6413066F" w14:textId="77777777" w:rsidR="001E698E" w:rsidRDefault="00FE4156" w:rsidP="00B32740">
      <w:pPr>
        <w:pStyle w:val="NoSpacing"/>
        <w:ind w:left="2160" w:firstLine="720"/>
        <w:rPr>
          <w:sz w:val="24"/>
          <w:szCs w:val="24"/>
        </w:rPr>
      </w:pPr>
      <w:r>
        <w:rPr>
          <w:sz w:val="24"/>
          <w:szCs w:val="24"/>
        </w:rPr>
        <w:t>exo</w:t>
      </w:r>
      <w:r w:rsidR="00462FCE">
        <w:rPr>
          <w:sz w:val="24"/>
          <w:szCs w:val="24"/>
        </w:rPr>
        <w:t>s</w:t>
      </w:r>
      <w:r>
        <w:rPr>
          <w:sz w:val="24"/>
          <w:szCs w:val="24"/>
        </w:rPr>
        <w:t>tosis in the exostosis animal models.</w:t>
      </w:r>
    </w:p>
    <w:p w14:paraId="48EABA7F" w14:textId="77777777" w:rsidR="001E698E" w:rsidRDefault="00D54590" w:rsidP="001E69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00182BC" w14:textId="77777777" w:rsidR="001E698E" w:rsidRDefault="001E698E" w:rsidP="001E69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7/1</w:t>
      </w:r>
      <w:r w:rsidR="00CC6E9A">
        <w:rPr>
          <w:sz w:val="24"/>
          <w:szCs w:val="24"/>
        </w:rPr>
        <w:t>9/11 – 6/30/12</w:t>
      </w:r>
      <w:r w:rsidR="00CC6E9A">
        <w:rPr>
          <w:sz w:val="24"/>
          <w:szCs w:val="24"/>
        </w:rPr>
        <w:tab/>
      </w:r>
      <w:r w:rsidR="00CC6E9A">
        <w:rPr>
          <w:sz w:val="24"/>
          <w:szCs w:val="24"/>
        </w:rPr>
        <w:tab/>
        <w:t>2P30AR050950-06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Soslowky</w:t>
      </w:r>
      <w:proofErr w:type="spellEnd"/>
      <w:r>
        <w:rPr>
          <w:sz w:val="24"/>
          <w:szCs w:val="24"/>
        </w:rPr>
        <w:t xml:space="preserve"> PI, Enomoto-Iwamoto, Co-1</w:t>
      </w:r>
      <w:r w:rsidR="00462FCE">
        <w:rPr>
          <w:sz w:val="24"/>
          <w:szCs w:val="24"/>
        </w:rPr>
        <w:t>)</w:t>
      </w:r>
    </w:p>
    <w:p w14:paraId="05015605" w14:textId="77777777" w:rsidR="00462FCE" w:rsidRDefault="00462FCE" w:rsidP="001E69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(PI for the Pilot Grant 0%)</w:t>
      </w:r>
    </w:p>
    <w:p w14:paraId="1F4DAAB3" w14:textId="77777777" w:rsidR="001E698E" w:rsidRDefault="001E698E" w:rsidP="001E69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NIH/NIAMS      Pilot Grant</w:t>
      </w:r>
    </w:p>
    <w:p w14:paraId="019A674E" w14:textId="77777777" w:rsidR="00462FCE" w:rsidRDefault="001E698E" w:rsidP="001E69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Tendon Repair by Retinoic Acid Receptor Agonists</w:t>
      </w:r>
    </w:p>
    <w:p w14:paraId="1B79B962" w14:textId="77777777" w:rsidR="001E698E" w:rsidRDefault="00462FCE" w:rsidP="001E69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 Direct Costs:   $30,000.</w:t>
      </w:r>
      <w:r w:rsidR="001E698E">
        <w:rPr>
          <w:sz w:val="24"/>
          <w:szCs w:val="24"/>
        </w:rPr>
        <w:tab/>
      </w:r>
      <w:r w:rsidR="001E698E">
        <w:rPr>
          <w:sz w:val="24"/>
          <w:szCs w:val="24"/>
        </w:rPr>
        <w:tab/>
      </w:r>
      <w:r w:rsidR="001E698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7C9B839" w14:textId="77777777" w:rsidR="001E698E" w:rsidRDefault="001E698E" w:rsidP="006B7B0D">
      <w:pPr>
        <w:pStyle w:val="NoSpacing"/>
        <w:ind w:left="2160" w:firstLine="720"/>
        <w:rPr>
          <w:sz w:val="24"/>
          <w:szCs w:val="24"/>
        </w:rPr>
      </w:pPr>
    </w:p>
    <w:p w14:paraId="00AD3CF6" w14:textId="77777777" w:rsidR="00BF7523" w:rsidRDefault="00BF7523" w:rsidP="001E698E">
      <w:pPr>
        <w:pStyle w:val="NoSpacing"/>
        <w:rPr>
          <w:sz w:val="24"/>
          <w:szCs w:val="24"/>
        </w:rPr>
      </w:pPr>
    </w:p>
    <w:p w14:paraId="110867D3" w14:textId="77777777" w:rsidR="00BF7523" w:rsidRDefault="00BF7523" w:rsidP="001E698E">
      <w:pPr>
        <w:pStyle w:val="NoSpacing"/>
        <w:rPr>
          <w:sz w:val="24"/>
          <w:szCs w:val="24"/>
        </w:rPr>
      </w:pPr>
    </w:p>
    <w:p w14:paraId="0A83B933" w14:textId="77777777" w:rsidR="001E698E" w:rsidRDefault="001E698E" w:rsidP="001E69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7/1/13 – 6/30/16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R21AR062193 (Enomoto-Iwamoto, PI</w:t>
      </w:r>
      <w:r w:rsidR="00462FCE">
        <w:rPr>
          <w:sz w:val="24"/>
          <w:szCs w:val="24"/>
        </w:rPr>
        <w:t xml:space="preserve"> 20%</w:t>
      </w:r>
      <w:r>
        <w:rPr>
          <w:sz w:val="24"/>
          <w:szCs w:val="24"/>
        </w:rPr>
        <w:t>)</w:t>
      </w:r>
    </w:p>
    <w:p w14:paraId="7A648EF3" w14:textId="77777777" w:rsidR="001E698E" w:rsidRDefault="001E698E" w:rsidP="001E698E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NIH/N</w:t>
      </w:r>
      <w:r>
        <w:rPr>
          <w:i/>
          <w:sz w:val="24"/>
          <w:szCs w:val="24"/>
        </w:rPr>
        <w:t>AMS</w:t>
      </w:r>
    </w:p>
    <w:p w14:paraId="7ECCEDAB" w14:textId="77777777" w:rsidR="001E698E" w:rsidRDefault="001E698E" w:rsidP="001E698E">
      <w:pPr>
        <w:pStyle w:val="NoSpacing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Stimulation of Tendon Repair by Retinoid Nuclear Receptor</w:t>
      </w:r>
    </w:p>
    <w:p w14:paraId="16C6C0D2" w14:textId="77777777" w:rsidR="001E698E" w:rsidRDefault="001E698E" w:rsidP="001E69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Agonists</w:t>
      </w:r>
    </w:p>
    <w:p w14:paraId="61DFE9F7" w14:textId="77777777" w:rsidR="00462FCE" w:rsidRDefault="00462FCE" w:rsidP="001E69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Annual Direct Costs:  $ 110,990.</w:t>
      </w:r>
    </w:p>
    <w:p w14:paraId="661F92FA" w14:textId="77777777" w:rsidR="00462FCE" w:rsidRPr="001E698E" w:rsidRDefault="00462FCE" w:rsidP="001E69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Total Direct Costs: $243,100. </w:t>
      </w:r>
    </w:p>
    <w:p w14:paraId="64567063" w14:textId="77777777" w:rsidR="006B7B0D" w:rsidRDefault="006B7B0D" w:rsidP="009A4EAC">
      <w:pPr>
        <w:pStyle w:val="NoSpacing"/>
        <w:ind w:left="1440" w:hanging="1440"/>
        <w:rPr>
          <w:b/>
          <w:sz w:val="24"/>
          <w:szCs w:val="24"/>
          <w:u w:val="single"/>
        </w:rPr>
      </w:pPr>
    </w:p>
    <w:p w14:paraId="6322718F" w14:textId="77777777" w:rsidR="006B7B0D" w:rsidRDefault="006B7B0D" w:rsidP="009A4EAC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7/1/14 – 6/30/16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Enomoto-Iwamoto PI</w:t>
      </w:r>
      <w:r w:rsidR="00462FCE">
        <w:rPr>
          <w:sz w:val="24"/>
          <w:szCs w:val="24"/>
        </w:rPr>
        <w:t xml:space="preserve"> 5%</w:t>
      </w:r>
      <w:r>
        <w:rPr>
          <w:sz w:val="24"/>
          <w:szCs w:val="24"/>
        </w:rPr>
        <w:t>)</w:t>
      </w:r>
    </w:p>
    <w:p w14:paraId="3B6B74DC" w14:textId="77777777" w:rsidR="006B7B0D" w:rsidRDefault="006B7B0D" w:rsidP="009A4EAC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Arthritis Foundation IRG (6389)</w:t>
      </w:r>
    </w:p>
    <w:p w14:paraId="246EE3B5" w14:textId="77777777" w:rsidR="000B5B3E" w:rsidRDefault="006B7B0D" w:rsidP="00A203E6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Protection of Articular Cartilage by Blocking Alpha 5 Integrin</w:t>
      </w:r>
    </w:p>
    <w:p w14:paraId="4D224AAE" w14:textId="77777777" w:rsidR="00462FCE" w:rsidRDefault="00462FCE" w:rsidP="00A203E6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Annual Direct Costs:  $92,593.</w:t>
      </w:r>
    </w:p>
    <w:p w14:paraId="3797CA55" w14:textId="77777777" w:rsidR="00700976" w:rsidRDefault="00462FCE" w:rsidP="00A203E6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 Direct Costs:  $185,186.</w:t>
      </w:r>
    </w:p>
    <w:p w14:paraId="5539DF8B" w14:textId="77777777" w:rsidR="00700976" w:rsidRDefault="00700976" w:rsidP="00A203E6">
      <w:pPr>
        <w:pStyle w:val="NoSpacing"/>
        <w:ind w:left="1440" w:hanging="1440"/>
        <w:rPr>
          <w:sz w:val="24"/>
          <w:szCs w:val="24"/>
        </w:rPr>
      </w:pPr>
    </w:p>
    <w:p w14:paraId="2841A7F9" w14:textId="77777777" w:rsidR="00E33ACB" w:rsidRDefault="00700976" w:rsidP="00797BDE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9D5B214" w14:textId="77777777" w:rsidR="004D2B2A" w:rsidRDefault="004D2B2A">
      <w:pPr>
        <w:rPr>
          <w:b/>
          <w:u w:val="single"/>
        </w:rPr>
      </w:pPr>
      <w:r>
        <w:rPr>
          <w:b/>
          <w:u w:val="single"/>
        </w:rPr>
        <w:t>Publications</w:t>
      </w:r>
    </w:p>
    <w:p w14:paraId="161D9311" w14:textId="15C2DA26" w:rsidR="00A203E6" w:rsidRDefault="00234600" w:rsidP="00A203E6">
      <w:pPr>
        <w:rPr>
          <w:b/>
          <w:u w:val="single"/>
        </w:rPr>
      </w:pPr>
      <w:commentRangeStart w:id="4"/>
      <w:commentRangeEnd w:id="4"/>
      <w:r>
        <w:rPr>
          <w:rStyle w:val="CommentReference"/>
        </w:rPr>
        <w:commentReference w:id="4"/>
      </w:r>
      <w:r w:rsidR="004D2B2A">
        <w:rPr>
          <w:b/>
          <w:u w:val="single"/>
        </w:rPr>
        <w:t>Peer-reviewed journal articles</w:t>
      </w:r>
    </w:p>
    <w:p w14:paraId="079FB8F0" w14:textId="77777777" w:rsidR="00A203E6" w:rsidRPr="004B6D44" w:rsidRDefault="00FC58AC" w:rsidP="00BF7523">
      <w:pPr>
        <w:pStyle w:val="ListParagraph"/>
        <w:numPr>
          <w:ilvl w:val="0"/>
          <w:numId w:val="7"/>
        </w:numPr>
        <w:ind w:left="720" w:hanging="720"/>
      </w:pPr>
      <w:proofErr w:type="spellStart"/>
      <w:r w:rsidRPr="004B6D44">
        <w:t>Matusi</w:t>
      </w:r>
      <w:proofErr w:type="spellEnd"/>
      <w:r w:rsidRPr="004B6D44">
        <w:t xml:space="preserve"> SO, </w:t>
      </w:r>
      <w:proofErr w:type="spellStart"/>
      <w:r w:rsidRPr="004B6D44">
        <w:t>Morisawa</w:t>
      </w:r>
      <w:proofErr w:type="spellEnd"/>
      <w:r w:rsidRPr="004B6D44">
        <w:t xml:space="preserve"> S, </w:t>
      </w:r>
      <w:proofErr w:type="spellStart"/>
      <w:r w:rsidRPr="004B6D44">
        <w:t>Takigawa</w:t>
      </w:r>
      <w:proofErr w:type="spellEnd"/>
      <w:r w:rsidRPr="004B6D44">
        <w:t xml:space="preserve"> M, </w:t>
      </w:r>
      <w:r w:rsidRPr="004B6D44">
        <w:rPr>
          <w:b/>
        </w:rPr>
        <w:t>Enomoto M</w:t>
      </w:r>
      <w:r w:rsidRPr="004B6D44">
        <w:t xml:space="preserve">, </w:t>
      </w:r>
      <w:r w:rsidR="006C20F8" w:rsidRPr="004B6D44">
        <w:t xml:space="preserve">Suzuki F. </w:t>
      </w:r>
      <w:r w:rsidR="004B6D44" w:rsidRPr="004B6D44">
        <w:rPr>
          <w:i/>
        </w:rPr>
        <w:t xml:space="preserve">Induction of ornithine </w:t>
      </w:r>
      <w:proofErr w:type="spellStart"/>
      <w:r w:rsidR="004B6D44" w:rsidRPr="004B6D44">
        <w:rPr>
          <w:i/>
        </w:rPr>
        <w:t>deca</w:t>
      </w:r>
      <w:r w:rsidR="006C20F8" w:rsidRPr="004B6D44">
        <w:rPr>
          <w:i/>
        </w:rPr>
        <w:t>oxylase</w:t>
      </w:r>
      <w:proofErr w:type="spellEnd"/>
      <w:r w:rsidR="006C20F8" w:rsidRPr="004B6D44">
        <w:rPr>
          <w:i/>
        </w:rPr>
        <w:t xml:space="preserve"> and spermidine/spermine N1-acetyltransferase by parathyroid hormone</w:t>
      </w:r>
      <w:r w:rsidR="006C20F8" w:rsidRPr="004B6D44">
        <w:t xml:space="preserve"> </w:t>
      </w:r>
      <w:r w:rsidR="006C20F8" w:rsidRPr="004B6D44">
        <w:rPr>
          <w:i/>
        </w:rPr>
        <w:t>in rabbit costal chondrocytes in culture.</w:t>
      </w:r>
      <w:r w:rsidR="006C20F8" w:rsidRPr="004B6D44">
        <w:t xml:space="preserve">  J </w:t>
      </w:r>
      <w:proofErr w:type="spellStart"/>
      <w:r w:rsidR="006C20F8" w:rsidRPr="004B6D44">
        <w:t>Biochem</w:t>
      </w:r>
      <w:proofErr w:type="spellEnd"/>
      <w:r w:rsidR="006C20F8" w:rsidRPr="004B6D44">
        <w:t xml:space="preserve"> (Tokyo) 97, 387-390.  1985.</w:t>
      </w:r>
    </w:p>
    <w:p w14:paraId="158686CA" w14:textId="77777777" w:rsidR="006C20F8" w:rsidRDefault="006C20F8" w:rsidP="00BF7523">
      <w:pPr>
        <w:pStyle w:val="ListParagraph"/>
        <w:numPr>
          <w:ilvl w:val="0"/>
          <w:numId w:val="7"/>
        </w:numPr>
        <w:ind w:left="720" w:hanging="720"/>
      </w:pPr>
      <w:proofErr w:type="spellStart"/>
      <w:r>
        <w:t>Takigawa</w:t>
      </w:r>
      <w:proofErr w:type="spellEnd"/>
      <w:r>
        <w:t xml:space="preserve"> M, Shirai E, </w:t>
      </w:r>
      <w:r>
        <w:rPr>
          <w:b/>
        </w:rPr>
        <w:t xml:space="preserve">Enomoto M, </w:t>
      </w:r>
      <w:proofErr w:type="spellStart"/>
      <w:r>
        <w:t>Hiraki</w:t>
      </w:r>
      <w:proofErr w:type="spellEnd"/>
      <w:r>
        <w:t xml:space="preserve"> Y, </w:t>
      </w:r>
      <w:proofErr w:type="spellStart"/>
      <w:r>
        <w:t>Fukuya</w:t>
      </w:r>
      <w:proofErr w:type="spellEnd"/>
      <w:r>
        <w:t xml:space="preserve"> M, Suzuki F, </w:t>
      </w:r>
      <w:proofErr w:type="spellStart"/>
      <w:r>
        <w:t>Sh</w:t>
      </w:r>
      <w:r w:rsidR="00A45CB9">
        <w:t>i</w:t>
      </w:r>
      <w:r w:rsidR="008A4E65">
        <w:t>i</w:t>
      </w:r>
      <w:r>
        <w:t>o</w:t>
      </w:r>
      <w:proofErr w:type="spellEnd"/>
      <w:r>
        <w:t xml:space="preserve"> T, Yugari Y.  </w:t>
      </w:r>
      <w:r>
        <w:rPr>
          <w:i/>
        </w:rPr>
        <w:t xml:space="preserve">Cartilage-derived anti-tumor factor (CATF) inhibits the proliferation of endothelial cells in culture.  </w:t>
      </w:r>
      <w:r>
        <w:t>Cell Biol. Int. Rep., 9, 619-625.  1985.</w:t>
      </w:r>
    </w:p>
    <w:p w14:paraId="64ED9E51" w14:textId="77777777" w:rsidR="004B6D44" w:rsidRPr="00700976" w:rsidRDefault="00935E68" w:rsidP="00BF7523">
      <w:pPr>
        <w:pStyle w:val="ListParagraph"/>
        <w:numPr>
          <w:ilvl w:val="0"/>
          <w:numId w:val="7"/>
        </w:numPr>
        <w:ind w:left="720" w:hanging="720"/>
      </w:pPr>
      <w:proofErr w:type="spellStart"/>
      <w:r w:rsidRPr="00700976">
        <w:t>Fukuo</w:t>
      </w:r>
      <w:proofErr w:type="spellEnd"/>
      <w:r w:rsidRPr="00700976">
        <w:t xml:space="preserve"> K, </w:t>
      </w:r>
      <w:proofErr w:type="spellStart"/>
      <w:r w:rsidRPr="00700976">
        <w:t>Takigawa</w:t>
      </w:r>
      <w:proofErr w:type="spellEnd"/>
      <w:r w:rsidRPr="00700976">
        <w:t xml:space="preserve"> M, Tajima K, </w:t>
      </w:r>
      <w:r w:rsidRPr="00700976">
        <w:rPr>
          <w:b/>
        </w:rPr>
        <w:t xml:space="preserve">Enomoto M, </w:t>
      </w:r>
      <w:proofErr w:type="spellStart"/>
      <w:r w:rsidRPr="00700976">
        <w:t>Kumahara</w:t>
      </w:r>
      <w:proofErr w:type="spellEnd"/>
      <w:r w:rsidRPr="00700976">
        <w:t xml:space="preserve"> Y, Suzuki F.  </w:t>
      </w:r>
      <w:r w:rsidRPr="00700976">
        <w:rPr>
          <w:i/>
        </w:rPr>
        <w:t xml:space="preserve">Comparison of inhibition by a tumor promoter (12-O-tetradecanoylphorbol-13-acetate) of expression of the differentiated phenotype of chondrocytes in </w:t>
      </w:r>
      <w:r w:rsidR="00A45CB9" w:rsidRPr="00700976">
        <w:rPr>
          <w:i/>
        </w:rPr>
        <w:t>r</w:t>
      </w:r>
      <w:r w:rsidRPr="00700976">
        <w:rPr>
          <w:i/>
        </w:rPr>
        <w:t xml:space="preserve">abbit coastal chondrocytes in culture with inhibition by retinoic acid.  </w:t>
      </w:r>
      <w:r w:rsidR="00A45CB9" w:rsidRPr="00700976">
        <w:t xml:space="preserve">J </w:t>
      </w:r>
      <w:proofErr w:type="spellStart"/>
      <w:r w:rsidR="00A45CB9" w:rsidRPr="00700976">
        <w:t>Biochem</w:t>
      </w:r>
      <w:proofErr w:type="spellEnd"/>
      <w:r w:rsidR="00A45CB9" w:rsidRPr="00700976">
        <w:t xml:space="preserve"> (Tokyo) 99, 385-396. 1986.</w:t>
      </w:r>
    </w:p>
    <w:p w14:paraId="0ADF6657" w14:textId="77777777" w:rsidR="00A45CB9" w:rsidRDefault="00A45CB9" w:rsidP="00BF7523">
      <w:pPr>
        <w:pStyle w:val="ListParagraph"/>
        <w:numPr>
          <w:ilvl w:val="0"/>
          <w:numId w:val="7"/>
        </w:numPr>
        <w:ind w:left="720" w:hanging="720"/>
      </w:pPr>
      <w:proofErr w:type="spellStart"/>
      <w:r>
        <w:t>Takigawa</w:t>
      </w:r>
      <w:proofErr w:type="spellEnd"/>
      <w:r>
        <w:t xml:space="preserve"> M, Shirai E, </w:t>
      </w:r>
      <w:r>
        <w:rPr>
          <w:b/>
        </w:rPr>
        <w:t xml:space="preserve">Enomoto M, </w:t>
      </w:r>
      <w:r>
        <w:t xml:space="preserve">Pan HO, Suzuki F, </w:t>
      </w:r>
      <w:proofErr w:type="spellStart"/>
      <w:r>
        <w:t>Shi</w:t>
      </w:r>
      <w:r w:rsidR="008A4E65">
        <w:t>i</w:t>
      </w:r>
      <w:r>
        <w:t>o</w:t>
      </w:r>
      <w:proofErr w:type="spellEnd"/>
      <w:r>
        <w:t xml:space="preserve"> T, Yugari Y. </w:t>
      </w:r>
      <w:r>
        <w:rPr>
          <w:i/>
        </w:rPr>
        <w:t xml:space="preserve"> A factor in conditioned medium of rabbit coastal chondrocyte inhibits the proliferation of cultured endothelial cells and angiogenesis induced by B16 melanoma: Its relation with cartilage-derived anti-tumor factor (CATF).  </w:t>
      </w:r>
      <w:proofErr w:type="spellStart"/>
      <w:r>
        <w:t>Biochem</w:t>
      </w:r>
      <w:proofErr w:type="spellEnd"/>
      <w:r>
        <w:t>. Int., 14, 357-363.  1987.</w:t>
      </w:r>
    </w:p>
    <w:p w14:paraId="3765D413" w14:textId="77777777" w:rsidR="008A4E65" w:rsidRDefault="008A4E65" w:rsidP="00BF7523">
      <w:pPr>
        <w:pStyle w:val="ListParagraph"/>
        <w:numPr>
          <w:ilvl w:val="0"/>
          <w:numId w:val="7"/>
        </w:numPr>
        <w:ind w:left="720" w:hanging="720"/>
      </w:pPr>
      <w:proofErr w:type="spellStart"/>
      <w:r>
        <w:t>Takigawa</w:t>
      </w:r>
      <w:proofErr w:type="spellEnd"/>
      <w:r>
        <w:t xml:space="preserve"> M, </w:t>
      </w:r>
      <w:r>
        <w:rPr>
          <w:b/>
        </w:rPr>
        <w:t xml:space="preserve">Enomoto M, </w:t>
      </w:r>
      <w:r>
        <w:t xml:space="preserve">Shirai E, Nishii Y, Suzuki F.  </w:t>
      </w:r>
      <w:r>
        <w:rPr>
          <w:i/>
        </w:rPr>
        <w:t xml:space="preserve">Differential effects of 1a, 25-dihydroxycholecalciferol on the proliferation and the differentiated phenotype of rabbit costal chondrocytes in culture.  </w:t>
      </w:r>
      <w:r>
        <w:t>Endocrinology, 122, 831-839.  1988.</w:t>
      </w:r>
    </w:p>
    <w:p w14:paraId="5885A6C8" w14:textId="77777777" w:rsidR="000C5330" w:rsidRDefault="008A4E65" w:rsidP="00BF7523">
      <w:pPr>
        <w:pStyle w:val="ListParagraph"/>
        <w:numPr>
          <w:ilvl w:val="0"/>
          <w:numId w:val="7"/>
        </w:numPr>
        <w:ind w:left="720" w:hanging="720"/>
      </w:pPr>
      <w:proofErr w:type="spellStart"/>
      <w:r>
        <w:t>Takigawa</w:t>
      </w:r>
      <w:proofErr w:type="spellEnd"/>
      <w:r>
        <w:t xml:space="preserve"> M, </w:t>
      </w:r>
      <w:proofErr w:type="spellStart"/>
      <w:r>
        <w:t>Shiral</w:t>
      </w:r>
      <w:proofErr w:type="spellEnd"/>
      <w:r>
        <w:t xml:space="preserve"> E, </w:t>
      </w:r>
      <w:r>
        <w:rPr>
          <w:b/>
        </w:rPr>
        <w:t xml:space="preserve">Enomoto M, </w:t>
      </w:r>
      <w:proofErr w:type="spellStart"/>
      <w:r>
        <w:t>Hiraki</w:t>
      </w:r>
      <w:proofErr w:type="spellEnd"/>
      <w:r>
        <w:t xml:space="preserve"> Y, Suzuki F, </w:t>
      </w:r>
      <w:proofErr w:type="spellStart"/>
      <w:r>
        <w:t>Siio</w:t>
      </w:r>
      <w:proofErr w:type="spellEnd"/>
      <w:r>
        <w:t xml:space="preserve"> T, Yugari Y.  </w:t>
      </w:r>
      <w:r w:rsidR="000C5330">
        <w:rPr>
          <w:i/>
        </w:rPr>
        <w:t xml:space="preserve">cartilage-derived anti-tumor factor (CATF): Partial purification and correlation of inhibitory activity against tumor growth with anti-angiogenic activity.  </w:t>
      </w:r>
      <w:r w:rsidR="000C5330">
        <w:t xml:space="preserve">J Bone Mineral. </w:t>
      </w:r>
      <w:proofErr w:type="spellStart"/>
      <w:r w:rsidR="000C5330">
        <w:t>Metab</w:t>
      </w:r>
      <w:proofErr w:type="spellEnd"/>
      <w:r w:rsidR="000C5330">
        <w:t>. 6, 29-38. 1988</w:t>
      </w:r>
    </w:p>
    <w:p w14:paraId="1A5C243F" w14:textId="77777777" w:rsidR="0071248A" w:rsidRDefault="0071248A" w:rsidP="00BF7523">
      <w:pPr>
        <w:pStyle w:val="ListParagraph"/>
        <w:numPr>
          <w:ilvl w:val="0"/>
          <w:numId w:val="7"/>
        </w:numPr>
        <w:ind w:left="720" w:hanging="720"/>
      </w:pPr>
      <w:proofErr w:type="spellStart"/>
      <w:r>
        <w:t>Takigawa</w:t>
      </w:r>
      <w:proofErr w:type="spellEnd"/>
      <w:r>
        <w:t xml:space="preserve"> M, Shirai E, </w:t>
      </w:r>
      <w:r>
        <w:rPr>
          <w:b/>
        </w:rPr>
        <w:t xml:space="preserve">Enomoto M, </w:t>
      </w:r>
      <w:r>
        <w:t xml:space="preserve">Kinoshita A, Pan HO, Suzuki F, Yugari Y.  </w:t>
      </w:r>
      <w:r>
        <w:rPr>
          <w:i/>
        </w:rPr>
        <w:t xml:space="preserve">Establishment from mouse growth cartilage of clonal cell lines with osteoblastic phenotypes and ability to produce an endothelial cell growth inhibitor.  </w:t>
      </w:r>
      <w:r>
        <w:t>Calcified. Tissue Int. 45, 305-313. 1989.</w:t>
      </w:r>
    </w:p>
    <w:p w14:paraId="5BE73357" w14:textId="77777777" w:rsidR="0071248A" w:rsidRDefault="0071248A" w:rsidP="00BF7523">
      <w:pPr>
        <w:pStyle w:val="ListParagraph"/>
        <w:numPr>
          <w:ilvl w:val="0"/>
          <w:numId w:val="7"/>
        </w:numPr>
        <w:ind w:left="720" w:hanging="720"/>
      </w:pPr>
      <w:r>
        <w:rPr>
          <w:b/>
        </w:rPr>
        <w:t xml:space="preserve">Enomoto M, </w:t>
      </w:r>
      <w:r>
        <w:t xml:space="preserve">Kinoshita A, Pan HO, Suzuki F, Yamamoto I, </w:t>
      </w:r>
      <w:proofErr w:type="spellStart"/>
      <w:r>
        <w:t>Takigawa</w:t>
      </w:r>
      <w:proofErr w:type="spellEnd"/>
      <w:r>
        <w:t xml:space="preserve"> M.  </w:t>
      </w:r>
      <w:r>
        <w:rPr>
          <w:i/>
        </w:rPr>
        <w:t xml:space="preserve"> Demonstration of receptors for parathyroid hormone on cultured rabbit costal chondrocytes.  </w:t>
      </w:r>
      <w:proofErr w:type="spellStart"/>
      <w:r>
        <w:t>Biochem</w:t>
      </w:r>
      <w:proofErr w:type="spellEnd"/>
      <w:r>
        <w:t xml:space="preserve">. </w:t>
      </w:r>
      <w:proofErr w:type="spellStart"/>
      <w:r>
        <w:t>Biophys</w:t>
      </w:r>
      <w:proofErr w:type="spellEnd"/>
      <w:r>
        <w:t xml:space="preserve">. Res. </w:t>
      </w:r>
      <w:proofErr w:type="spellStart"/>
      <w:r>
        <w:t>Commun</w:t>
      </w:r>
      <w:proofErr w:type="spellEnd"/>
      <w:r>
        <w:t>. 162, 1222-1229.  1989.</w:t>
      </w:r>
    </w:p>
    <w:p w14:paraId="4FA9821F" w14:textId="77777777" w:rsidR="00B4059F" w:rsidRDefault="0071248A" w:rsidP="00BF7523">
      <w:pPr>
        <w:pStyle w:val="ListParagraph"/>
        <w:numPr>
          <w:ilvl w:val="0"/>
          <w:numId w:val="7"/>
        </w:numPr>
        <w:ind w:left="720" w:hanging="720"/>
      </w:pPr>
      <w:proofErr w:type="spellStart"/>
      <w:r w:rsidRPr="00E53BAF">
        <w:t>Takigawa</w:t>
      </w:r>
      <w:proofErr w:type="spellEnd"/>
      <w:r w:rsidRPr="00E53BAF">
        <w:t xml:space="preserve"> M, Tajima K, Pan HO, </w:t>
      </w:r>
      <w:r w:rsidR="00A45CB9" w:rsidRPr="00E53BAF">
        <w:t xml:space="preserve"> </w:t>
      </w:r>
      <w:r w:rsidRPr="00E53BAF">
        <w:rPr>
          <w:b/>
        </w:rPr>
        <w:t xml:space="preserve">Enomoto M, </w:t>
      </w:r>
      <w:r w:rsidRPr="00E53BAF">
        <w:t>Kinoshita A, Suzuki F, Takano Y, Mori Y.</w:t>
      </w:r>
      <w:r w:rsidR="00243F05" w:rsidRPr="00E53BAF">
        <w:t xml:space="preserve"> </w:t>
      </w:r>
      <w:r w:rsidR="00243F05" w:rsidRPr="00E53BAF">
        <w:rPr>
          <w:i/>
        </w:rPr>
        <w:t xml:space="preserve">Establishment of a clonal human chondrosarcoma cell line with cartilage phenotypes.  </w:t>
      </w:r>
      <w:r w:rsidR="00243F05" w:rsidRPr="00E53BAF">
        <w:t>Cancer Res. 49, 3396-4002. 1989</w:t>
      </w:r>
    </w:p>
    <w:p w14:paraId="34F1C038" w14:textId="6F37981A" w:rsidR="00243F05" w:rsidRPr="00E53BAF" w:rsidRDefault="00243F05" w:rsidP="00BF7523">
      <w:pPr>
        <w:pStyle w:val="ListParagraph"/>
        <w:numPr>
          <w:ilvl w:val="0"/>
          <w:numId w:val="7"/>
        </w:numPr>
        <w:ind w:left="720" w:hanging="720"/>
      </w:pPr>
      <w:r w:rsidRPr="00E53BAF">
        <w:rPr>
          <w:b/>
        </w:rPr>
        <w:t xml:space="preserve">Enomoto M, </w:t>
      </w:r>
      <w:r w:rsidRPr="00E53BAF">
        <w:t xml:space="preserve">Pan HO, Suzuki F, </w:t>
      </w:r>
      <w:proofErr w:type="spellStart"/>
      <w:r w:rsidRPr="00E53BAF">
        <w:t>Takigawa</w:t>
      </w:r>
      <w:proofErr w:type="spellEnd"/>
      <w:r w:rsidRPr="00E53BAF">
        <w:t xml:space="preserve"> M.  </w:t>
      </w:r>
      <w:r w:rsidRPr="00E53BAF">
        <w:rPr>
          <w:i/>
        </w:rPr>
        <w:t xml:space="preserve">Physiological role of vitamin A in growth cartilage cells:  Low concentrations of retinoic acid strongly promote the proliferation of rabbit costal growth cartilage cells in culture.  </w:t>
      </w:r>
      <w:r w:rsidRPr="00E53BAF">
        <w:t xml:space="preserve">J </w:t>
      </w:r>
      <w:proofErr w:type="spellStart"/>
      <w:r w:rsidRPr="00E53BAF">
        <w:t>Biochem</w:t>
      </w:r>
      <w:proofErr w:type="spellEnd"/>
      <w:r w:rsidRPr="00E53BAF">
        <w:t>. (Tokyo) 107, 743-748. 1990.</w:t>
      </w:r>
    </w:p>
    <w:p w14:paraId="3967FFD5" w14:textId="77777777" w:rsidR="00243F05" w:rsidRPr="00E42423" w:rsidRDefault="00243F05" w:rsidP="00BF7523">
      <w:pPr>
        <w:pStyle w:val="ListParagraph"/>
        <w:numPr>
          <w:ilvl w:val="0"/>
          <w:numId w:val="7"/>
        </w:numPr>
        <w:ind w:left="720" w:hanging="720"/>
      </w:pPr>
      <w:r w:rsidRPr="00E42423">
        <w:rPr>
          <w:b/>
        </w:rPr>
        <w:t xml:space="preserve">Enomoto M, </w:t>
      </w:r>
      <w:r w:rsidRPr="00E42423">
        <w:t xml:space="preserve">Pan HO, Kinoshita A, </w:t>
      </w:r>
      <w:proofErr w:type="spellStart"/>
      <w:r w:rsidRPr="00E42423">
        <w:t>Yutani</w:t>
      </w:r>
      <w:proofErr w:type="spellEnd"/>
      <w:r w:rsidRPr="00E42423">
        <w:t xml:space="preserve"> Y, Suzuki F, </w:t>
      </w:r>
      <w:proofErr w:type="spellStart"/>
      <w:r w:rsidRPr="00E42423">
        <w:t>Takigawa</w:t>
      </w:r>
      <w:proofErr w:type="spellEnd"/>
      <w:r w:rsidRPr="00E42423">
        <w:t xml:space="preserve"> M.  </w:t>
      </w:r>
      <w:r w:rsidRPr="00E42423">
        <w:rPr>
          <w:i/>
        </w:rPr>
        <w:t xml:space="preserve">Effects of tumor necrosis factor on proliferation and expression of differentiated phenotypes in rabbit costal chondrocytes in culture.  </w:t>
      </w:r>
      <w:proofErr w:type="spellStart"/>
      <w:r w:rsidRPr="00E42423">
        <w:t>Calcif.Tissue</w:t>
      </w:r>
      <w:proofErr w:type="spellEnd"/>
      <w:r w:rsidRPr="00E42423">
        <w:t xml:space="preserve"> int. 47, 145-151. 1990</w:t>
      </w:r>
      <w:r w:rsidR="00E42423" w:rsidRPr="00E42423">
        <w:t>.</w:t>
      </w:r>
    </w:p>
    <w:p w14:paraId="65CE5FE6" w14:textId="77777777" w:rsidR="00243F05" w:rsidRDefault="00243F05" w:rsidP="00BF7523">
      <w:pPr>
        <w:pStyle w:val="ListParagraph"/>
        <w:numPr>
          <w:ilvl w:val="0"/>
          <w:numId w:val="7"/>
        </w:numPr>
        <w:ind w:left="720" w:hanging="720"/>
      </w:pPr>
      <w:proofErr w:type="spellStart"/>
      <w:r>
        <w:t>Takigawa</w:t>
      </w:r>
      <w:proofErr w:type="spellEnd"/>
      <w:r>
        <w:t xml:space="preserve"> M, Pan HO, </w:t>
      </w:r>
      <w:r>
        <w:rPr>
          <w:b/>
        </w:rPr>
        <w:t xml:space="preserve">Enomoto M, </w:t>
      </w:r>
      <w:r>
        <w:t xml:space="preserve">Kinoshita A, Nishida Y, Suzuki F, Tajima K.  </w:t>
      </w:r>
      <w:r>
        <w:rPr>
          <w:i/>
        </w:rPr>
        <w:t xml:space="preserve">A clonal human chondrosarcoma cell line produces an anti-angiogenic antitumor factor.  </w:t>
      </w:r>
      <w:r>
        <w:t>Anticancer Res. 10, 311-316.  1990.</w:t>
      </w:r>
    </w:p>
    <w:p w14:paraId="3941EC5F" w14:textId="77777777" w:rsidR="007B12A5" w:rsidRPr="001C1D6C" w:rsidRDefault="007B12A5" w:rsidP="00BF7523">
      <w:pPr>
        <w:pStyle w:val="ListParagraph"/>
        <w:numPr>
          <w:ilvl w:val="0"/>
          <w:numId w:val="7"/>
        </w:numPr>
        <w:ind w:left="720" w:hanging="720"/>
        <w:rPr>
          <w:b/>
        </w:rPr>
      </w:pPr>
      <w:proofErr w:type="spellStart"/>
      <w:r>
        <w:t>Takigawa</w:t>
      </w:r>
      <w:proofErr w:type="spellEnd"/>
      <w:r>
        <w:t xml:space="preserve"> M, </w:t>
      </w:r>
      <w:r>
        <w:rPr>
          <w:b/>
        </w:rPr>
        <w:t xml:space="preserve">Enomoto M, </w:t>
      </w:r>
      <w:r>
        <w:t xml:space="preserve">Nishida Y, Pan HO, Kinoshita A, Suzuki F.  </w:t>
      </w:r>
      <w:r>
        <w:rPr>
          <w:i/>
        </w:rPr>
        <w:t>Tumor angiogenesis and polyamines: a-</w:t>
      </w:r>
      <w:proofErr w:type="spellStart"/>
      <w:r>
        <w:rPr>
          <w:i/>
        </w:rPr>
        <w:t>difluoromethylornithine</w:t>
      </w:r>
      <w:proofErr w:type="spellEnd"/>
      <w:r>
        <w:rPr>
          <w:i/>
        </w:rPr>
        <w:t xml:space="preserve">, and irreversible inhibitor of ornithine decarboxylase, inhibits B16 melanoma-induced angiogenesis in </w:t>
      </w:r>
      <w:proofErr w:type="spellStart"/>
      <w:r>
        <w:rPr>
          <w:i/>
        </w:rPr>
        <w:t>ovo</w:t>
      </w:r>
      <w:proofErr w:type="spellEnd"/>
      <w:r>
        <w:rPr>
          <w:i/>
        </w:rPr>
        <w:t xml:space="preserve"> and the proliferation </w:t>
      </w:r>
      <w:r w:rsidR="001C1D6C">
        <w:rPr>
          <w:i/>
        </w:rPr>
        <w:t xml:space="preserve">of vascular endothelial cells in vitro.  </w:t>
      </w:r>
      <w:r w:rsidR="001C1D6C">
        <w:t>Cancer Res. 50, 4131-4138. 1990.</w:t>
      </w:r>
    </w:p>
    <w:p w14:paraId="3115CEFB" w14:textId="77777777" w:rsidR="00700976" w:rsidRDefault="007B12A5" w:rsidP="00BF7523">
      <w:pPr>
        <w:pStyle w:val="ListParagraph"/>
        <w:numPr>
          <w:ilvl w:val="0"/>
          <w:numId w:val="7"/>
        </w:numPr>
        <w:ind w:left="720" w:hanging="720"/>
      </w:pPr>
      <w:proofErr w:type="spellStart"/>
      <w:r w:rsidRPr="00700976">
        <w:t>Takigawa</w:t>
      </w:r>
      <w:proofErr w:type="spellEnd"/>
      <w:r w:rsidRPr="00700976">
        <w:t xml:space="preserve"> M, Kinoshita A, </w:t>
      </w:r>
      <w:r w:rsidRPr="00700976">
        <w:rPr>
          <w:b/>
        </w:rPr>
        <w:t xml:space="preserve">Enomoto M, </w:t>
      </w:r>
      <w:r w:rsidRPr="00700976">
        <w:t xml:space="preserve">Asada A, Suzuki F.  </w:t>
      </w:r>
      <w:r w:rsidRPr="00700976">
        <w:rPr>
          <w:i/>
        </w:rPr>
        <w:t>Effects of v</w:t>
      </w:r>
      <w:r w:rsidR="00975415" w:rsidRPr="00700976">
        <w:rPr>
          <w:i/>
        </w:rPr>
        <w:t>a</w:t>
      </w:r>
      <w:r w:rsidRPr="00700976">
        <w:rPr>
          <w:i/>
        </w:rPr>
        <w:t xml:space="preserve">rious growth and differentiation factors on expression of parathyroid hormone receptors on rabbit chondrocytes in culture.  </w:t>
      </w:r>
      <w:r w:rsidRPr="00700976">
        <w:t>Endocrinology 129, 868-876.  1991.</w:t>
      </w:r>
    </w:p>
    <w:p w14:paraId="2CB23E30" w14:textId="77777777" w:rsidR="00F73EE8" w:rsidRPr="00700976" w:rsidRDefault="007B12A5" w:rsidP="00BF7523">
      <w:pPr>
        <w:pStyle w:val="ListParagraph"/>
        <w:numPr>
          <w:ilvl w:val="0"/>
          <w:numId w:val="7"/>
        </w:numPr>
        <w:ind w:left="720" w:hanging="720"/>
      </w:pPr>
      <w:proofErr w:type="spellStart"/>
      <w:r w:rsidRPr="00700976">
        <w:t>Leboy</w:t>
      </w:r>
      <w:proofErr w:type="spellEnd"/>
      <w:r w:rsidRPr="00700976">
        <w:t xml:space="preserve"> PS, </w:t>
      </w:r>
      <w:proofErr w:type="spellStart"/>
      <w:r w:rsidRPr="00700976">
        <w:t>Menko</w:t>
      </w:r>
      <w:proofErr w:type="spellEnd"/>
      <w:r w:rsidRPr="00700976">
        <w:t xml:space="preserve"> AS, B</w:t>
      </w:r>
      <w:r w:rsidR="00975415" w:rsidRPr="00700976">
        <w:t>oe</w:t>
      </w:r>
      <w:r w:rsidRPr="00700976">
        <w:t xml:space="preserve">ttiger D, </w:t>
      </w:r>
      <w:r w:rsidRPr="00700976">
        <w:rPr>
          <w:b/>
        </w:rPr>
        <w:t xml:space="preserve">Enomoto M.  </w:t>
      </w:r>
      <w:r w:rsidR="00F73EE8" w:rsidRPr="00700976">
        <w:rPr>
          <w:i/>
        </w:rPr>
        <w:t xml:space="preserve">Ascorbic acid induction of chondrocyte maturation.  </w:t>
      </w:r>
      <w:r w:rsidR="00F73EE8" w:rsidRPr="00700976">
        <w:t>Bone and Mineral, 17, 242-246.  1992.</w:t>
      </w:r>
    </w:p>
    <w:p w14:paraId="4D088A75" w14:textId="77777777" w:rsidR="001956DE" w:rsidRDefault="00F73EE8" w:rsidP="00BF7523">
      <w:pPr>
        <w:pStyle w:val="ListParagraph"/>
        <w:numPr>
          <w:ilvl w:val="0"/>
          <w:numId w:val="7"/>
        </w:numPr>
        <w:ind w:left="720" w:hanging="720"/>
      </w:pPr>
      <w:r>
        <w:rPr>
          <w:b/>
        </w:rPr>
        <w:t xml:space="preserve">Enomoto M, </w:t>
      </w:r>
      <w:r>
        <w:t xml:space="preserve">Boettiger, </w:t>
      </w:r>
      <w:proofErr w:type="spellStart"/>
      <w:r>
        <w:t>Menko</w:t>
      </w:r>
      <w:proofErr w:type="spellEnd"/>
      <w:r>
        <w:t xml:space="preserve"> AS.  </w:t>
      </w:r>
      <w:r>
        <w:rPr>
          <w:i/>
        </w:rPr>
        <w:t xml:space="preserve">A5 Integrin is a critical component of adhesion plaques in myogenesis.  </w:t>
      </w:r>
      <w:r w:rsidR="001956DE">
        <w:t>Dev. Biol. 155, 180-197.  1993.</w:t>
      </w:r>
    </w:p>
    <w:p w14:paraId="5BB48E3B" w14:textId="77777777" w:rsidR="001956DE" w:rsidRDefault="001956DE" w:rsidP="00BF7523">
      <w:pPr>
        <w:pStyle w:val="ListParagraph"/>
        <w:numPr>
          <w:ilvl w:val="0"/>
          <w:numId w:val="7"/>
        </w:numPr>
        <w:ind w:left="720" w:hanging="720"/>
      </w:pPr>
      <w:r>
        <w:rPr>
          <w:b/>
        </w:rPr>
        <w:t xml:space="preserve">Enomoto M, </w:t>
      </w:r>
      <w:proofErr w:type="spellStart"/>
      <w:r>
        <w:t>Leboy</w:t>
      </w:r>
      <w:proofErr w:type="spellEnd"/>
      <w:r>
        <w:t xml:space="preserve"> PS, </w:t>
      </w:r>
      <w:proofErr w:type="spellStart"/>
      <w:r>
        <w:t>Menko</w:t>
      </w:r>
      <w:proofErr w:type="spellEnd"/>
      <w:r>
        <w:t xml:space="preserve"> AS, Boettiger D.  </w:t>
      </w:r>
      <w:r>
        <w:rPr>
          <w:i/>
        </w:rPr>
        <w:t xml:space="preserve">b1 integrins mediate the interaction with type 1 collagen, type II collagen and fibronectin in chondrocytes.  </w:t>
      </w:r>
      <w:r>
        <w:t>Exp. Cell Res. 205, 276-285. 1993.</w:t>
      </w:r>
    </w:p>
    <w:p w14:paraId="38C16492" w14:textId="77777777" w:rsidR="00A37496" w:rsidRDefault="00A37496" w:rsidP="00BF7523">
      <w:pPr>
        <w:pStyle w:val="ListParagraph"/>
        <w:numPr>
          <w:ilvl w:val="0"/>
          <w:numId w:val="7"/>
        </w:numPr>
        <w:ind w:left="720" w:hanging="720"/>
      </w:pPr>
      <w:r>
        <w:rPr>
          <w:b/>
        </w:rPr>
        <w:t xml:space="preserve">Enomoto-Iwamoto M, </w:t>
      </w:r>
      <w:proofErr w:type="spellStart"/>
      <w:r>
        <w:t>Menko</w:t>
      </w:r>
      <w:proofErr w:type="spellEnd"/>
      <w:r>
        <w:t xml:space="preserve"> AS, Philip N, Boettiger D.  </w:t>
      </w:r>
      <w:r>
        <w:rPr>
          <w:i/>
        </w:rPr>
        <w:t xml:space="preserve">Evaluation of integrin molecules involved in substrate adhesion.  </w:t>
      </w:r>
      <w:r>
        <w:t xml:space="preserve">Cell Adhesion and </w:t>
      </w:r>
      <w:proofErr w:type="spellStart"/>
      <w:r>
        <w:t>Commun</w:t>
      </w:r>
      <w:proofErr w:type="spellEnd"/>
      <w:r>
        <w:t>. 1, 191-202.  1993.</w:t>
      </w:r>
    </w:p>
    <w:p w14:paraId="6E3C0788" w14:textId="77777777" w:rsidR="00225425" w:rsidRDefault="007B12A5" w:rsidP="00BF7523">
      <w:pPr>
        <w:pStyle w:val="ListParagraph"/>
        <w:numPr>
          <w:ilvl w:val="0"/>
          <w:numId w:val="7"/>
        </w:numPr>
        <w:ind w:left="720" w:hanging="720"/>
      </w:pPr>
      <w:r w:rsidRPr="007B4670">
        <w:rPr>
          <w:i/>
        </w:rPr>
        <w:t xml:space="preserve"> </w:t>
      </w:r>
      <w:r w:rsidR="00794F0E" w:rsidRPr="007B4670">
        <w:t>Iwamoto M</w:t>
      </w:r>
      <w:r w:rsidR="00794F0E" w:rsidRPr="007B4670">
        <w:rPr>
          <w:b/>
        </w:rPr>
        <w:t xml:space="preserve">, </w:t>
      </w:r>
      <w:proofErr w:type="spellStart"/>
      <w:r w:rsidR="00794F0E" w:rsidRPr="007B4670">
        <w:t>Jikko</w:t>
      </w:r>
      <w:proofErr w:type="spellEnd"/>
      <w:r w:rsidR="00794F0E" w:rsidRPr="007B4670">
        <w:t xml:space="preserve"> A, Murakami H, Shimazu A, Nakashima K, </w:t>
      </w:r>
      <w:r w:rsidR="00794F0E" w:rsidRPr="007B4670">
        <w:rPr>
          <w:b/>
        </w:rPr>
        <w:t xml:space="preserve">Iwamoto M, </w:t>
      </w:r>
      <w:proofErr w:type="spellStart"/>
      <w:r w:rsidR="00B61420">
        <w:t>Takigawa</w:t>
      </w:r>
      <w:proofErr w:type="spellEnd"/>
      <w:r w:rsidR="00B61420">
        <w:t xml:space="preserve"> M, </w:t>
      </w:r>
      <w:r w:rsidR="00827C77">
        <w:t xml:space="preserve">Baba H, </w:t>
      </w:r>
      <w:proofErr w:type="spellStart"/>
      <w:r w:rsidR="00225425">
        <w:t>Suzucki</w:t>
      </w:r>
      <w:proofErr w:type="spellEnd"/>
      <w:r w:rsidR="00225425">
        <w:t xml:space="preserve"> F, Kato Y.  </w:t>
      </w:r>
      <w:r w:rsidR="00225425">
        <w:rPr>
          <w:i/>
        </w:rPr>
        <w:t xml:space="preserve">Changes in parathyroid hormone receptors during chondrocyte </w:t>
      </w:r>
      <w:proofErr w:type="spellStart"/>
      <w:r w:rsidR="00225425">
        <w:rPr>
          <w:i/>
        </w:rPr>
        <w:t>cytodifferentation</w:t>
      </w:r>
      <w:proofErr w:type="spellEnd"/>
      <w:r w:rsidR="00225425">
        <w:rPr>
          <w:i/>
        </w:rPr>
        <w:t xml:space="preserve">.  </w:t>
      </w:r>
      <w:r w:rsidR="00225425">
        <w:t>J Biol. Chem. 289, 1-7.  1994.</w:t>
      </w:r>
    </w:p>
    <w:p w14:paraId="0FF9EC16" w14:textId="77777777" w:rsidR="003234E9" w:rsidRDefault="00225425" w:rsidP="00BF7523">
      <w:pPr>
        <w:pStyle w:val="ListParagraph"/>
        <w:numPr>
          <w:ilvl w:val="0"/>
          <w:numId w:val="7"/>
        </w:numPr>
        <w:ind w:left="720" w:hanging="720"/>
      </w:pPr>
      <w:proofErr w:type="spellStart"/>
      <w:r>
        <w:t>Takebayashi</w:t>
      </w:r>
      <w:proofErr w:type="spellEnd"/>
      <w:r>
        <w:t xml:space="preserve"> T, Iwamoto M, </w:t>
      </w:r>
      <w:proofErr w:type="spellStart"/>
      <w:r>
        <w:t>Jikko</w:t>
      </w:r>
      <w:proofErr w:type="spellEnd"/>
      <w:r>
        <w:t xml:space="preserve"> A, Matsumura T, </w:t>
      </w:r>
      <w:r>
        <w:rPr>
          <w:b/>
        </w:rPr>
        <w:t xml:space="preserve">Enomoto-Iwamoto M, </w:t>
      </w:r>
      <w:proofErr w:type="spellStart"/>
      <w:r>
        <w:t>Myoukai</w:t>
      </w:r>
      <w:proofErr w:type="spellEnd"/>
      <w:r>
        <w:t xml:space="preserve"> F, Koyama E, </w:t>
      </w:r>
      <w:proofErr w:type="spellStart"/>
      <w:r>
        <w:t>Yamaai</w:t>
      </w:r>
      <w:proofErr w:type="spellEnd"/>
      <w:r>
        <w:t xml:space="preserve"> T, Matsumoto K, Nakamura T, </w:t>
      </w:r>
      <w:proofErr w:type="spellStart"/>
      <w:r>
        <w:t>Kurisu</w:t>
      </w:r>
      <w:proofErr w:type="spellEnd"/>
      <w:r>
        <w:t xml:space="preserve"> K, </w:t>
      </w:r>
      <w:proofErr w:type="spellStart"/>
      <w:r>
        <w:t>Noji</w:t>
      </w:r>
      <w:proofErr w:type="spellEnd"/>
      <w:r>
        <w:t xml:space="preserve"> S.  </w:t>
      </w:r>
      <w:r w:rsidR="003234E9">
        <w:rPr>
          <w:i/>
        </w:rPr>
        <w:t>Hepatocyte growth</w:t>
      </w:r>
      <w:r w:rsidR="00794F0E" w:rsidRPr="007B4670">
        <w:t xml:space="preserve">  </w:t>
      </w:r>
      <w:r w:rsidR="003234E9">
        <w:t xml:space="preserve"> </w:t>
      </w:r>
      <w:r w:rsidR="003234E9" w:rsidRPr="003234E9">
        <w:rPr>
          <w:i/>
        </w:rPr>
        <w:t>factor/scatter factor modulates cell motility, proliferation, and proteoglycan synthesis of chondrocytes.</w:t>
      </w:r>
      <w:r w:rsidR="003234E9">
        <w:t xml:space="preserve">  J Cell Biol. 129, 1411-1419.  1995.</w:t>
      </w:r>
    </w:p>
    <w:p w14:paraId="01E2CF41" w14:textId="77777777" w:rsidR="001C1D6C" w:rsidRDefault="00797BDE" w:rsidP="00BF7523">
      <w:pPr>
        <w:pStyle w:val="ListParagraph"/>
        <w:numPr>
          <w:ilvl w:val="0"/>
          <w:numId w:val="7"/>
        </w:numPr>
        <w:ind w:left="720" w:hanging="720"/>
      </w:pPr>
      <w:r>
        <w:t>Bo</w:t>
      </w:r>
      <w:r w:rsidR="003234E9">
        <w:t xml:space="preserve">ettiger D, </w:t>
      </w:r>
      <w:r w:rsidR="003234E9">
        <w:rPr>
          <w:b/>
        </w:rPr>
        <w:t xml:space="preserve">Enomoto-Iwamoto M, </w:t>
      </w:r>
      <w:r w:rsidR="003234E9">
        <w:t xml:space="preserve">Yoon H, Hofer U, </w:t>
      </w:r>
      <w:proofErr w:type="spellStart"/>
      <w:r w:rsidR="003234E9">
        <w:t>Menko</w:t>
      </w:r>
      <w:proofErr w:type="spellEnd"/>
      <w:r w:rsidR="003234E9">
        <w:t xml:space="preserve"> AS, </w:t>
      </w:r>
      <w:proofErr w:type="spellStart"/>
      <w:r w:rsidR="003234E9">
        <w:t>Chiquet-Ehrismann</w:t>
      </w:r>
      <w:proofErr w:type="spellEnd"/>
      <w:r w:rsidR="003234E9">
        <w:t xml:space="preserve"> R.  </w:t>
      </w:r>
      <w:r w:rsidR="003234E9">
        <w:rPr>
          <w:i/>
        </w:rPr>
        <w:t xml:space="preserve">Regulation of </w:t>
      </w:r>
      <w:r w:rsidR="001C1D6C">
        <w:rPr>
          <w:i/>
        </w:rPr>
        <w:t xml:space="preserve">a5b1 integrin affinity during myogenic differentiation.  </w:t>
      </w:r>
      <w:r w:rsidR="001C1D6C">
        <w:t>Dev. Biol. 169, 261-272. 1995.</w:t>
      </w:r>
    </w:p>
    <w:p w14:paraId="75359A1F" w14:textId="77777777" w:rsidR="00714A69" w:rsidRPr="00AC3F1C" w:rsidRDefault="001C1D6C" w:rsidP="00BF7523">
      <w:pPr>
        <w:pStyle w:val="ListParagraph"/>
        <w:numPr>
          <w:ilvl w:val="0"/>
          <w:numId w:val="7"/>
        </w:numPr>
        <w:ind w:left="720" w:hanging="720"/>
      </w:pPr>
      <w:r w:rsidRPr="00AC3F1C">
        <w:t xml:space="preserve">Kawakami Y, Ishikawa T, </w:t>
      </w:r>
      <w:proofErr w:type="spellStart"/>
      <w:r w:rsidRPr="00AC3F1C">
        <w:t>Shimbara</w:t>
      </w:r>
      <w:proofErr w:type="spellEnd"/>
      <w:r w:rsidRPr="00AC3F1C">
        <w:t xml:space="preserve"> M, Tanda N, </w:t>
      </w:r>
      <w:r w:rsidRPr="00AC3F1C">
        <w:rPr>
          <w:b/>
        </w:rPr>
        <w:t xml:space="preserve">Enomoto-Iwamoto M, </w:t>
      </w:r>
      <w:r w:rsidRPr="00AC3F1C">
        <w:t xml:space="preserve">Iwamoto M, </w:t>
      </w:r>
      <w:proofErr w:type="spellStart"/>
      <w:r w:rsidRPr="00AC3F1C">
        <w:t>Kuwana</w:t>
      </w:r>
      <w:proofErr w:type="spellEnd"/>
      <w:r w:rsidRPr="00AC3F1C">
        <w:t xml:space="preserve"> T, </w:t>
      </w:r>
      <w:proofErr w:type="spellStart"/>
      <w:r w:rsidRPr="00AC3F1C">
        <w:t>Noji</w:t>
      </w:r>
      <w:proofErr w:type="spellEnd"/>
      <w:r w:rsidRPr="00AC3F1C">
        <w:t xml:space="preserve"> S, </w:t>
      </w:r>
      <w:proofErr w:type="spellStart"/>
      <w:r w:rsidRPr="00AC3F1C">
        <w:t>Nohno</w:t>
      </w:r>
      <w:proofErr w:type="spellEnd"/>
      <w:r w:rsidRPr="00AC3F1C">
        <w:t xml:space="preserve"> T.  </w:t>
      </w:r>
      <w:r w:rsidRPr="00AC3F1C">
        <w:rPr>
          <w:i/>
        </w:rPr>
        <w:t xml:space="preserve">BMP signaling during bone patter determination in the developing limb.  </w:t>
      </w:r>
      <w:r w:rsidRPr="00AC3F1C">
        <w:t>Development 122, 3557-3566.  1996.</w:t>
      </w:r>
    </w:p>
    <w:p w14:paraId="2466893B" w14:textId="77777777" w:rsidR="00EB46FF" w:rsidRDefault="001C1D6C" w:rsidP="00BF7523">
      <w:pPr>
        <w:pStyle w:val="ListParagraph"/>
        <w:numPr>
          <w:ilvl w:val="0"/>
          <w:numId w:val="7"/>
        </w:numPr>
        <w:ind w:left="720" w:hanging="720"/>
      </w:pPr>
      <w:proofErr w:type="spellStart"/>
      <w:r>
        <w:t>Kinto</w:t>
      </w:r>
      <w:proofErr w:type="spellEnd"/>
      <w:r>
        <w:t xml:space="preserve"> N, Iwamoto M,</w:t>
      </w:r>
      <w:r w:rsidR="003234E9">
        <w:t xml:space="preserve"> </w:t>
      </w:r>
      <w:r>
        <w:rPr>
          <w:b/>
        </w:rPr>
        <w:t xml:space="preserve">Enomoto-Iwamoto M, </w:t>
      </w:r>
      <w:proofErr w:type="spellStart"/>
      <w:r>
        <w:t>Nojii</w:t>
      </w:r>
      <w:proofErr w:type="spellEnd"/>
      <w:r>
        <w:t xml:space="preserve"> S, Ohuchi H, Yoshioka H, Kataoka H, Wada Y, </w:t>
      </w:r>
      <w:proofErr w:type="spellStart"/>
      <w:r>
        <w:t>Yuhao</w:t>
      </w:r>
      <w:proofErr w:type="spellEnd"/>
      <w:r>
        <w:t xml:space="preserve"> G, Takahashi HE, </w:t>
      </w:r>
      <w:proofErr w:type="spellStart"/>
      <w:r>
        <w:t>Yoshiki</w:t>
      </w:r>
      <w:proofErr w:type="spellEnd"/>
      <w:r>
        <w:t xml:space="preserve"> S, Yamaguchi A.  </w:t>
      </w:r>
      <w:r>
        <w:rPr>
          <w:i/>
        </w:rPr>
        <w:t xml:space="preserve">Fibroblasts expression Sonic Hedgehog induce osteoblast differentiation and ectopic bone formation.  </w:t>
      </w:r>
      <w:r>
        <w:t>FEBS Lett. 404, 319-323.  1997.</w:t>
      </w:r>
    </w:p>
    <w:p w14:paraId="0CAB717B" w14:textId="77777777" w:rsidR="001C1D6C" w:rsidRDefault="00714A69" w:rsidP="00BF7523">
      <w:pPr>
        <w:pStyle w:val="ListParagraph"/>
        <w:numPr>
          <w:ilvl w:val="0"/>
          <w:numId w:val="7"/>
        </w:numPr>
        <w:ind w:left="720" w:hanging="720"/>
      </w:pPr>
      <w:r>
        <w:rPr>
          <w:b/>
        </w:rPr>
        <w:t xml:space="preserve">Enomoto-Iwamoto M, </w:t>
      </w:r>
      <w:r>
        <w:t xml:space="preserve">Iwamoto M, Nakashima K, </w:t>
      </w:r>
      <w:proofErr w:type="spellStart"/>
      <w:r>
        <w:t>Mukudai</w:t>
      </w:r>
      <w:proofErr w:type="spellEnd"/>
      <w:r>
        <w:t xml:space="preserve"> Y, Boettiger D, </w:t>
      </w:r>
      <w:proofErr w:type="spellStart"/>
      <w:r>
        <w:t>Pacifici</w:t>
      </w:r>
      <w:proofErr w:type="spellEnd"/>
      <w:r>
        <w:t xml:space="preserve"> M, </w:t>
      </w:r>
      <w:proofErr w:type="spellStart"/>
      <w:r>
        <w:t>Kurisu</w:t>
      </w:r>
      <w:proofErr w:type="spellEnd"/>
      <w:r>
        <w:t xml:space="preserve"> K, Suzuki F. </w:t>
      </w:r>
      <w:r w:rsidRPr="00714A69">
        <w:rPr>
          <w:i/>
        </w:rPr>
        <w:t>Involvement of a5b1 integrin in matrix interactions and proliferation</w:t>
      </w:r>
      <w:r>
        <w:t xml:space="preserve"> </w:t>
      </w:r>
      <w:r w:rsidRPr="00714A69">
        <w:rPr>
          <w:i/>
        </w:rPr>
        <w:t>of chondrocytes</w:t>
      </w:r>
      <w:r>
        <w:t>.  J Bone Miner. Res 12, 1124-1132.  1997.</w:t>
      </w:r>
    </w:p>
    <w:p w14:paraId="282D3561" w14:textId="77777777" w:rsidR="00AC3F1C" w:rsidRPr="00700976" w:rsidRDefault="00714A69" w:rsidP="00BF7523">
      <w:pPr>
        <w:pStyle w:val="ListParagraph"/>
        <w:numPr>
          <w:ilvl w:val="0"/>
          <w:numId w:val="7"/>
        </w:numPr>
        <w:ind w:left="720" w:hanging="720"/>
      </w:pPr>
      <w:r w:rsidRPr="00700976">
        <w:t xml:space="preserve">Nakamura T, </w:t>
      </w:r>
      <w:proofErr w:type="spellStart"/>
      <w:r w:rsidRPr="00700976">
        <w:t>Aikawa</w:t>
      </w:r>
      <w:proofErr w:type="spellEnd"/>
      <w:r w:rsidRPr="00700976">
        <w:t xml:space="preserve"> T, </w:t>
      </w:r>
      <w:r w:rsidRPr="00700976">
        <w:rPr>
          <w:b/>
        </w:rPr>
        <w:t xml:space="preserve">Enomoto-Iwamoto M, </w:t>
      </w:r>
      <w:r w:rsidRPr="00700976">
        <w:t xml:space="preserve">Iwamoto M, Higuchi Y, </w:t>
      </w:r>
      <w:proofErr w:type="spellStart"/>
      <w:r w:rsidRPr="00700976">
        <w:t>Pacifici</w:t>
      </w:r>
      <w:proofErr w:type="spellEnd"/>
      <w:r w:rsidRPr="00700976">
        <w:t xml:space="preserve"> M, </w:t>
      </w:r>
      <w:proofErr w:type="spellStart"/>
      <w:r w:rsidRPr="00700976">
        <w:t>Kinto</w:t>
      </w:r>
      <w:proofErr w:type="spellEnd"/>
      <w:r w:rsidRPr="00700976">
        <w:t xml:space="preserve"> N, Yamaguchi A, </w:t>
      </w:r>
      <w:proofErr w:type="spellStart"/>
      <w:r w:rsidRPr="00700976">
        <w:t>Noji</w:t>
      </w:r>
      <w:proofErr w:type="spellEnd"/>
      <w:r w:rsidRPr="00700976">
        <w:t xml:space="preserve"> S, </w:t>
      </w:r>
      <w:proofErr w:type="spellStart"/>
      <w:r w:rsidRPr="00700976">
        <w:t>Kurisu</w:t>
      </w:r>
      <w:proofErr w:type="spellEnd"/>
      <w:r w:rsidRPr="00700976">
        <w:t xml:space="preserve"> K, Matsuya </w:t>
      </w:r>
      <w:r w:rsidR="00700976" w:rsidRPr="00700976">
        <w:t>T</w:t>
      </w:r>
      <w:r w:rsidR="00B4059F">
        <w:t xml:space="preserve">. </w:t>
      </w:r>
      <w:r w:rsidRPr="00700976">
        <w:rPr>
          <w:i/>
        </w:rPr>
        <w:t xml:space="preserve">Induction of osteogenic differentiation by hedgehog proteins.  </w:t>
      </w:r>
      <w:proofErr w:type="spellStart"/>
      <w:r w:rsidRPr="00700976">
        <w:t>Biochem</w:t>
      </w:r>
      <w:proofErr w:type="spellEnd"/>
      <w:r w:rsidRPr="00700976">
        <w:t xml:space="preserve">. </w:t>
      </w:r>
      <w:proofErr w:type="spellStart"/>
      <w:r w:rsidRPr="00700976">
        <w:t>Biophys</w:t>
      </w:r>
      <w:proofErr w:type="spellEnd"/>
      <w:r w:rsidRPr="00700976">
        <w:t xml:space="preserve">. Res. </w:t>
      </w:r>
      <w:proofErr w:type="spellStart"/>
      <w:r w:rsidRPr="00700976">
        <w:t>Commun</w:t>
      </w:r>
      <w:proofErr w:type="spellEnd"/>
      <w:r w:rsidRPr="00700976">
        <w:t>. 237, 465-469.  1997.</w:t>
      </w:r>
    </w:p>
    <w:p w14:paraId="69659ED5" w14:textId="77777777" w:rsidR="00714A69" w:rsidRDefault="00714A69" w:rsidP="00BF7523">
      <w:pPr>
        <w:pStyle w:val="ListParagraph"/>
        <w:numPr>
          <w:ilvl w:val="0"/>
          <w:numId w:val="7"/>
        </w:numPr>
        <w:ind w:left="720" w:hanging="720"/>
      </w:pPr>
      <w:r>
        <w:rPr>
          <w:b/>
        </w:rPr>
        <w:t xml:space="preserve">Enomoto-Iwamoto M, </w:t>
      </w:r>
      <w:r>
        <w:t xml:space="preserve">Iwamoto M, </w:t>
      </w:r>
      <w:proofErr w:type="spellStart"/>
      <w:r>
        <w:t>Mukudai</w:t>
      </w:r>
      <w:proofErr w:type="spellEnd"/>
      <w:r>
        <w:t xml:space="preserve"> Y, Kawakami Y, </w:t>
      </w:r>
      <w:proofErr w:type="spellStart"/>
      <w:r>
        <w:t>Nohno</w:t>
      </w:r>
      <w:proofErr w:type="spellEnd"/>
      <w:r>
        <w:t xml:space="preserve"> T, Higuchi Y, Takemoto S, Ohuchi H, </w:t>
      </w:r>
      <w:proofErr w:type="spellStart"/>
      <w:r>
        <w:t>Noji</w:t>
      </w:r>
      <w:proofErr w:type="spellEnd"/>
      <w:r>
        <w:t xml:space="preserve"> S, </w:t>
      </w:r>
      <w:proofErr w:type="spellStart"/>
      <w:r>
        <w:t>Kurisu</w:t>
      </w:r>
      <w:proofErr w:type="spellEnd"/>
      <w:r>
        <w:t xml:space="preserve"> K.  </w:t>
      </w:r>
      <w:r w:rsidR="004A5EFC" w:rsidRPr="004A5EFC">
        <w:rPr>
          <w:i/>
        </w:rPr>
        <w:t>Bone</w:t>
      </w:r>
      <w:r w:rsidRPr="004A5EFC">
        <w:rPr>
          <w:i/>
        </w:rPr>
        <w:t xml:space="preserve"> Morphogenetic Protein Signaling is Required for Maintenance of Differentiated Phenotype, </w:t>
      </w:r>
      <w:r w:rsidR="004A5EFC">
        <w:rPr>
          <w:i/>
        </w:rPr>
        <w:t xml:space="preserve">Control of Proliferation and Hypertrophy in Chondrocytes.  </w:t>
      </w:r>
      <w:r w:rsidR="004A5EFC">
        <w:t>J Cell Biol. 140, 409-418. 1998</w:t>
      </w:r>
    </w:p>
    <w:p w14:paraId="7A8B2DFD" w14:textId="77777777" w:rsidR="004A5EFC" w:rsidRDefault="004A5EFC" w:rsidP="00BF7523">
      <w:pPr>
        <w:pStyle w:val="ListParagraph"/>
        <w:numPr>
          <w:ilvl w:val="0"/>
          <w:numId w:val="7"/>
        </w:numPr>
        <w:ind w:left="720" w:hanging="720"/>
      </w:pPr>
      <w:proofErr w:type="spellStart"/>
      <w:r w:rsidRPr="004A5EFC">
        <w:t>Jikko</w:t>
      </w:r>
      <w:proofErr w:type="spellEnd"/>
      <w:r w:rsidRPr="004A5EFC">
        <w:t xml:space="preserve"> A, Yamashita K, Iwamoto M, </w:t>
      </w:r>
      <w:proofErr w:type="spellStart"/>
      <w:r w:rsidRPr="004A5EFC">
        <w:t>Hiranuma</w:t>
      </w:r>
      <w:proofErr w:type="spellEnd"/>
      <w:r w:rsidRPr="004A5EFC">
        <w:t xml:space="preserve"> H, </w:t>
      </w:r>
      <w:proofErr w:type="spellStart"/>
      <w:r w:rsidRPr="004A5EFC">
        <w:t>Takebayashi</w:t>
      </w:r>
      <w:proofErr w:type="spellEnd"/>
      <w:r w:rsidRPr="004A5EFC">
        <w:t xml:space="preserve"> T, Maeda T, </w:t>
      </w:r>
      <w:proofErr w:type="spellStart"/>
      <w:r w:rsidRPr="004A5EFC">
        <w:t>Sakuda</w:t>
      </w:r>
      <w:proofErr w:type="spellEnd"/>
      <w:r w:rsidRPr="004A5EFC">
        <w:t xml:space="preserve"> M, </w:t>
      </w:r>
      <w:proofErr w:type="spellStart"/>
      <w:r w:rsidRPr="004A5EFC">
        <w:t>Matusmoto</w:t>
      </w:r>
      <w:proofErr w:type="spellEnd"/>
      <w:r w:rsidRPr="004A5EFC">
        <w:t xml:space="preserve"> K, Nakamura T,</w:t>
      </w:r>
      <w:r>
        <w:rPr>
          <w:b/>
        </w:rPr>
        <w:t xml:space="preserve"> Enomoto-Iwamoto M, </w:t>
      </w:r>
      <w:r>
        <w:t xml:space="preserve">Tabata MJ, </w:t>
      </w:r>
      <w:proofErr w:type="spellStart"/>
      <w:r>
        <w:t>Fuchihata</w:t>
      </w:r>
      <w:proofErr w:type="spellEnd"/>
      <w:r>
        <w:t xml:space="preserve"> H, </w:t>
      </w:r>
      <w:proofErr w:type="spellStart"/>
      <w:r>
        <w:t>Kurisu</w:t>
      </w:r>
      <w:proofErr w:type="spellEnd"/>
      <w:r>
        <w:t xml:space="preserve"> K.  </w:t>
      </w:r>
      <w:r>
        <w:rPr>
          <w:i/>
        </w:rPr>
        <w:t xml:space="preserve">The role of hepatocyte growth factor in growth plate cartilage.  </w:t>
      </w:r>
      <w:r>
        <w:t xml:space="preserve">J Bone Miner. </w:t>
      </w:r>
      <w:proofErr w:type="spellStart"/>
      <w:r>
        <w:t>Metab</w:t>
      </w:r>
      <w:proofErr w:type="spellEnd"/>
      <w:r>
        <w:t>. 16, 170-177. 1998.</w:t>
      </w:r>
    </w:p>
    <w:p w14:paraId="4870303B" w14:textId="77777777" w:rsidR="004A5EFC" w:rsidRDefault="004A5EFC" w:rsidP="00BF7523">
      <w:pPr>
        <w:pStyle w:val="ListParagraph"/>
        <w:numPr>
          <w:ilvl w:val="0"/>
          <w:numId w:val="7"/>
        </w:numPr>
        <w:ind w:left="720" w:hanging="720"/>
      </w:pPr>
      <w:proofErr w:type="spellStart"/>
      <w:r>
        <w:t>Imanaka</w:t>
      </w:r>
      <w:proofErr w:type="spellEnd"/>
      <w:r>
        <w:t xml:space="preserve">-Yoshida K, </w:t>
      </w:r>
      <w:r>
        <w:rPr>
          <w:b/>
        </w:rPr>
        <w:t xml:space="preserve">Enomoto-Iwamoto M, </w:t>
      </w:r>
      <w:r>
        <w:t xml:space="preserve">Yoshida T, </w:t>
      </w:r>
      <w:proofErr w:type="spellStart"/>
      <w:r>
        <w:t>Sakakura</w:t>
      </w:r>
      <w:proofErr w:type="spellEnd"/>
      <w:r>
        <w:t xml:space="preserve"> T.  </w:t>
      </w:r>
      <w:proofErr w:type="spellStart"/>
      <w:r>
        <w:rPr>
          <w:i/>
        </w:rPr>
        <w:t>Viculin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talin</w:t>
      </w:r>
      <w:proofErr w:type="spellEnd"/>
      <w:r>
        <w:rPr>
          <w:i/>
        </w:rPr>
        <w:t xml:space="preserve">, integrin a6b1 and laminin can serve as components of attachment complex mediating contraction force transmission from cardiomyocytes to extracellular matrix.  </w:t>
      </w:r>
      <w:r>
        <w:t xml:space="preserve">Cell </w:t>
      </w:r>
      <w:proofErr w:type="spellStart"/>
      <w:r>
        <w:t>Motil</w:t>
      </w:r>
      <w:proofErr w:type="spellEnd"/>
      <w:r>
        <w:t xml:space="preserve"> </w:t>
      </w:r>
      <w:proofErr w:type="spellStart"/>
      <w:r>
        <w:t>Cytoskel</w:t>
      </w:r>
      <w:proofErr w:type="spellEnd"/>
      <w:r>
        <w:t>. 42, 1-11. 1999.</w:t>
      </w:r>
    </w:p>
    <w:p w14:paraId="12F721E0" w14:textId="77777777" w:rsidR="00187F87" w:rsidRDefault="004A5EFC" w:rsidP="00BF7523">
      <w:pPr>
        <w:pStyle w:val="ListParagraph"/>
        <w:numPr>
          <w:ilvl w:val="0"/>
          <w:numId w:val="7"/>
        </w:numPr>
        <w:ind w:left="720" w:hanging="720"/>
      </w:pPr>
      <w:r w:rsidRPr="00A929E1">
        <w:t xml:space="preserve">Enomoto H, </w:t>
      </w:r>
      <w:r w:rsidRPr="00A929E1">
        <w:rPr>
          <w:b/>
        </w:rPr>
        <w:t xml:space="preserve">Enomoto-Iwamoto M, </w:t>
      </w:r>
      <w:r w:rsidRPr="00A929E1">
        <w:t xml:space="preserve">Iwamoto M, Takemoto S, </w:t>
      </w:r>
      <w:proofErr w:type="spellStart"/>
      <w:r w:rsidRPr="00A929E1">
        <w:t>Himeno</w:t>
      </w:r>
      <w:proofErr w:type="spellEnd"/>
      <w:r w:rsidRPr="00A929E1">
        <w:t xml:space="preserve"> M, Nomura S, Kitamura Y, </w:t>
      </w:r>
      <w:proofErr w:type="spellStart"/>
      <w:r w:rsidRPr="00A929E1">
        <w:t>Kishimoto</w:t>
      </w:r>
      <w:proofErr w:type="spellEnd"/>
      <w:r w:rsidRPr="00A929E1">
        <w:t xml:space="preserve"> T, Komori T.  </w:t>
      </w:r>
      <w:r w:rsidRPr="00A929E1">
        <w:rPr>
          <w:i/>
        </w:rPr>
        <w:t>Cbfa-1 is a positive regulatory factor in chondrocyte maturation</w:t>
      </w:r>
      <w:r w:rsidR="009F0E22" w:rsidRPr="00A929E1">
        <w:rPr>
          <w:i/>
        </w:rPr>
        <w:t xml:space="preserve">. </w:t>
      </w:r>
      <w:r w:rsidR="00954BA6" w:rsidRPr="00A929E1">
        <w:t>J</w:t>
      </w:r>
      <w:r w:rsidR="009F0E22" w:rsidRPr="00A929E1">
        <w:t xml:space="preserve"> Biol. Chem. 275, 8695-8702. 2000.</w:t>
      </w:r>
    </w:p>
    <w:p w14:paraId="2DDB4B11" w14:textId="77777777" w:rsidR="009F0E22" w:rsidRPr="00A929E1" w:rsidRDefault="00954BA6" w:rsidP="00BF7523">
      <w:pPr>
        <w:pStyle w:val="ListParagraph"/>
        <w:numPr>
          <w:ilvl w:val="0"/>
          <w:numId w:val="7"/>
        </w:numPr>
        <w:ind w:left="720" w:hanging="720"/>
      </w:pPr>
      <w:proofErr w:type="spellStart"/>
      <w:r w:rsidRPr="00A929E1">
        <w:t>Yagami</w:t>
      </w:r>
      <w:proofErr w:type="spellEnd"/>
      <w:r w:rsidRPr="00A929E1">
        <w:t xml:space="preserve"> K, Suh JY, </w:t>
      </w:r>
      <w:r w:rsidRPr="00A929E1">
        <w:rPr>
          <w:b/>
        </w:rPr>
        <w:t xml:space="preserve">Enomoto-Iwamoto M, </w:t>
      </w:r>
      <w:r w:rsidRPr="00A929E1">
        <w:t xml:space="preserve">Koyama E, Shapiro IM, </w:t>
      </w:r>
      <w:proofErr w:type="spellStart"/>
      <w:r w:rsidRPr="00A929E1">
        <w:t>Pacifici</w:t>
      </w:r>
      <w:proofErr w:type="spellEnd"/>
      <w:r w:rsidRPr="00A929E1">
        <w:t xml:space="preserve"> M, Iwamoto M.  </w:t>
      </w:r>
      <w:r w:rsidRPr="00A929E1">
        <w:rPr>
          <w:i/>
        </w:rPr>
        <w:t xml:space="preserve">Matrix GLA protein is a developmental regulator of chondrocyte mineralization and, when constitutively expressed, blocks endochondral and intramembranous ossification in the limb.  </w:t>
      </w:r>
      <w:r w:rsidRPr="00A929E1">
        <w:t>J Cell Biol. 147, 1097-1108. 1999.</w:t>
      </w:r>
    </w:p>
    <w:p w14:paraId="50DBA9F6" w14:textId="77777777" w:rsidR="00E46EEF" w:rsidRPr="000D29D9" w:rsidRDefault="00954BA6" w:rsidP="00BF7523">
      <w:pPr>
        <w:pStyle w:val="ListParagraph"/>
        <w:numPr>
          <w:ilvl w:val="0"/>
          <w:numId w:val="7"/>
        </w:numPr>
        <w:ind w:left="720" w:hanging="720"/>
      </w:pPr>
      <w:r w:rsidRPr="000D29D9">
        <w:t xml:space="preserve">Iwamoto M, Higuchi Y, Koyama E, </w:t>
      </w:r>
      <w:r w:rsidRPr="000D29D9">
        <w:rPr>
          <w:b/>
        </w:rPr>
        <w:t xml:space="preserve">Enomoto-Iwamoto M, </w:t>
      </w:r>
      <w:proofErr w:type="spellStart"/>
      <w:r w:rsidRPr="000D29D9">
        <w:t>Kurisu</w:t>
      </w:r>
      <w:proofErr w:type="spellEnd"/>
      <w:r w:rsidRPr="000D29D9">
        <w:t xml:space="preserve"> K, Yeh H, Abrams WR, Rosenbloom J, </w:t>
      </w:r>
      <w:proofErr w:type="spellStart"/>
      <w:r w:rsidRPr="000D29D9">
        <w:t>Pacifici</w:t>
      </w:r>
      <w:proofErr w:type="spellEnd"/>
      <w:r w:rsidRPr="000D29D9">
        <w:t xml:space="preserve"> M.  </w:t>
      </w:r>
      <w:r w:rsidRPr="000D29D9">
        <w:rPr>
          <w:i/>
        </w:rPr>
        <w:t>Transcription factor ERG variants and functional diversification of chondrocytes during the limb long bone development.</w:t>
      </w:r>
      <w:r w:rsidRPr="000D29D9">
        <w:t xml:space="preserve"> </w:t>
      </w:r>
      <w:r w:rsidRPr="000D29D9">
        <w:rPr>
          <w:i/>
        </w:rPr>
        <w:t xml:space="preserve"> </w:t>
      </w:r>
      <w:r w:rsidRPr="000D29D9">
        <w:t>J Cell Biol. 2000 July 10;150(1):27-40.</w:t>
      </w:r>
    </w:p>
    <w:p w14:paraId="16141398" w14:textId="77777777" w:rsidR="00E46EEF" w:rsidRDefault="00954BA6" w:rsidP="00BF7523">
      <w:pPr>
        <w:pStyle w:val="ListParagraph"/>
        <w:numPr>
          <w:ilvl w:val="0"/>
          <w:numId w:val="7"/>
        </w:numPr>
        <w:ind w:left="720" w:hanging="720"/>
      </w:pPr>
      <w:r>
        <w:rPr>
          <w:b/>
        </w:rPr>
        <w:t xml:space="preserve">Enomoto-Iwamoto M, </w:t>
      </w:r>
      <w:r>
        <w:t xml:space="preserve">Nakamura T, </w:t>
      </w:r>
      <w:proofErr w:type="spellStart"/>
      <w:r>
        <w:t>Aikawa</w:t>
      </w:r>
      <w:proofErr w:type="spellEnd"/>
      <w:r>
        <w:t xml:space="preserve"> T, Higuchi Y, </w:t>
      </w:r>
      <w:proofErr w:type="spellStart"/>
      <w:r w:rsidR="00E46EEF">
        <w:t>uasa</w:t>
      </w:r>
      <w:proofErr w:type="spellEnd"/>
      <w:r w:rsidR="00E46EEF">
        <w:t xml:space="preserve"> T, Yamaguchi A, </w:t>
      </w:r>
      <w:proofErr w:type="spellStart"/>
      <w:r w:rsidR="00E46EEF">
        <w:t>Nohno</w:t>
      </w:r>
      <w:proofErr w:type="spellEnd"/>
      <w:r w:rsidR="00E46EEF">
        <w:t xml:space="preserve"> T, </w:t>
      </w:r>
      <w:proofErr w:type="spellStart"/>
      <w:r w:rsidR="00E46EEF">
        <w:t>Noji</w:t>
      </w:r>
      <w:proofErr w:type="spellEnd"/>
      <w:r w:rsidR="00E46EEF">
        <w:t xml:space="preserve"> S, Matsuya T, </w:t>
      </w:r>
      <w:proofErr w:type="spellStart"/>
      <w:r w:rsidR="00E46EEF">
        <w:t>Kurisu</w:t>
      </w:r>
      <w:proofErr w:type="spellEnd"/>
      <w:r w:rsidR="00E46EEF">
        <w:t xml:space="preserve"> K, Koyama E, </w:t>
      </w:r>
      <w:proofErr w:type="spellStart"/>
      <w:r w:rsidR="00E46EEF">
        <w:t>Pacifici</w:t>
      </w:r>
      <w:proofErr w:type="spellEnd"/>
      <w:r w:rsidR="00E46EEF">
        <w:t xml:space="preserve"> M, Iwamoto M.  </w:t>
      </w:r>
      <w:r w:rsidR="00E46EEF">
        <w:rPr>
          <w:i/>
        </w:rPr>
        <w:t xml:space="preserve">Hedgehog proteins stimulate chondrogenic cell differentiation and cartilage formation.  </w:t>
      </w:r>
      <w:r w:rsidR="00E46EEF">
        <w:t>J Bone Miner Res. 2000 Sep;15(9):1659-68.</w:t>
      </w:r>
    </w:p>
    <w:p w14:paraId="1B405DCD" w14:textId="77777777" w:rsidR="00E46EEF" w:rsidRDefault="00E46EEF" w:rsidP="00BF7523">
      <w:pPr>
        <w:pStyle w:val="ListParagraph"/>
        <w:numPr>
          <w:ilvl w:val="0"/>
          <w:numId w:val="7"/>
        </w:numPr>
        <w:ind w:left="720" w:hanging="720"/>
      </w:pPr>
      <w:proofErr w:type="spellStart"/>
      <w:r>
        <w:t>Ueta</w:t>
      </w:r>
      <w:proofErr w:type="spellEnd"/>
      <w:r>
        <w:t xml:space="preserve"> C, Iwamoto M, </w:t>
      </w:r>
      <w:proofErr w:type="spellStart"/>
      <w:r>
        <w:t>Kantani</w:t>
      </w:r>
      <w:proofErr w:type="spellEnd"/>
      <w:r>
        <w:t xml:space="preserve"> N, </w:t>
      </w:r>
      <w:proofErr w:type="spellStart"/>
      <w:r>
        <w:t>Yoshiada</w:t>
      </w:r>
      <w:proofErr w:type="spellEnd"/>
      <w:r>
        <w:t xml:space="preserve"> C, Liu Y, </w:t>
      </w:r>
      <w:r>
        <w:rPr>
          <w:b/>
        </w:rPr>
        <w:t xml:space="preserve">Enomoto-Iwamoto M, </w:t>
      </w:r>
      <w:proofErr w:type="spellStart"/>
      <w:r>
        <w:t>Ohmori</w:t>
      </w:r>
      <w:proofErr w:type="spellEnd"/>
      <w:r>
        <w:t xml:space="preserve"> T, Enomoto H, Nakata K, Takada K, </w:t>
      </w:r>
      <w:proofErr w:type="spellStart"/>
      <w:r>
        <w:t>Kurisu</w:t>
      </w:r>
      <w:proofErr w:type="spellEnd"/>
      <w:r>
        <w:t xml:space="preserve"> K, Komori T.  </w:t>
      </w:r>
      <w:r>
        <w:rPr>
          <w:i/>
        </w:rPr>
        <w:t xml:space="preserve">Skeletal malformations caused by overexpression of Cbfa1 or its dominant negative form in chondrocytes.  </w:t>
      </w:r>
      <w:r>
        <w:t>J Cell Biol. 2001; 153,87-99.</w:t>
      </w:r>
    </w:p>
    <w:p w14:paraId="0F5B4210" w14:textId="77777777" w:rsidR="000D29D9" w:rsidRPr="00700976" w:rsidRDefault="00954BA6" w:rsidP="00BF7523">
      <w:pPr>
        <w:pStyle w:val="ListParagraph"/>
        <w:numPr>
          <w:ilvl w:val="0"/>
          <w:numId w:val="7"/>
        </w:numPr>
        <w:ind w:left="720" w:hanging="720"/>
      </w:pPr>
      <w:r w:rsidRPr="00700976">
        <w:t xml:space="preserve"> </w:t>
      </w:r>
      <w:r w:rsidR="00E46EEF" w:rsidRPr="00700976">
        <w:rPr>
          <w:b/>
        </w:rPr>
        <w:t xml:space="preserve">Enomoto-Iwamoto M, </w:t>
      </w:r>
      <w:r w:rsidR="00E46EEF" w:rsidRPr="00700976">
        <w:t xml:space="preserve">Enomoto Y, Komori T, Iwamoto M.  </w:t>
      </w:r>
      <w:r w:rsidR="00E46EEF" w:rsidRPr="00700976">
        <w:rPr>
          <w:i/>
        </w:rPr>
        <w:t xml:space="preserve">Participation of </w:t>
      </w:r>
      <w:proofErr w:type="spellStart"/>
      <w:r w:rsidR="00E46EEF" w:rsidRPr="00700976">
        <w:rPr>
          <w:i/>
        </w:rPr>
        <w:t>cbfa</w:t>
      </w:r>
      <w:proofErr w:type="spellEnd"/>
      <w:r w:rsidR="00E46EEF" w:rsidRPr="00700976">
        <w:rPr>
          <w:i/>
        </w:rPr>
        <w:t xml:space="preserve"> 1 in regulation of chondrocyte differentiation.  </w:t>
      </w:r>
      <w:r w:rsidR="00E46EEF" w:rsidRPr="00700976">
        <w:t>Osteoarthritis &amp; Cartilage 2001;9,576-584.</w:t>
      </w:r>
    </w:p>
    <w:p w14:paraId="3B022951" w14:textId="77777777" w:rsidR="00E46EEF" w:rsidRDefault="00E46EEF" w:rsidP="00BF7523">
      <w:pPr>
        <w:pStyle w:val="ListParagraph"/>
        <w:numPr>
          <w:ilvl w:val="0"/>
          <w:numId w:val="7"/>
        </w:numPr>
        <w:ind w:left="720" w:hanging="720"/>
      </w:pPr>
      <w:r>
        <w:t xml:space="preserve">Iwamoto M, Higuchi Y, </w:t>
      </w:r>
      <w:r>
        <w:rPr>
          <w:b/>
        </w:rPr>
        <w:t xml:space="preserve">Enomoto-Iwamoto M, </w:t>
      </w:r>
      <w:proofErr w:type="spellStart"/>
      <w:r>
        <w:t>Kurisu</w:t>
      </w:r>
      <w:proofErr w:type="spellEnd"/>
      <w:r>
        <w:t xml:space="preserve"> K, Koyama E, Yeh H, Rosenbloom J, </w:t>
      </w:r>
      <w:proofErr w:type="spellStart"/>
      <w:r>
        <w:t>Pacifici</w:t>
      </w:r>
      <w:proofErr w:type="spellEnd"/>
      <w:r>
        <w:t xml:space="preserve"> M.  </w:t>
      </w:r>
      <w:r>
        <w:rPr>
          <w:i/>
        </w:rPr>
        <w:t>The role of erg (</w:t>
      </w:r>
      <w:proofErr w:type="spellStart"/>
      <w:r>
        <w:rPr>
          <w:i/>
        </w:rPr>
        <w:t>ets</w:t>
      </w:r>
      <w:proofErr w:type="spellEnd"/>
      <w:r>
        <w:rPr>
          <w:i/>
        </w:rPr>
        <w:t xml:space="preserve"> related gene) in cartilage development.  </w:t>
      </w:r>
      <w:r>
        <w:t>Osteoarthritis &amp; Cartilage 2001;9,541-547.</w:t>
      </w:r>
    </w:p>
    <w:p w14:paraId="5CF7E988" w14:textId="77777777" w:rsidR="00E46EEF" w:rsidRDefault="00E46EEF" w:rsidP="00BF7523">
      <w:pPr>
        <w:pStyle w:val="ListParagraph"/>
        <w:numPr>
          <w:ilvl w:val="0"/>
          <w:numId w:val="7"/>
        </w:numPr>
        <w:ind w:left="720" w:hanging="720"/>
      </w:pPr>
      <w:r>
        <w:rPr>
          <w:b/>
        </w:rPr>
        <w:t xml:space="preserve">Enomoto-Iwamoto M, </w:t>
      </w:r>
      <w:proofErr w:type="spellStart"/>
      <w:r>
        <w:t>Kitagaki</w:t>
      </w:r>
      <w:proofErr w:type="spellEnd"/>
      <w:r>
        <w:t xml:space="preserve"> J, Koyama E, </w:t>
      </w:r>
      <w:proofErr w:type="spellStart"/>
      <w:r>
        <w:t>Tamamura</w:t>
      </w:r>
      <w:proofErr w:type="spellEnd"/>
      <w:r>
        <w:t xml:space="preserve"> Y, Wu C, </w:t>
      </w:r>
      <w:proofErr w:type="spellStart"/>
      <w:r>
        <w:t>Kanatani</w:t>
      </w:r>
      <w:proofErr w:type="spellEnd"/>
      <w:r>
        <w:t xml:space="preserve"> N, Koike T, Okada H, </w:t>
      </w:r>
      <w:proofErr w:type="spellStart"/>
      <w:r>
        <w:t>Kmori</w:t>
      </w:r>
      <w:proofErr w:type="spellEnd"/>
      <w:r>
        <w:t xml:space="preserve"> T, </w:t>
      </w:r>
      <w:proofErr w:type="spellStart"/>
      <w:r>
        <w:t>Yoneda</w:t>
      </w:r>
      <w:proofErr w:type="spellEnd"/>
      <w:r>
        <w:t xml:space="preserve"> T, Church V, Francis-West P, </w:t>
      </w:r>
      <w:proofErr w:type="spellStart"/>
      <w:r>
        <w:t>Kurisu</w:t>
      </w:r>
      <w:proofErr w:type="spellEnd"/>
      <w:r>
        <w:t xml:space="preserve"> K, </w:t>
      </w:r>
      <w:proofErr w:type="spellStart"/>
      <w:r>
        <w:t>Nohno</w:t>
      </w:r>
      <w:proofErr w:type="spellEnd"/>
      <w:r>
        <w:t xml:space="preserve"> T, </w:t>
      </w:r>
      <w:proofErr w:type="spellStart"/>
      <w:r>
        <w:t>Pacifici</w:t>
      </w:r>
      <w:proofErr w:type="spellEnd"/>
      <w:r>
        <w:t xml:space="preserve"> M, Iwamoto M.  </w:t>
      </w:r>
      <w:r>
        <w:rPr>
          <w:i/>
        </w:rPr>
        <w:t xml:space="preserve">The </w:t>
      </w:r>
      <w:proofErr w:type="spellStart"/>
      <w:r>
        <w:rPr>
          <w:i/>
        </w:rPr>
        <w:t>wnt</w:t>
      </w:r>
      <w:proofErr w:type="spellEnd"/>
      <w:r>
        <w:rPr>
          <w:i/>
        </w:rPr>
        <w:t xml:space="preserve"> antagonist Frzb-1 regulates chondrocyte maturation and long bone development during limb skeletogenesis.  </w:t>
      </w:r>
      <w:r>
        <w:t>Dev. Biol. 2002; 251</w:t>
      </w:r>
      <w:r w:rsidR="00B90E89">
        <w:t>,</w:t>
      </w:r>
      <w:r>
        <w:t>142-156.</w:t>
      </w:r>
    </w:p>
    <w:p w14:paraId="2DC6EFD5" w14:textId="77777777" w:rsidR="00E46EEF" w:rsidRDefault="00D066ED" w:rsidP="00BF7523">
      <w:pPr>
        <w:pStyle w:val="ListParagraph"/>
        <w:numPr>
          <w:ilvl w:val="0"/>
          <w:numId w:val="7"/>
        </w:numPr>
        <w:ind w:left="720" w:hanging="720"/>
      </w:pPr>
      <w:r>
        <w:t xml:space="preserve">Yuasa T, Kataoka H, </w:t>
      </w:r>
      <w:proofErr w:type="spellStart"/>
      <w:r>
        <w:t>Kinto</w:t>
      </w:r>
      <w:proofErr w:type="spellEnd"/>
      <w:r>
        <w:t xml:space="preserve"> N, Iwamoto M, </w:t>
      </w:r>
      <w:r>
        <w:rPr>
          <w:b/>
        </w:rPr>
        <w:t xml:space="preserve">Enomoto-Iwamoto M, </w:t>
      </w:r>
      <w:proofErr w:type="spellStart"/>
      <w:r>
        <w:t>Lemura</w:t>
      </w:r>
      <w:proofErr w:type="spellEnd"/>
      <w:r>
        <w:t xml:space="preserve"> S, Ueno NM, Shibata Y, Kurosawa H, Yamaguchi A.  </w:t>
      </w:r>
      <w:r>
        <w:rPr>
          <w:i/>
        </w:rPr>
        <w:t xml:space="preserve">Sonic hedgehog id involved in osteoblast differentiation by cooperating with BMP-2.  </w:t>
      </w:r>
      <w:r>
        <w:t>J Cell Physiol. 2002;193</w:t>
      </w:r>
      <w:r w:rsidR="00B90E89">
        <w:t>,</w:t>
      </w:r>
      <w:r>
        <w:t>225-32.</w:t>
      </w:r>
    </w:p>
    <w:p w14:paraId="43EB87A9" w14:textId="77777777" w:rsidR="0093567C" w:rsidRPr="0093567C" w:rsidRDefault="00B90E89" w:rsidP="00BF7523">
      <w:pPr>
        <w:pStyle w:val="ListParagraph"/>
        <w:numPr>
          <w:ilvl w:val="0"/>
          <w:numId w:val="7"/>
        </w:numPr>
        <w:ind w:left="720" w:hanging="720"/>
        <w:rPr>
          <w:i/>
        </w:rPr>
      </w:pPr>
      <w:r w:rsidRPr="0093567C">
        <w:t xml:space="preserve">Iwamoto M, </w:t>
      </w:r>
      <w:proofErr w:type="spellStart"/>
      <w:r w:rsidRPr="0093567C">
        <w:t>Kitagaki</w:t>
      </w:r>
      <w:proofErr w:type="spellEnd"/>
      <w:r w:rsidRPr="0093567C">
        <w:t xml:space="preserve"> J, </w:t>
      </w:r>
      <w:proofErr w:type="spellStart"/>
      <w:r w:rsidRPr="0093567C">
        <w:t>Tamamura</w:t>
      </w:r>
      <w:proofErr w:type="spellEnd"/>
      <w:r w:rsidRPr="0093567C">
        <w:t xml:space="preserve"> Y, </w:t>
      </w:r>
      <w:proofErr w:type="spellStart"/>
      <w:r w:rsidRPr="0093567C">
        <w:t>Gentili</w:t>
      </w:r>
      <w:proofErr w:type="spellEnd"/>
      <w:r w:rsidRPr="0093567C">
        <w:t xml:space="preserve"> C, Koyama E, Enomoto H, Komori T, </w:t>
      </w:r>
      <w:proofErr w:type="spellStart"/>
      <w:r w:rsidRPr="0093567C">
        <w:t>Pacifici</w:t>
      </w:r>
      <w:proofErr w:type="spellEnd"/>
      <w:r w:rsidRPr="0093567C">
        <w:t xml:space="preserve"> M, </w:t>
      </w:r>
      <w:r w:rsidRPr="0093567C">
        <w:rPr>
          <w:b/>
        </w:rPr>
        <w:t xml:space="preserve">Enomoto-Iwamoto M.  </w:t>
      </w:r>
      <w:proofErr w:type="spellStart"/>
      <w:r w:rsidRPr="0093567C">
        <w:rPr>
          <w:i/>
        </w:rPr>
        <w:t>Runx</w:t>
      </w:r>
      <w:proofErr w:type="spellEnd"/>
      <w:r w:rsidRPr="0093567C">
        <w:rPr>
          <w:i/>
        </w:rPr>
        <w:t xml:space="preserve"> 2 expression and action in chondrocytes are regulated by retinoid signaling and parathyroid hormone-related peptide (</w:t>
      </w:r>
      <w:proofErr w:type="spellStart"/>
      <w:r w:rsidRPr="0093567C">
        <w:rPr>
          <w:i/>
        </w:rPr>
        <w:t>PTHrP</w:t>
      </w:r>
      <w:proofErr w:type="spellEnd"/>
      <w:r w:rsidRPr="0093567C">
        <w:rPr>
          <w:i/>
        </w:rPr>
        <w:t xml:space="preserve">).  </w:t>
      </w:r>
      <w:r w:rsidRPr="0093567C">
        <w:t>Osteoarthritis and Cartilage 2003;11,6-15.</w:t>
      </w:r>
    </w:p>
    <w:p w14:paraId="3DC02A99" w14:textId="77777777" w:rsidR="00B90E89" w:rsidRPr="0093567C" w:rsidRDefault="00B90E89" w:rsidP="00BF7523">
      <w:pPr>
        <w:pStyle w:val="ListParagraph"/>
        <w:numPr>
          <w:ilvl w:val="0"/>
          <w:numId w:val="7"/>
        </w:numPr>
        <w:ind w:left="720" w:hanging="720"/>
        <w:rPr>
          <w:i/>
        </w:rPr>
      </w:pPr>
      <w:proofErr w:type="spellStart"/>
      <w:r w:rsidRPr="0093567C">
        <w:t>Kitagaki</w:t>
      </w:r>
      <w:proofErr w:type="spellEnd"/>
      <w:r w:rsidRPr="0093567C">
        <w:t xml:space="preserve"> J, Iwamoto M, Liu L-G, </w:t>
      </w:r>
      <w:proofErr w:type="spellStart"/>
      <w:r w:rsidRPr="0093567C">
        <w:t>Tamamura</w:t>
      </w:r>
      <w:proofErr w:type="spellEnd"/>
      <w:r w:rsidRPr="0093567C">
        <w:t xml:space="preserve"> Y, </w:t>
      </w:r>
      <w:proofErr w:type="spellStart"/>
      <w:r w:rsidRPr="0093567C">
        <w:t>Pacifici</w:t>
      </w:r>
      <w:proofErr w:type="spellEnd"/>
      <w:r w:rsidRPr="0093567C">
        <w:t xml:space="preserve"> M, </w:t>
      </w:r>
      <w:r w:rsidRPr="0093567C">
        <w:rPr>
          <w:b/>
        </w:rPr>
        <w:t xml:space="preserve">Enomoto-Iwamoto M.  </w:t>
      </w:r>
      <w:r w:rsidRPr="0093567C">
        <w:rPr>
          <w:i/>
        </w:rPr>
        <w:t xml:space="preserve">Activation of beta-catenin-LEF/TCF signal pathway in chondrocytes stimulates ectopic endochondral ossification.  </w:t>
      </w:r>
      <w:r w:rsidRPr="0093567C">
        <w:t>Osteoarthritis and Cartilage 2003:11, 36-43.  PMID: 12505485,PMC 12505485</w:t>
      </w:r>
    </w:p>
    <w:p w14:paraId="102EFF02" w14:textId="77777777" w:rsidR="00B1609D" w:rsidRPr="00935F1F" w:rsidRDefault="00B1609D" w:rsidP="00BF7523">
      <w:pPr>
        <w:pStyle w:val="ListParagraph"/>
        <w:numPr>
          <w:ilvl w:val="0"/>
          <w:numId w:val="7"/>
        </w:numPr>
        <w:ind w:left="720" w:hanging="720"/>
        <w:rPr>
          <w:i/>
        </w:rPr>
      </w:pPr>
      <w:r w:rsidRPr="00935F1F">
        <w:t xml:space="preserve">Enomoto H, </w:t>
      </w:r>
      <w:proofErr w:type="spellStart"/>
      <w:r w:rsidRPr="00935F1F">
        <w:t>Furuichi</w:t>
      </w:r>
      <w:proofErr w:type="spellEnd"/>
      <w:r w:rsidRPr="00935F1F">
        <w:t xml:space="preserve"> T, </w:t>
      </w:r>
      <w:proofErr w:type="spellStart"/>
      <w:r w:rsidRPr="00935F1F">
        <w:t>Zamma</w:t>
      </w:r>
      <w:proofErr w:type="spellEnd"/>
      <w:r w:rsidRPr="00935F1F">
        <w:t xml:space="preserve"> A, Yamada K, Yoshida C, </w:t>
      </w:r>
      <w:proofErr w:type="spellStart"/>
      <w:r w:rsidRPr="00935F1F">
        <w:t>Sumitani</w:t>
      </w:r>
      <w:proofErr w:type="spellEnd"/>
      <w:r w:rsidRPr="00935F1F">
        <w:t xml:space="preserve"> S, Yamamoto H, </w:t>
      </w:r>
      <w:r w:rsidRPr="00935F1F">
        <w:rPr>
          <w:b/>
        </w:rPr>
        <w:t xml:space="preserve">Enomoto-Iwamoto M, </w:t>
      </w:r>
      <w:r w:rsidRPr="00935F1F">
        <w:t xml:space="preserve">Iwamoto M, Komori T.  </w:t>
      </w:r>
      <w:r w:rsidRPr="00935F1F">
        <w:rPr>
          <w:i/>
        </w:rPr>
        <w:t xml:space="preserve">Runx2 deficiency in chondrocytes cause </w:t>
      </w:r>
      <w:proofErr w:type="spellStart"/>
      <w:r w:rsidRPr="00935F1F">
        <w:rPr>
          <w:i/>
        </w:rPr>
        <w:t>adipogenic</w:t>
      </w:r>
      <w:proofErr w:type="spellEnd"/>
      <w:r w:rsidRPr="00935F1F">
        <w:rPr>
          <w:i/>
        </w:rPr>
        <w:t xml:space="preserve"> changes in vitro.  </w:t>
      </w:r>
      <w:r w:rsidRPr="00935F1F">
        <w:t>J Cell Sci. 2004:117, 417-425.</w:t>
      </w:r>
    </w:p>
    <w:p w14:paraId="75F9B7E1" w14:textId="77777777" w:rsidR="00935F1F" w:rsidRPr="00C708C5" w:rsidRDefault="00B1609D" w:rsidP="00BF7523">
      <w:pPr>
        <w:pStyle w:val="ListParagraph"/>
        <w:numPr>
          <w:ilvl w:val="0"/>
          <w:numId w:val="7"/>
        </w:numPr>
        <w:ind w:left="720" w:hanging="720"/>
        <w:rPr>
          <w:i/>
        </w:rPr>
      </w:pPr>
      <w:r w:rsidRPr="00C708C5">
        <w:t xml:space="preserve">Iwamoto M, Koyama E. </w:t>
      </w:r>
      <w:r w:rsidRPr="00C708C5">
        <w:rPr>
          <w:b/>
        </w:rPr>
        <w:t xml:space="preserve">Enomoto-Iwamoto M, </w:t>
      </w:r>
      <w:proofErr w:type="spellStart"/>
      <w:r w:rsidRPr="00C708C5">
        <w:t>Pacifici</w:t>
      </w:r>
      <w:proofErr w:type="spellEnd"/>
      <w:r w:rsidRPr="00C708C5">
        <w:t xml:space="preserve"> M.  </w:t>
      </w:r>
      <w:r w:rsidRPr="00C708C5">
        <w:rPr>
          <w:i/>
        </w:rPr>
        <w:t xml:space="preserve">The balancing act of transcription factors C-1-1 and Runx2 in articular cartilage development.  </w:t>
      </w:r>
      <w:proofErr w:type="spellStart"/>
      <w:r w:rsidRPr="00C708C5">
        <w:t>Biochem</w:t>
      </w:r>
      <w:proofErr w:type="spellEnd"/>
      <w:r w:rsidRPr="00C708C5">
        <w:t xml:space="preserve">. </w:t>
      </w:r>
      <w:proofErr w:type="spellStart"/>
      <w:r w:rsidRPr="00C708C5">
        <w:t>Biophys</w:t>
      </w:r>
      <w:proofErr w:type="spellEnd"/>
      <w:r w:rsidRPr="00C708C5">
        <w:t xml:space="preserve">. Res. </w:t>
      </w:r>
      <w:proofErr w:type="spellStart"/>
      <w:r w:rsidRPr="00C708C5">
        <w:t>Commun</w:t>
      </w:r>
      <w:proofErr w:type="spellEnd"/>
      <w:r w:rsidRPr="00C708C5">
        <w:t>. 2005:328, 777-782.</w:t>
      </w:r>
    </w:p>
    <w:p w14:paraId="08102FDF" w14:textId="77777777" w:rsidR="00B1609D" w:rsidRPr="00935F1F" w:rsidRDefault="00B1609D" w:rsidP="00BF7523">
      <w:pPr>
        <w:pStyle w:val="ListParagraph"/>
        <w:numPr>
          <w:ilvl w:val="0"/>
          <w:numId w:val="7"/>
        </w:numPr>
        <w:ind w:left="720" w:hanging="720"/>
        <w:rPr>
          <w:i/>
        </w:rPr>
      </w:pPr>
      <w:proofErr w:type="spellStart"/>
      <w:r w:rsidRPr="00935F1F">
        <w:t>Tamamura</w:t>
      </w:r>
      <w:proofErr w:type="spellEnd"/>
      <w:r w:rsidRPr="00935F1F">
        <w:t xml:space="preserve"> Y, Otani T, </w:t>
      </w:r>
      <w:proofErr w:type="spellStart"/>
      <w:r w:rsidRPr="00935F1F">
        <w:t>Kanatani</w:t>
      </w:r>
      <w:proofErr w:type="spellEnd"/>
      <w:r w:rsidRPr="00935F1F">
        <w:t xml:space="preserve"> N, </w:t>
      </w:r>
      <w:r w:rsidR="00346733" w:rsidRPr="00935F1F">
        <w:t xml:space="preserve">Koyama E, </w:t>
      </w:r>
      <w:proofErr w:type="spellStart"/>
      <w:r w:rsidR="00346733" w:rsidRPr="00935F1F">
        <w:t>Kitagaki</w:t>
      </w:r>
      <w:proofErr w:type="spellEnd"/>
      <w:r w:rsidR="00346733" w:rsidRPr="00935F1F">
        <w:t xml:space="preserve"> J, Komori T, Yamada Y, </w:t>
      </w:r>
      <w:proofErr w:type="spellStart"/>
      <w:r w:rsidR="00346733" w:rsidRPr="00935F1F">
        <w:t>Constantini</w:t>
      </w:r>
      <w:proofErr w:type="spellEnd"/>
      <w:r w:rsidR="00346733" w:rsidRPr="00935F1F">
        <w:t xml:space="preserve"> F, </w:t>
      </w:r>
      <w:proofErr w:type="spellStart"/>
      <w:r w:rsidR="00346733" w:rsidRPr="00935F1F">
        <w:t>Wakisaka</w:t>
      </w:r>
      <w:proofErr w:type="spellEnd"/>
      <w:r w:rsidR="00346733" w:rsidRPr="00935F1F">
        <w:t xml:space="preserve"> S, </w:t>
      </w:r>
      <w:proofErr w:type="spellStart"/>
      <w:r w:rsidR="00346733" w:rsidRPr="00935F1F">
        <w:t>Pacifici</w:t>
      </w:r>
      <w:proofErr w:type="spellEnd"/>
      <w:r w:rsidR="00346733" w:rsidRPr="00935F1F">
        <w:t xml:space="preserve"> M. Iwamoto M, </w:t>
      </w:r>
      <w:r w:rsidR="00346733" w:rsidRPr="00935F1F">
        <w:rPr>
          <w:b/>
        </w:rPr>
        <w:t>Enomoto-Iwamoto M.</w:t>
      </w:r>
      <w:r w:rsidR="00073EB4" w:rsidRPr="00935F1F">
        <w:rPr>
          <w:b/>
        </w:rPr>
        <w:t xml:space="preserve"> </w:t>
      </w:r>
      <w:r w:rsidR="00073EB4" w:rsidRPr="00935F1F">
        <w:t>Developmental regulation of Wnt/beta-catenin signal is required for growth plate assembly, cartilage integrity, and e</w:t>
      </w:r>
      <w:r w:rsidR="00935F1F" w:rsidRPr="00935F1F">
        <w:t>n</w:t>
      </w:r>
      <w:r w:rsidR="00073EB4" w:rsidRPr="00935F1F">
        <w:t xml:space="preserve">dochondral ossification. </w:t>
      </w:r>
      <w:r w:rsidR="00935F1F">
        <w:t xml:space="preserve"> J </w:t>
      </w:r>
      <w:proofErr w:type="spellStart"/>
      <w:r w:rsidR="00935F1F">
        <w:t>Biol.Chem</w:t>
      </w:r>
      <w:proofErr w:type="spellEnd"/>
      <w:r w:rsidR="00935F1F">
        <w:t>. 2005: 280, 19185-95.</w:t>
      </w:r>
    </w:p>
    <w:p w14:paraId="70093EAC" w14:textId="77777777" w:rsidR="00935F1F" w:rsidRPr="00566BDF" w:rsidRDefault="00EA5D91" w:rsidP="00BF7523">
      <w:pPr>
        <w:pStyle w:val="ListParagraph"/>
        <w:numPr>
          <w:ilvl w:val="0"/>
          <w:numId w:val="7"/>
        </w:numPr>
        <w:ind w:left="720" w:hanging="720"/>
        <w:rPr>
          <w:i/>
        </w:rPr>
      </w:pPr>
      <w:proofErr w:type="spellStart"/>
      <w:r>
        <w:t>Pacifici</w:t>
      </w:r>
      <w:proofErr w:type="spellEnd"/>
      <w:r>
        <w:t xml:space="preserve"> M, Koyama E, </w:t>
      </w:r>
      <w:proofErr w:type="spellStart"/>
      <w:r>
        <w:t>Shibukawa</w:t>
      </w:r>
      <w:proofErr w:type="spellEnd"/>
      <w:r>
        <w:t xml:space="preserve"> Y, Wu C, </w:t>
      </w:r>
      <w:proofErr w:type="spellStart"/>
      <w:r>
        <w:t>Tamamura</w:t>
      </w:r>
      <w:proofErr w:type="spellEnd"/>
      <w:r>
        <w:t xml:space="preserve"> T, </w:t>
      </w:r>
      <w:r>
        <w:rPr>
          <w:b/>
        </w:rPr>
        <w:t xml:space="preserve">Enomoto-Iwamoto M, </w:t>
      </w:r>
      <w:r>
        <w:t xml:space="preserve">Iwamoto M.  </w:t>
      </w:r>
      <w:r>
        <w:rPr>
          <w:i/>
        </w:rPr>
        <w:t xml:space="preserve">Cellular and molecular mechanisms of synovial joint and articular cartilage formation.  </w:t>
      </w:r>
      <w:r>
        <w:t xml:space="preserve">Ann NY </w:t>
      </w:r>
      <w:proofErr w:type="spellStart"/>
      <w:r>
        <w:t>Acad</w:t>
      </w:r>
      <w:proofErr w:type="spellEnd"/>
      <w:r>
        <w:t xml:space="preserve"> Sci</w:t>
      </w:r>
      <w:r w:rsidR="00566BDF">
        <w:t xml:space="preserve"> 2006:1068, 74-86.</w:t>
      </w:r>
    </w:p>
    <w:p w14:paraId="2DB64352" w14:textId="77777777" w:rsidR="00C708C5" w:rsidRPr="00700976" w:rsidRDefault="00566BDF" w:rsidP="00BF7523">
      <w:pPr>
        <w:pStyle w:val="ListParagraph"/>
        <w:numPr>
          <w:ilvl w:val="0"/>
          <w:numId w:val="7"/>
        </w:numPr>
        <w:ind w:left="720" w:hanging="720"/>
        <w:rPr>
          <w:i/>
        </w:rPr>
      </w:pPr>
      <w:r w:rsidRPr="00700976">
        <w:t xml:space="preserve">Young B, </w:t>
      </w:r>
      <w:proofErr w:type="spellStart"/>
      <w:r w:rsidRPr="00700976">
        <w:t>Minugh</w:t>
      </w:r>
      <w:proofErr w:type="spellEnd"/>
      <w:r w:rsidRPr="00700976">
        <w:t xml:space="preserve">-Purvis N, </w:t>
      </w:r>
      <w:proofErr w:type="spellStart"/>
      <w:r w:rsidRPr="00700976">
        <w:t>Shimo</w:t>
      </w:r>
      <w:proofErr w:type="spellEnd"/>
      <w:r w:rsidRPr="00700976">
        <w:t xml:space="preserve"> T, St. Jacques B, Iwamoto M, </w:t>
      </w:r>
      <w:r w:rsidRPr="00700976">
        <w:rPr>
          <w:b/>
        </w:rPr>
        <w:t xml:space="preserve">Enomoto-Iwamoto M, </w:t>
      </w:r>
      <w:r w:rsidRPr="00700976">
        <w:t xml:space="preserve">Koyama E, </w:t>
      </w:r>
      <w:proofErr w:type="spellStart"/>
      <w:r w:rsidRPr="00700976">
        <w:t>Pacifici</w:t>
      </w:r>
      <w:proofErr w:type="spellEnd"/>
      <w:r w:rsidRPr="00700976">
        <w:t xml:space="preserve"> M.  </w:t>
      </w:r>
      <w:proofErr w:type="spellStart"/>
      <w:r w:rsidRPr="00700976">
        <w:rPr>
          <w:i/>
        </w:rPr>
        <w:t>Indi</w:t>
      </w:r>
      <w:r w:rsidR="001B2121">
        <w:rPr>
          <w:i/>
        </w:rPr>
        <w:t>c</w:t>
      </w:r>
      <w:r w:rsidRPr="00700976">
        <w:rPr>
          <w:i/>
        </w:rPr>
        <w:t>an</w:t>
      </w:r>
      <w:proofErr w:type="spellEnd"/>
      <w:r w:rsidRPr="00700976">
        <w:rPr>
          <w:i/>
        </w:rPr>
        <w:t xml:space="preserve"> and sonic hedgeho</w:t>
      </w:r>
      <w:r w:rsidR="00D91E47" w:rsidRPr="00700976">
        <w:rPr>
          <w:i/>
        </w:rPr>
        <w:t>g</w:t>
      </w:r>
      <w:r w:rsidRPr="00700976">
        <w:rPr>
          <w:i/>
        </w:rPr>
        <w:t xml:space="preserve">s regulate synchondrosis growth plate and cranial base development and function.  </w:t>
      </w:r>
      <w:r w:rsidRPr="00700976">
        <w:t>Dev. Biol. 2006:229,272-282.</w:t>
      </w:r>
    </w:p>
    <w:p w14:paraId="44417DED" w14:textId="77777777" w:rsidR="00566BDF" w:rsidRPr="00BC0C22" w:rsidRDefault="00566BDF" w:rsidP="00BF7523">
      <w:pPr>
        <w:pStyle w:val="ListParagraph"/>
        <w:numPr>
          <w:ilvl w:val="0"/>
          <w:numId w:val="7"/>
        </w:numPr>
        <w:ind w:left="720" w:hanging="720"/>
        <w:rPr>
          <w:i/>
        </w:rPr>
      </w:pPr>
      <w:proofErr w:type="spellStart"/>
      <w:r>
        <w:t>Koyoma</w:t>
      </w:r>
      <w:proofErr w:type="spellEnd"/>
      <w:r>
        <w:t xml:space="preserve"> E, Nagayama M, </w:t>
      </w:r>
      <w:proofErr w:type="spellStart"/>
      <w:r>
        <w:t>Shibukawa</w:t>
      </w:r>
      <w:proofErr w:type="spellEnd"/>
      <w:r>
        <w:t xml:space="preserve"> Y, </w:t>
      </w:r>
      <w:r w:rsidR="00BC0C22">
        <w:rPr>
          <w:b/>
        </w:rPr>
        <w:t xml:space="preserve">Enomoto-Iwamoto M, </w:t>
      </w:r>
      <w:r w:rsidR="00BC0C22">
        <w:t xml:space="preserve">Iwamoto M, Maeda T, </w:t>
      </w:r>
      <w:proofErr w:type="spellStart"/>
      <w:r w:rsidR="00BC0C22">
        <w:t>Lanske</w:t>
      </w:r>
      <w:proofErr w:type="spellEnd"/>
      <w:r w:rsidR="00BC0C22">
        <w:t xml:space="preserve"> B, Song B, Serra R, </w:t>
      </w:r>
      <w:proofErr w:type="spellStart"/>
      <w:r w:rsidR="00BC0C22">
        <w:t>Pacifici</w:t>
      </w:r>
      <w:proofErr w:type="spellEnd"/>
      <w:r w:rsidR="00BC0C22">
        <w:t xml:space="preserve"> M.  </w:t>
      </w:r>
      <w:r w:rsidR="00BC0C22">
        <w:rPr>
          <w:i/>
        </w:rPr>
        <w:t>Conditional Kif3a ablation causes abnormal hedgehog signaling topography, growth plat</w:t>
      </w:r>
      <w:r w:rsidR="00D91E47">
        <w:rPr>
          <w:i/>
        </w:rPr>
        <w:t>e</w:t>
      </w:r>
      <w:r w:rsidR="00BC0C22">
        <w:rPr>
          <w:i/>
        </w:rPr>
        <w:t xml:space="preserve"> dysfunction, and excessive bone cartilage formation during skeletogenesis.  </w:t>
      </w:r>
      <w:r w:rsidR="00BC0C22">
        <w:t>Development 2007:134,2159-69.</w:t>
      </w:r>
    </w:p>
    <w:p w14:paraId="1F88BE79" w14:textId="77777777" w:rsidR="00BC0C22" w:rsidRPr="00BC0C22" w:rsidRDefault="00BC0C22" w:rsidP="00BF7523">
      <w:pPr>
        <w:pStyle w:val="ListParagraph"/>
        <w:numPr>
          <w:ilvl w:val="0"/>
          <w:numId w:val="7"/>
        </w:numPr>
        <w:ind w:left="720" w:hanging="720"/>
        <w:rPr>
          <w:i/>
        </w:rPr>
      </w:pPr>
      <w:r>
        <w:t xml:space="preserve">Iwamoto M, </w:t>
      </w:r>
      <w:proofErr w:type="spellStart"/>
      <w:r>
        <w:t>Tamamura</w:t>
      </w:r>
      <w:proofErr w:type="spellEnd"/>
      <w:r>
        <w:t xml:space="preserve"> Y, Koyama E, Komori T, Takeshita N, Williams JA, Nakamura T, </w:t>
      </w:r>
      <w:r>
        <w:rPr>
          <w:b/>
        </w:rPr>
        <w:t xml:space="preserve">Enomoto-Iwamoto M, </w:t>
      </w:r>
      <w:proofErr w:type="spellStart"/>
      <w:r>
        <w:t>Pacifici</w:t>
      </w:r>
      <w:proofErr w:type="spellEnd"/>
      <w:r>
        <w:t xml:space="preserve"> M.  </w:t>
      </w:r>
      <w:r>
        <w:rPr>
          <w:i/>
        </w:rPr>
        <w:t xml:space="preserve">Transcription factor ERG and joint and articular cartilage formation during mouse limb and spine skeletogenesis.  </w:t>
      </w:r>
      <w:r>
        <w:t>Dev. Biol 2007:305,40-51.</w:t>
      </w:r>
    </w:p>
    <w:p w14:paraId="5BFFE579" w14:textId="77777777" w:rsidR="00187F87" w:rsidRPr="00187F87" w:rsidRDefault="00BC0C22" w:rsidP="00BF7523">
      <w:pPr>
        <w:pStyle w:val="ListParagraph"/>
        <w:numPr>
          <w:ilvl w:val="0"/>
          <w:numId w:val="7"/>
        </w:numPr>
        <w:ind w:left="720" w:hanging="720"/>
        <w:rPr>
          <w:i/>
        </w:rPr>
      </w:pPr>
      <w:r w:rsidRPr="000F569A">
        <w:t xml:space="preserve">Dong YF, </w:t>
      </w:r>
      <w:proofErr w:type="spellStart"/>
      <w:r w:rsidRPr="000F569A">
        <w:t>Soung</w:t>
      </w:r>
      <w:proofErr w:type="spellEnd"/>
      <w:r w:rsidRPr="000F569A">
        <w:t xml:space="preserve"> DY, Chang Y, </w:t>
      </w:r>
      <w:r w:rsidRPr="000F569A">
        <w:rPr>
          <w:b/>
        </w:rPr>
        <w:t xml:space="preserve">Enomoto-Iwamoto M, </w:t>
      </w:r>
      <w:r w:rsidRPr="000F569A">
        <w:t xml:space="preserve">Paris M, O’Keefe RJ, Schwarz EM, </w:t>
      </w:r>
      <w:proofErr w:type="spellStart"/>
      <w:r w:rsidRPr="000F569A">
        <w:t>Drissi</w:t>
      </w:r>
      <w:proofErr w:type="spellEnd"/>
      <w:r w:rsidRPr="000F569A">
        <w:t xml:space="preserve"> H.  </w:t>
      </w:r>
      <w:r w:rsidRPr="000F569A">
        <w:rPr>
          <w:i/>
        </w:rPr>
        <w:t xml:space="preserve">TGF-b and Wnt signals stage-specifically regulate chondrocyte differentiation through Twist1. </w:t>
      </w:r>
      <w:r w:rsidRPr="000F569A">
        <w:t xml:space="preserve">Mol </w:t>
      </w:r>
      <w:proofErr w:type="spellStart"/>
      <w:r w:rsidRPr="000F569A">
        <w:t>Endrocrinol</w:t>
      </w:r>
      <w:proofErr w:type="spellEnd"/>
      <w:r w:rsidRPr="000F569A">
        <w:t xml:space="preserve"> 2007:21,2805-20.</w:t>
      </w:r>
    </w:p>
    <w:p w14:paraId="031331AC" w14:textId="77777777" w:rsidR="00BC0C22" w:rsidRPr="000F569A" w:rsidRDefault="00BC0C22" w:rsidP="00BF7523">
      <w:pPr>
        <w:pStyle w:val="ListParagraph"/>
        <w:numPr>
          <w:ilvl w:val="0"/>
          <w:numId w:val="7"/>
        </w:numPr>
        <w:ind w:left="720" w:hanging="720"/>
        <w:rPr>
          <w:i/>
        </w:rPr>
      </w:pPr>
      <w:r w:rsidRPr="000F569A">
        <w:t xml:space="preserve">Koyama E, </w:t>
      </w:r>
      <w:proofErr w:type="spellStart"/>
      <w:r w:rsidRPr="000F569A">
        <w:t>Oshiai</w:t>
      </w:r>
      <w:proofErr w:type="spellEnd"/>
      <w:r w:rsidRPr="000F569A">
        <w:t xml:space="preserve"> T, Rountree RB, Kingsley DM, </w:t>
      </w:r>
      <w:r w:rsidRPr="000F569A">
        <w:rPr>
          <w:b/>
        </w:rPr>
        <w:t xml:space="preserve">Enomoto-Iwamoto M, </w:t>
      </w:r>
      <w:r w:rsidRPr="000F569A">
        <w:t xml:space="preserve">Iwamoto M, </w:t>
      </w:r>
      <w:proofErr w:type="spellStart"/>
      <w:r w:rsidRPr="000F569A">
        <w:t>Pacifici</w:t>
      </w:r>
      <w:proofErr w:type="spellEnd"/>
      <w:r w:rsidRPr="000F569A">
        <w:t xml:space="preserve"> M.  </w:t>
      </w:r>
      <w:r w:rsidRPr="000F569A">
        <w:rPr>
          <w:i/>
        </w:rPr>
        <w:t xml:space="preserve">Synovial joint formation during mouse limb skeletogenesis: Roles of Indian Hedgehog Signaling.  </w:t>
      </w:r>
      <w:r w:rsidR="00D91E47" w:rsidRPr="000F569A">
        <w:t xml:space="preserve">Ann NY </w:t>
      </w:r>
      <w:proofErr w:type="spellStart"/>
      <w:r w:rsidR="00D91E47" w:rsidRPr="000F569A">
        <w:t>Acad</w:t>
      </w:r>
      <w:proofErr w:type="spellEnd"/>
      <w:r w:rsidR="00D91E47" w:rsidRPr="000F569A">
        <w:t xml:space="preserve"> Sci. 2007:1116,100-12.</w:t>
      </w:r>
    </w:p>
    <w:p w14:paraId="12653761" w14:textId="42D31568" w:rsidR="00D91E47" w:rsidRPr="00D91E47" w:rsidRDefault="00D91E47" w:rsidP="00BF7523">
      <w:pPr>
        <w:pStyle w:val="ListParagraph"/>
        <w:numPr>
          <w:ilvl w:val="0"/>
          <w:numId w:val="7"/>
        </w:numPr>
        <w:ind w:left="720" w:hanging="720"/>
        <w:rPr>
          <w:i/>
        </w:rPr>
      </w:pPr>
      <w:r>
        <w:t xml:space="preserve">Yuasa T, Otani T, Koike T, Iwamoto M, </w:t>
      </w:r>
      <w:r>
        <w:rPr>
          <w:b/>
        </w:rPr>
        <w:t xml:space="preserve">Enomoto-Iwamoto M.  </w:t>
      </w:r>
      <w:r>
        <w:rPr>
          <w:i/>
        </w:rPr>
        <w:t xml:space="preserve">Wnt/beat-catenin signaling stimulates matrix catabolic genes and activity in </w:t>
      </w:r>
      <w:proofErr w:type="spellStart"/>
      <w:r>
        <w:rPr>
          <w:i/>
        </w:rPr>
        <w:t>articular</w:t>
      </w:r>
      <w:proofErr w:type="spellEnd"/>
      <w:r>
        <w:rPr>
          <w:i/>
        </w:rPr>
        <w:t xml:space="preserve"> chondrocytes: </w:t>
      </w:r>
      <w:proofErr w:type="spellStart"/>
      <w:r>
        <w:rPr>
          <w:i/>
        </w:rPr>
        <w:t>its</w:t>
      </w:r>
      <w:proofErr w:type="spellEnd"/>
      <w:r>
        <w:rPr>
          <w:i/>
        </w:rPr>
        <w:t xml:space="preserve"> possible role in joint degeneration.  </w:t>
      </w:r>
      <w:r>
        <w:t>Lab Invest 2008,264-74. PMID:18227807.</w:t>
      </w:r>
    </w:p>
    <w:p w14:paraId="500A37F1" w14:textId="77777777" w:rsidR="00D91E47" w:rsidRPr="00D91E47" w:rsidRDefault="00D91E47" w:rsidP="00BF7523">
      <w:pPr>
        <w:pStyle w:val="ListParagraph"/>
        <w:numPr>
          <w:ilvl w:val="0"/>
          <w:numId w:val="7"/>
        </w:numPr>
        <w:ind w:left="720" w:hanging="720"/>
        <w:rPr>
          <w:i/>
        </w:rPr>
      </w:pPr>
      <w:r>
        <w:t xml:space="preserve">Nagayama M, Iwamoto M, Hargett A, </w:t>
      </w:r>
      <w:proofErr w:type="spellStart"/>
      <w:r>
        <w:t>Kamiya</w:t>
      </w:r>
      <w:proofErr w:type="spellEnd"/>
      <w:r>
        <w:t xml:space="preserve"> N, </w:t>
      </w:r>
      <w:proofErr w:type="spellStart"/>
      <w:r>
        <w:t>Tamamura</w:t>
      </w:r>
      <w:proofErr w:type="spellEnd"/>
      <w:r>
        <w:t xml:space="preserve"> Y, Young B, Morrison T, Takeuchi H, </w:t>
      </w:r>
      <w:proofErr w:type="spellStart"/>
      <w:r>
        <w:t>Pacifici</w:t>
      </w:r>
      <w:proofErr w:type="spellEnd"/>
      <w:r>
        <w:t xml:space="preserve"> M, </w:t>
      </w:r>
      <w:r>
        <w:rPr>
          <w:b/>
        </w:rPr>
        <w:t xml:space="preserve">Enomoto-Iwamoto M, </w:t>
      </w:r>
      <w:r>
        <w:t xml:space="preserve">Koyama E.  </w:t>
      </w:r>
      <w:r>
        <w:rPr>
          <w:i/>
        </w:rPr>
        <w:t xml:space="preserve">Wnt/beta-catenin signaling regulates cranial base development and growth.  </w:t>
      </w:r>
      <w:r>
        <w:t>J Dent Res 2008:87,244-9.</w:t>
      </w:r>
    </w:p>
    <w:p w14:paraId="3310EFC5" w14:textId="77777777" w:rsidR="00D91E47" w:rsidRPr="008B652B" w:rsidRDefault="00D91E47" w:rsidP="00BF7523">
      <w:pPr>
        <w:pStyle w:val="ListParagraph"/>
        <w:numPr>
          <w:ilvl w:val="0"/>
          <w:numId w:val="7"/>
        </w:numPr>
        <w:ind w:left="720" w:hanging="720"/>
        <w:rPr>
          <w:i/>
        </w:rPr>
      </w:pPr>
      <w:r w:rsidRPr="008B652B">
        <w:t xml:space="preserve">Koyama E, </w:t>
      </w:r>
      <w:proofErr w:type="spellStart"/>
      <w:r w:rsidRPr="008B652B">
        <w:t>Shibukawa</w:t>
      </w:r>
      <w:proofErr w:type="spellEnd"/>
      <w:r w:rsidRPr="008B652B">
        <w:t xml:space="preserve"> Y, Nagayama M, </w:t>
      </w:r>
      <w:proofErr w:type="spellStart"/>
      <w:r w:rsidRPr="008B652B">
        <w:t>Sugito</w:t>
      </w:r>
      <w:proofErr w:type="spellEnd"/>
      <w:r w:rsidRPr="008B652B">
        <w:t xml:space="preserve"> H, Young B, Yuasa T, Okabe T, </w:t>
      </w:r>
      <w:proofErr w:type="spellStart"/>
      <w:r w:rsidRPr="008B652B">
        <w:t>Ochiai</w:t>
      </w:r>
      <w:proofErr w:type="spellEnd"/>
      <w:r w:rsidRPr="008B652B">
        <w:t xml:space="preserve"> T, </w:t>
      </w:r>
      <w:proofErr w:type="spellStart"/>
      <w:r w:rsidRPr="008B652B">
        <w:t>Kamiya</w:t>
      </w:r>
      <w:proofErr w:type="spellEnd"/>
      <w:r w:rsidRPr="008B652B">
        <w:t xml:space="preserve"> N, Rountree RB, Kingsley DM, Iwamoto M, </w:t>
      </w:r>
      <w:r w:rsidRPr="008B652B">
        <w:rPr>
          <w:b/>
        </w:rPr>
        <w:t xml:space="preserve">Enomoto-Iwamoto M, </w:t>
      </w:r>
      <w:proofErr w:type="spellStart"/>
      <w:r w:rsidRPr="008B652B">
        <w:t>Pacifici</w:t>
      </w:r>
      <w:proofErr w:type="spellEnd"/>
      <w:r w:rsidRPr="008B652B">
        <w:t xml:space="preserve"> M.  </w:t>
      </w:r>
      <w:r w:rsidRPr="008B652B">
        <w:rPr>
          <w:i/>
        </w:rPr>
        <w:t xml:space="preserve">A distinct cohort of progenitor cells participates in synovial joint and articular cartilage formation during mouse limb skeletogenesis.  </w:t>
      </w:r>
      <w:r w:rsidRPr="008B652B">
        <w:t>Dev. Biol 2008:316,62-73.</w:t>
      </w:r>
    </w:p>
    <w:p w14:paraId="2BCB1C87" w14:textId="77777777" w:rsidR="00D91E47" w:rsidRPr="00080F41" w:rsidRDefault="00D91E47" w:rsidP="00BF7523">
      <w:pPr>
        <w:pStyle w:val="ListParagraph"/>
        <w:numPr>
          <w:ilvl w:val="0"/>
          <w:numId w:val="7"/>
        </w:numPr>
        <w:ind w:left="720" w:hanging="720"/>
        <w:rPr>
          <w:i/>
        </w:rPr>
      </w:pPr>
      <w:r>
        <w:t xml:space="preserve">Kerr BA, Otani T, Koyama E, Freeman TA, </w:t>
      </w:r>
      <w:r>
        <w:rPr>
          <w:b/>
        </w:rPr>
        <w:t xml:space="preserve">Enomoto-Iwamoto M.  </w:t>
      </w:r>
      <w:r>
        <w:rPr>
          <w:i/>
        </w:rPr>
        <w:t xml:space="preserve">Small GTPase protein Rac-1 is activated with maturation and regulates cell morphology and function in chondrocytes.  </w:t>
      </w:r>
      <w:r>
        <w:t>Exp Cell Res 2008:314,1301-12  PMID:PMC2288527</w:t>
      </w:r>
    </w:p>
    <w:p w14:paraId="2A123738" w14:textId="77777777" w:rsidR="00080F41" w:rsidRPr="00080F41" w:rsidRDefault="00080F41" w:rsidP="00BF7523">
      <w:pPr>
        <w:pStyle w:val="ListParagraph"/>
        <w:numPr>
          <w:ilvl w:val="0"/>
          <w:numId w:val="7"/>
        </w:numPr>
        <w:ind w:left="720" w:hanging="720"/>
        <w:rPr>
          <w:i/>
        </w:rPr>
      </w:pPr>
      <w:r>
        <w:t xml:space="preserve">Williams JA, Kondo N Okabe T, Takeshita N, </w:t>
      </w:r>
      <w:proofErr w:type="spellStart"/>
      <w:r>
        <w:t>Pilchak</w:t>
      </w:r>
      <w:proofErr w:type="spellEnd"/>
      <w:r>
        <w:t xml:space="preserve"> DM, Koyama E, </w:t>
      </w:r>
      <w:proofErr w:type="spellStart"/>
      <w:r>
        <w:t>Ochiai</w:t>
      </w:r>
      <w:proofErr w:type="spellEnd"/>
      <w:r>
        <w:t xml:space="preserve"> T, Jensen D, Chu ML, Kane MA, Napoli JL, </w:t>
      </w:r>
      <w:r>
        <w:rPr>
          <w:b/>
        </w:rPr>
        <w:t xml:space="preserve">Enomoto-Iwamoto M, </w:t>
      </w:r>
      <w:proofErr w:type="spellStart"/>
      <w:r>
        <w:t>Ghyselinck</w:t>
      </w:r>
      <w:proofErr w:type="spellEnd"/>
      <w:r>
        <w:t xml:space="preserve"> N, </w:t>
      </w:r>
      <w:proofErr w:type="spellStart"/>
      <w:r>
        <w:t>Chambon</w:t>
      </w:r>
      <w:proofErr w:type="spellEnd"/>
      <w:r>
        <w:t xml:space="preserve"> P, </w:t>
      </w:r>
      <w:proofErr w:type="spellStart"/>
      <w:r>
        <w:t>Pacifici</w:t>
      </w:r>
      <w:proofErr w:type="spellEnd"/>
      <w:r>
        <w:t xml:space="preserve"> M, Iwamoto M.  </w:t>
      </w:r>
      <w:r>
        <w:rPr>
          <w:i/>
        </w:rPr>
        <w:t xml:space="preserve">Retinoic acid receptors re required for skeletal growth, matrix homeostasis and growth plate function in postnatal mouse.  </w:t>
      </w:r>
      <w:r>
        <w:t>Dev. Biol. 2009:328,315-27.</w:t>
      </w:r>
    </w:p>
    <w:p w14:paraId="17DD2076" w14:textId="31E7A61C" w:rsidR="008B652B" w:rsidRPr="00700976" w:rsidRDefault="00080F41" w:rsidP="00BF7523">
      <w:pPr>
        <w:pStyle w:val="ListParagraph"/>
        <w:numPr>
          <w:ilvl w:val="0"/>
          <w:numId w:val="7"/>
        </w:numPr>
        <w:ind w:left="720" w:hanging="720"/>
        <w:rPr>
          <w:i/>
        </w:rPr>
      </w:pPr>
      <w:r w:rsidRPr="00700976">
        <w:t xml:space="preserve">Yuasa T, Kondo N, Yasuhara R, </w:t>
      </w:r>
      <w:proofErr w:type="spellStart"/>
      <w:r w:rsidRPr="00700976">
        <w:t>Shimono</w:t>
      </w:r>
      <w:proofErr w:type="spellEnd"/>
      <w:r w:rsidRPr="00700976">
        <w:t xml:space="preserve"> K, Mackem S, </w:t>
      </w:r>
      <w:proofErr w:type="spellStart"/>
      <w:r w:rsidRPr="00700976">
        <w:t>Pacifici</w:t>
      </w:r>
      <w:proofErr w:type="spellEnd"/>
      <w:r w:rsidRPr="00700976">
        <w:t xml:space="preserve"> M, Iwamoto M, </w:t>
      </w:r>
      <w:r w:rsidRPr="00700976">
        <w:rPr>
          <w:b/>
        </w:rPr>
        <w:t xml:space="preserve">Enomoto-Iwamoto M.  </w:t>
      </w:r>
      <w:r w:rsidRPr="00700976">
        <w:rPr>
          <w:i/>
        </w:rPr>
        <w:t xml:space="preserve">Transient Activation of Wnt/b-catenin Signaling Induces Abnormal Growth Plate Closure and Articular Cartilage Thickening in Postnatal Mice.  </w:t>
      </w:r>
      <w:r w:rsidR="00193E73">
        <w:t xml:space="preserve">Am. </w:t>
      </w:r>
      <w:r w:rsidRPr="00700976">
        <w:t xml:space="preserve">J. </w:t>
      </w:r>
      <w:proofErr w:type="spellStart"/>
      <w:r w:rsidRPr="00700976">
        <w:t>Pathol</w:t>
      </w:r>
      <w:proofErr w:type="spellEnd"/>
      <w:r w:rsidRPr="00700976">
        <w:t>. 2009:175,1993-2003.   PMDI: PMC2774063.</w:t>
      </w:r>
    </w:p>
    <w:p w14:paraId="1932FC6D" w14:textId="77777777" w:rsidR="00080F41" w:rsidRPr="006F4D5A" w:rsidRDefault="001B2121" w:rsidP="00BF7523">
      <w:pPr>
        <w:pStyle w:val="ListParagraph"/>
        <w:numPr>
          <w:ilvl w:val="0"/>
          <w:numId w:val="7"/>
        </w:numPr>
        <w:ind w:left="720" w:hanging="720"/>
        <w:rPr>
          <w:i/>
        </w:rPr>
      </w:pPr>
      <w:r>
        <w:t>Y</w:t>
      </w:r>
      <w:r w:rsidR="006F4D5A">
        <w:t xml:space="preserve">asuhara R, Yuasa T, Williams JA, Byers SW, Shah S, </w:t>
      </w:r>
      <w:proofErr w:type="spellStart"/>
      <w:r w:rsidR="006F4D5A">
        <w:t>Pacifici</w:t>
      </w:r>
      <w:proofErr w:type="spellEnd"/>
      <w:r w:rsidR="006F4D5A">
        <w:t xml:space="preserve"> M, Iwamoto M, </w:t>
      </w:r>
      <w:r w:rsidR="006F4D5A">
        <w:rPr>
          <w:b/>
        </w:rPr>
        <w:t xml:space="preserve">Enomoto-Iwamoto M.  </w:t>
      </w:r>
      <w:r w:rsidR="006F4D5A" w:rsidRPr="006F4D5A">
        <w:rPr>
          <w:i/>
        </w:rPr>
        <w:t>Wnt/beta-catenin and retinoic acid rece</w:t>
      </w:r>
      <w:r w:rsidR="006F4D5A">
        <w:rPr>
          <w:i/>
        </w:rPr>
        <w:t xml:space="preserve">ptor signaling pathways interact to regulate chondrocytes function and matrix turnover.  </w:t>
      </w:r>
      <w:r w:rsidR="006F4D5A">
        <w:t>J. Biol. Chem. 2010:285,317-27.  PMID: PMC2804179.</w:t>
      </w:r>
    </w:p>
    <w:p w14:paraId="540AA5DB" w14:textId="77777777" w:rsidR="001B2121" w:rsidRPr="001B2121" w:rsidRDefault="006F4D5A" w:rsidP="00BF7523">
      <w:pPr>
        <w:pStyle w:val="ListParagraph"/>
        <w:numPr>
          <w:ilvl w:val="0"/>
          <w:numId w:val="7"/>
        </w:numPr>
        <w:ind w:left="720" w:hanging="720"/>
        <w:rPr>
          <w:i/>
        </w:rPr>
      </w:pPr>
      <w:r w:rsidRPr="00FD20BA">
        <w:t xml:space="preserve">Williams JA, Kane M, Okabe T, </w:t>
      </w:r>
      <w:r w:rsidRPr="00FD20BA">
        <w:rPr>
          <w:b/>
        </w:rPr>
        <w:t xml:space="preserve">Enomoto-Iwamoto M, </w:t>
      </w:r>
      <w:r w:rsidRPr="00FD20BA">
        <w:t xml:space="preserve">Napoli JL, </w:t>
      </w:r>
      <w:proofErr w:type="spellStart"/>
      <w:r w:rsidRPr="00FD20BA">
        <w:t>Pacifici</w:t>
      </w:r>
      <w:proofErr w:type="spellEnd"/>
      <w:r w:rsidRPr="00FD20BA">
        <w:t xml:space="preserve"> M, Iwamoto M.  </w:t>
      </w:r>
      <w:r w:rsidRPr="00FD20BA">
        <w:rPr>
          <w:i/>
        </w:rPr>
        <w:t xml:space="preserve">Endogenous retinoids in mammalian growth plate cartilage: analysis and roles in matrix homeostasis and turnover.  </w:t>
      </w:r>
      <w:r w:rsidRPr="00FD20BA">
        <w:t>J Biol. Chem. 2010.</w:t>
      </w:r>
    </w:p>
    <w:p w14:paraId="3789AE9B" w14:textId="77777777" w:rsidR="006F4D5A" w:rsidRPr="00FD20BA" w:rsidRDefault="006F4D5A" w:rsidP="00BF7523">
      <w:pPr>
        <w:pStyle w:val="ListParagraph"/>
        <w:numPr>
          <w:ilvl w:val="0"/>
          <w:numId w:val="7"/>
        </w:numPr>
        <w:ind w:left="720" w:hanging="720"/>
        <w:rPr>
          <w:i/>
        </w:rPr>
      </w:pPr>
      <w:proofErr w:type="spellStart"/>
      <w:r w:rsidRPr="00FD20BA">
        <w:t>Shimono</w:t>
      </w:r>
      <w:proofErr w:type="spellEnd"/>
      <w:r w:rsidRPr="00FD20BA">
        <w:t xml:space="preserve"> K, Tung WE, </w:t>
      </w:r>
      <w:proofErr w:type="spellStart"/>
      <w:r w:rsidRPr="00FD20BA">
        <w:t>Macolino</w:t>
      </w:r>
      <w:proofErr w:type="spellEnd"/>
      <w:r w:rsidRPr="00FD20BA">
        <w:t xml:space="preserve"> C, Chi AH, </w:t>
      </w:r>
      <w:proofErr w:type="spellStart"/>
      <w:r w:rsidRPr="00FD20BA">
        <w:t>Didizian</w:t>
      </w:r>
      <w:proofErr w:type="spellEnd"/>
      <w:r w:rsidRPr="00FD20BA">
        <w:t xml:space="preserve"> JH, Mundy C, </w:t>
      </w:r>
      <w:proofErr w:type="spellStart"/>
      <w:r w:rsidRPr="00FD20BA">
        <w:t>Chandraratna</w:t>
      </w:r>
      <w:proofErr w:type="spellEnd"/>
      <w:r w:rsidRPr="00FD20BA">
        <w:t xml:space="preserve"> RA, </w:t>
      </w:r>
      <w:proofErr w:type="spellStart"/>
      <w:r w:rsidRPr="00FD20BA">
        <w:t>Mishina</w:t>
      </w:r>
      <w:proofErr w:type="spellEnd"/>
      <w:r w:rsidRPr="00FD20BA">
        <w:t xml:space="preserve"> Y, </w:t>
      </w:r>
      <w:r w:rsidRPr="00FD20BA">
        <w:rPr>
          <w:b/>
        </w:rPr>
        <w:t xml:space="preserve">Enomoto-Iwamoto M, </w:t>
      </w:r>
      <w:proofErr w:type="spellStart"/>
      <w:r w:rsidRPr="00FD20BA">
        <w:t>Pacifici</w:t>
      </w:r>
      <w:proofErr w:type="spellEnd"/>
      <w:r w:rsidRPr="00FD20BA">
        <w:t xml:space="preserve"> M, Iwamoto M.  </w:t>
      </w:r>
      <w:r w:rsidRPr="00FD20BA">
        <w:rPr>
          <w:i/>
        </w:rPr>
        <w:t xml:space="preserve">Potent inhibition of heterotopic ossification by nuclear retinoic acid receptor-y agonists.  </w:t>
      </w:r>
      <w:r w:rsidRPr="00FD20BA">
        <w:t>Nat Med. 2011:Apr;17(4):454-60.  PMID: 21460849.</w:t>
      </w:r>
    </w:p>
    <w:p w14:paraId="37FC474D" w14:textId="77777777" w:rsidR="006F4D5A" w:rsidRPr="006E50F2" w:rsidRDefault="00DE3DB2" w:rsidP="00BF7523">
      <w:pPr>
        <w:pStyle w:val="ListParagraph"/>
        <w:numPr>
          <w:ilvl w:val="0"/>
          <w:numId w:val="7"/>
        </w:numPr>
        <w:ind w:left="720" w:hanging="720"/>
        <w:rPr>
          <w:i/>
        </w:rPr>
      </w:pPr>
      <w:r>
        <w:t xml:space="preserve">Kondo N, Yuasa T, </w:t>
      </w:r>
      <w:proofErr w:type="spellStart"/>
      <w:r>
        <w:t>Shimono</w:t>
      </w:r>
      <w:proofErr w:type="spellEnd"/>
      <w:r>
        <w:t xml:space="preserve"> K, Tung W, Okabe T, Yasuhara R, </w:t>
      </w:r>
      <w:proofErr w:type="spellStart"/>
      <w:r>
        <w:t>Pacifici</w:t>
      </w:r>
      <w:proofErr w:type="spellEnd"/>
      <w:r>
        <w:t xml:space="preserve"> M, Zhang Y, Iwamoto M, </w:t>
      </w:r>
      <w:r>
        <w:rPr>
          <w:b/>
        </w:rPr>
        <w:t xml:space="preserve">Enomoto-Iwamoto M.  </w:t>
      </w:r>
      <w:r>
        <w:rPr>
          <w:i/>
        </w:rPr>
        <w:t xml:space="preserve">Intervertebral Disc Development is Regulated y Wnt/β-catenin Signaling.  </w:t>
      </w:r>
      <w:r w:rsidR="006E50F2">
        <w:t>Spine 2011 Apr 15;36(8):E513-518. PMC3072453.</w:t>
      </w:r>
    </w:p>
    <w:p w14:paraId="64482A64" w14:textId="77777777" w:rsidR="006A180A" w:rsidRPr="005C6E49" w:rsidRDefault="006E50F2" w:rsidP="00BF7523">
      <w:pPr>
        <w:pStyle w:val="ListParagraph"/>
        <w:numPr>
          <w:ilvl w:val="0"/>
          <w:numId w:val="7"/>
        </w:numPr>
        <w:ind w:left="720" w:hanging="720"/>
        <w:rPr>
          <w:i/>
        </w:rPr>
      </w:pPr>
      <w:r w:rsidRPr="005C6E49">
        <w:t xml:space="preserve">Mundy C, Yasuda T, </w:t>
      </w:r>
      <w:proofErr w:type="spellStart"/>
      <w:r w:rsidRPr="005C6E49">
        <w:t>Kinumatsu</w:t>
      </w:r>
      <w:proofErr w:type="spellEnd"/>
      <w:r w:rsidRPr="005C6E49">
        <w:t xml:space="preserve"> T, Yamaguchi Y, Iwamoto M, </w:t>
      </w:r>
      <w:r w:rsidRPr="005C6E49">
        <w:rPr>
          <w:b/>
        </w:rPr>
        <w:t xml:space="preserve">Enomoto-Iwamoto M, </w:t>
      </w:r>
      <w:r w:rsidRPr="005C6E49">
        <w:t xml:space="preserve">Koyama E, </w:t>
      </w:r>
      <w:proofErr w:type="spellStart"/>
      <w:r w:rsidRPr="005C6E49">
        <w:t>Pacifici</w:t>
      </w:r>
      <w:proofErr w:type="spellEnd"/>
      <w:r w:rsidRPr="005C6E49">
        <w:t xml:space="preserve"> M.  </w:t>
      </w:r>
      <w:r w:rsidRPr="005C6E49">
        <w:rPr>
          <w:i/>
        </w:rPr>
        <w:t xml:space="preserve">Synovial joint formation requires local Ext1 expression and heparin sulfate production in developing mouse embryo limbs and spine.  </w:t>
      </w:r>
      <w:r w:rsidRPr="005C6E49">
        <w:t>Dev. Biol. 2001 Mar 1:351(1):70-81</w:t>
      </w:r>
      <w:r w:rsidR="004566F0" w:rsidRPr="005C6E49">
        <w:t>. PMCID:PMC303</w:t>
      </w:r>
      <w:r w:rsidR="00D00B79" w:rsidRPr="005C6E49">
        <w:t>.</w:t>
      </w:r>
    </w:p>
    <w:p w14:paraId="3F8F1ADD" w14:textId="77777777" w:rsidR="00D00B79" w:rsidRPr="00D00B79" w:rsidRDefault="00D00B79" w:rsidP="00BF7523">
      <w:pPr>
        <w:pStyle w:val="ListParagraph"/>
        <w:numPr>
          <w:ilvl w:val="0"/>
          <w:numId w:val="7"/>
        </w:numPr>
        <w:ind w:left="720" w:hanging="720"/>
        <w:rPr>
          <w:i/>
        </w:rPr>
      </w:pPr>
      <w:r>
        <w:t xml:space="preserve">Zhang X, </w:t>
      </w:r>
      <w:proofErr w:type="spellStart"/>
      <w:r>
        <w:t>Siclari</w:t>
      </w:r>
      <w:proofErr w:type="spellEnd"/>
      <w:r>
        <w:t xml:space="preserve"> VA, Lan S, Zhu J, Koyama E, Dupuis HL, </w:t>
      </w:r>
      <w:r>
        <w:rPr>
          <w:b/>
        </w:rPr>
        <w:t xml:space="preserve">Enomoto-Iwamoto M, </w:t>
      </w:r>
      <w:proofErr w:type="spellStart"/>
      <w:r>
        <w:t>Beier</w:t>
      </w:r>
      <w:proofErr w:type="spellEnd"/>
      <w:r>
        <w:t xml:space="preserve"> F, Qin L.  </w:t>
      </w:r>
      <w:r>
        <w:rPr>
          <w:i/>
        </w:rPr>
        <w:t xml:space="preserve">The critical role of the epidermal growth factor receptor in endochondral ossification.  </w:t>
      </w:r>
      <w:r>
        <w:t>J Bone Miner Res. 2011 Nov;26(11):2623-33.  PMID: 21887704.</w:t>
      </w:r>
    </w:p>
    <w:p w14:paraId="700676A2" w14:textId="77777777" w:rsidR="00D00B79" w:rsidRPr="00862F65" w:rsidRDefault="006A180A" w:rsidP="00BF7523">
      <w:pPr>
        <w:pStyle w:val="ListParagraph"/>
        <w:numPr>
          <w:ilvl w:val="0"/>
          <w:numId w:val="7"/>
        </w:numPr>
        <w:ind w:left="720" w:hanging="720"/>
        <w:rPr>
          <w:i/>
        </w:rPr>
      </w:pPr>
      <w:r>
        <w:t xml:space="preserve">Yasuhara R, </w:t>
      </w:r>
      <w:proofErr w:type="spellStart"/>
      <w:r>
        <w:t>Ohta</w:t>
      </w:r>
      <w:proofErr w:type="spellEnd"/>
      <w:r>
        <w:t xml:space="preserve"> Y, Yuasa T, Kondo N, Hoang T, </w:t>
      </w:r>
      <w:proofErr w:type="spellStart"/>
      <w:r>
        <w:t>Addya</w:t>
      </w:r>
      <w:proofErr w:type="spellEnd"/>
      <w:r>
        <w:t xml:space="preserve"> S, </w:t>
      </w:r>
      <w:proofErr w:type="spellStart"/>
      <w:r>
        <w:t>Fortina</w:t>
      </w:r>
      <w:proofErr w:type="spellEnd"/>
      <w:r>
        <w:t xml:space="preserve"> P, </w:t>
      </w:r>
      <w:proofErr w:type="spellStart"/>
      <w:r>
        <w:t>Pacifici</w:t>
      </w:r>
      <w:proofErr w:type="spellEnd"/>
      <w:r>
        <w:t xml:space="preserve"> M, Iwamoto M, </w:t>
      </w:r>
      <w:r>
        <w:rPr>
          <w:b/>
        </w:rPr>
        <w:t xml:space="preserve">Enomoto-Iwamoto M.  </w:t>
      </w:r>
      <w:r w:rsidR="00862F65">
        <w:rPr>
          <w:i/>
        </w:rPr>
        <w:t xml:space="preserve">Roles of β-catenin signaling in phenotypic expression and proliferation of articular cartilage superficial zone cells.  </w:t>
      </w:r>
      <w:r w:rsidR="00862F65">
        <w:t>Lab Invest. 2011 Dec;91(12):1739-52.  PMID:21968810.</w:t>
      </w:r>
    </w:p>
    <w:p w14:paraId="430229B3" w14:textId="77777777" w:rsidR="00862F65" w:rsidRPr="00862F65" w:rsidRDefault="00862F65" w:rsidP="00BF7523">
      <w:pPr>
        <w:pStyle w:val="ListParagraph"/>
        <w:numPr>
          <w:ilvl w:val="0"/>
          <w:numId w:val="7"/>
        </w:numPr>
        <w:ind w:left="720" w:hanging="720"/>
        <w:rPr>
          <w:i/>
        </w:rPr>
      </w:pPr>
      <w:proofErr w:type="spellStart"/>
      <w:r>
        <w:t>Cantley</w:t>
      </w:r>
      <w:proofErr w:type="spellEnd"/>
      <w:r>
        <w:t xml:space="preserve"> L, Saunders C, Guttenberg M, Candela ME, </w:t>
      </w:r>
      <w:proofErr w:type="spellStart"/>
      <w:r>
        <w:t>Ohta</w:t>
      </w:r>
      <w:proofErr w:type="spellEnd"/>
      <w:r>
        <w:t xml:space="preserve"> Y, Yasuhara R, Kondo N, </w:t>
      </w:r>
      <w:proofErr w:type="spellStart"/>
      <w:r>
        <w:t>Sgariglia</w:t>
      </w:r>
      <w:proofErr w:type="spellEnd"/>
      <w:r>
        <w:t xml:space="preserve"> F, </w:t>
      </w:r>
      <w:proofErr w:type="spellStart"/>
      <w:r>
        <w:t>Asai</w:t>
      </w:r>
      <w:proofErr w:type="spellEnd"/>
      <w:r>
        <w:t xml:space="preserve"> S, Zhang X, Qin L, Hecht JT, Chen D, Yamamoto M, </w:t>
      </w:r>
      <w:proofErr w:type="spellStart"/>
      <w:r>
        <w:t>Toyosawa</w:t>
      </w:r>
      <w:proofErr w:type="spellEnd"/>
      <w:r>
        <w:t xml:space="preserve"> S, </w:t>
      </w:r>
      <w:proofErr w:type="spellStart"/>
      <w:r>
        <w:t>Dormans</w:t>
      </w:r>
      <w:proofErr w:type="spellEnd"/>
      <w:r>
        <w:t xml:space="preserve"> JP, Esko JD, Yamaguchi Y, Iwamoto M. </w:t>
      </w:r>
      <w:proofErr w:type="spellStart"/>
      <w:r>
        <w:t>Pacifici</w:t>
      </w:r>
      <w:proofErr w:type="spellEnd"/>
      <w:r>
        <w:t xml:space="preserve"> M, </w:t>
      </w:r>
      <w:r>
        <w:rPr>
          <w:b/>
        </w:rPr>
        <w:t xml:space="preserve">Enomoto-Iwamoto M.  </w:t>
      </w:r>
      <w:r>
        <w:rPr>
          <w:i/>
        </w:rPr>
        <w:t xml:space="preserve">Loss of β-Catenin Induces Multifocal Periosteal Chondroma-Like Masses in Mice.  </w:t>
      </w:r>
      <w:r>
        <w:t xml:space="preserve">Am J </w:t>
      </w:r>
      <w:proofErr w:type="spellStart"/>
      <w:r>
        <w:t>Pathol</w:t>
      </w:r>
      <w:proofErr w:type="spellEnd"/>
      <w:r>
        <w:t>. 2013 Mar;182(3):917-27.  PMID: 23274133.</w:t>
      </w:r>
    </w:p>
    <w:p w14:paraId="450693D1" w14:textId="77777777" w:rsidR="005C6E49" w:rsidRPr="00700976" w:rsidRDefault="00862F65" w:rsidP="00BF7523">
      <w:pPr>
        <w:pStyle w:val="ListParagraph"/>
        <w:numPr>
          <w:ilvl w:val="0"/>
          <w:numId w:val="7"/>
        </w:numPr>
        <w:ind w:left="720" w:hanging="720"/>
        <w:rPr>
          <w:i/>
        </w:rPr>
      </w:pPr>
      <w:r w:rsidRPr="00700976">
        <w:t xml:space="preserve">Anderson DG, Markova D, An HS, Chee A, </w:t>
      </w:r>
      <w:r w:rsidRPr="00700976">
        <w:rPr>
          <w:b/>
        </w:rPr>
        <w:t xml:space="preserve">Enomoto-Iwamoto M, </w:t>
      </w:r>
      <w:r w:rsidRPr="00700976">
        <w:t xml:space="preserve">Markov V, </w:t>
      </w:r>
      <w:proofErr w:type="spellStart"/>
      <w:r w:rsidRPr="00700976">
        <w:t>Saitta</w:t>
      </w:r>
      <w:proofErr w:type="spellEnd"/>
      <w:r w:rsidRPr="00700976">
        <w:t xml:space="preserve"> B, Shi P, Gupta C, Zhang Y.  </w:t>
      </w:r>
      <w:r w:rsidRPr="00700976">
        <w:rPr>
          <w:i/>
        </w:rPr>
        <w:t xml:space="preserve">Human umbilical cord blood-derived mesenchymal stem cells in the cultured rabbit intervertebral disc: a novel cell source for disc repair.  </w:t>
      </w:r>
      <w:r w:rsidR="00F975DD" w:rsidRPr="00700976">
        <w:t xml:space="preserve">Am J Phys Med </w:t>
      </w:r>
      <w:proofErr w:type="spellStart"/>
      <w:r w:rsidR="00F975DD" w:rsidRPr="00700976">
        <w:t>Rehabil</w:t>
      </w:r>
      <w:proofErr w:type="spellEnd"/>
      <w:r w:rsidR="00F975DD" w:rsidRPr="00700976">
        <w:t>. 2013 May;92(5):420-9.</w:t>
      </w:r>
    </w:p>
    <w:p w14:paraId="28617FF6" w14:textId="77777777" w:rsidR="00F975DD" w:rsidRPr="00F975DD" w:rsidRDefault="00F975DD" w:rsidP="00BF7523">
      <w:pPr>
        <w:pStyle w:val="ListParagraph"/>
        <w:numPr>
          <w:ilvl w:val="0"/>
          <w:numId w:val="7"/>
        </w:numPr>
        <w:ind w:left="720" w:hanging="720"/>
        <w:rPr>
          <w:i/>
        </w:rPr>
      </w:pPr>
      <w:proofErr w:type="spellStart"/>
      <w:r>
        <w:t>Huegel</w:t>
      </w:r>
      <w:proofErr w:type="spellEnd"/>
      <w:r>
        <w:t xml:space="preserve"> J, </w:t>
      </w:r>
      <w:proofErr w:type="spellStart"/>
      <w:r>
        <w:t>Sgariglia</w:t>
      </w:r>
      <w:proofErr w:type="spellEnd"/>
      <w:r>
        <w:t xml:space="preserve"> F, </w:t>
      </w:r>
      <w:r>
        <w:rPr>
          <w:b/>
        </w:rPr>
        <w:t xml:space="preserve">Enomoto-Iwamoto M, </w:t>
      </w:r>
      <w:proofErr w:type="spellStart"/>
      <w:r>
        <w:t>Koyoma</w:t>
      </w:r>
      <w:proofErr w:type="spellEnd"/>
      <w:r>
        <w:t xml:space="preserve"> E, </w:t>
      </w:r>
      <w:proofErr w:type="spellStart"/>
      <w:r>
        <w:t>Dormans</w:t>
      </w:r>
      <w:proofErr w:type="spellEnd"/>
      <w:r>
        <w:t xml:space="preserve"> JP, </w:t>
      </w:r>
      <w:proofErr w:type="spellStart"/>
      <w:r>
        <w:t>Pacifici</w:t>
      </w:r>
      <w:proofErr w:type="spellEnd"/>
      <w:r>
        <w:t xml:space="preserve"> M.  </w:t>
      </w:r>
      <w:r>
        <w:rPr>
          <w:i/>
        </w:rPr>
        <w:t xml:space="preserve">Heparan sulfate in skeletal development, growth and pathology:  The case of heredity multiple exostoses.  </w:t>
      </w:r>
      <w:r>
        <w:t xml:space="preserve">Dev. </w:t>
      </w:r>
      <w:proofErr w:type="spellStart"/>
      <w:r>
        <w:t>Dyn</w:t>
      </w:r>
      <w:proofErr w:type="spellEnd"/>
      <w:r>
        <w:t>. 2013 Jul 2.</w:t>
      </w:r>
    </w:p>
    <w:p w14:paraId="3F76BB56" w14:textId="77777777" w:rsidR="0051136E" w:rsidRPr="0051136E" w:rsidRDefault="00F975DD" w:rsidP="00BF7523">
      <w:pPr>
        <w:pStyle w:val="ListParagraph"/>
        <w:numPr>
          <w:ilvl w:val="0"/>
          <w:numId w:val="7"/>
        </w:numPr>
        <w:ind w:left="720" w:hanging="720"/>
        <w:rPr>
          <w:i/>
        </w:rPr>
      </w:pPr>
      <w:proofErr w:type="spellStart"/>
      <w:r w:rsidRPr="0051136E">
        <w:t>Sgariglia</w:t>
      </w:r>
      <w:proofErr w:type="spellEnd"/>
      <w:r w:rsidRPr="0051136E">
        <w:t xml:space="preserve"> F, Candela ME, </w:t>
      </w:r>
      <w:proofErr w:type="spellStart"/>
      <w:r w:rsidRPr="0051136E">
        <w:t>Huegel</w:t>
      </w:r>
      <w:proofErr w:type="spellEnd"/>
      <w:r w:rsidRPr="0051136E">
        <w:t xml:space="preserve"> J, </w:t>
      </w:r>
      <w:proofErr w:type="spellStart"/>
      <w:r w:rsidRPr="0051136E">
        <w:t>Jacenko</w:t>
      </w:r>
      <w:proofErr w:type="spellEnd"/>
      <w:r w:rsidRPr="0051136E">
        <w:t xml:space="preserve"> O, Koyama E, Yamaguchi Y, </w:t>
      </w:r>
      <w:proofErr w:type="spellStart"/>
      <w:r w:rsidRPr="0051136E">
        <w:t>Pacifici</w:t>
      </w:r>
      <w:proofErr w:type="spellEnd"/>
      <w:r w:rsidRPr="0051136E">
        <w:t xml:space="preserve"> M, </w:t>
      </w:r>
      <w:r w:rsidRPr="0051136E">
        <w:rPr>
          <w:b/>
        </w:rPr>
        <w:t xml:space="preserve">Enomoto-Iwamoto M.  </w:t>
      </w:r>
      <w:r w:rsidRPr="0051136E">
        <w:rPr>
          <w:i/>
        </w:rPr>
        <w:t xml:space="preserve">Epiphyseal abnormalities, trabecular bone loss and articular chondrocyte hypertrophy develop in the long bones of postnatal Ext1-deficient mice.  </w:t>
      </w:r>
      <w:r w:rsidRPr="0051136E">
        <w:t xml:space="preserve">Bone 2013 </w:t>
      </w:r>
      <w:r w:rsidRPr="0051136E">
        <w:rPr>
          <w:caps/>
        </w:rPr>
        <w:t>ug 17;57(1):220-231.</w:t>
      </w:r>
      <w:r w:rsidR="00D14349" w:rsidRPr="0051136E">
        <w:rPr>
          <w:caps/>
        </w:rPr>
        <w:t>PMID: 23958822.</w:t>
      </w:r>
    </w:p>
    <w:p w14:paraId="48FDAA35" w14:textId="77777777" w:rsidR="00D14349" w:rsidRPr="0051136E" w:rsidRDefault="00D14349" w:rsidP="00BF7523">
      <w:pPr>
        <w:pStyle w:val="ListParagraph"/>
        <w:numPr>
          <w:ilvl w:val="0"/>
          <w:numId w:val="7"/>
        </w:numPr>
        <w:ind w:left="720" w:hanging="720"/>
        <w:rPr>
          <w:i/>
        </w:rPr>
      </w:pPr>
      <w:r w:rsidRPr="0051136E">
        <w:t>Zh</w:t>
      </w:r>
      <w:r w:rsidR="00F975DD" w:rsidRPr="0051136E">
        <w:t xml:space="preserve">ang X, Zhu JI, </w:t>
      </w:r>
      <w:proofErr w:type="spellStart"/>
      <w:r w:rsidR="00F975DD" w:rsidRPr="0051136E">
        <w:t>Yumei</w:t>
      </w:r>
      <w:proofErr w:type="spellEnd"/>
      <w:r w:rsidR="00F975DD" w:rsidRPr="0051136E">
        <w:t xml:space="preserve"> Li, </w:t>
      </w:r>
      <w:proofErr w:type="spellStart"/>
      <w:r w:rsidR="00F975DD" w:rsidRPr="0051136E">
        <w:t>Siclari</w:t>
      </w:r>
      <w:proofErr w:type="spellEnd"/>
      <w:r w:rsidR="00F975DD" w:rsidRPr="0051136E">
        <w:t xml:space="preserve"> VA, Lin T, </w:t>
      </w:r>
      <w:r w:rsidRPr="0051136E">
        <w:t xml:space="preserve">Chandra A, Elena CM, Koyama E, </w:t>
      </w:r>
      <w:r w:rsidRPr="0051136E">
        <w:rPr>
          <w:b/>
        </w:rPr>
        <w:t xml:space="preserve">Enomoto-Iwamoto M, </w:t>
      </w:r>
      <w:r w:rsidRPr="0051136E">
        <w:t xml:space="preserve">Ling QJ. </w:t>
      </w:r>
      <w:r w:rsidRPr="0051136E">
        <w:rPr>
          <w:i/>
        </w:rPr>
        <w:t xml:space="preserve">Epidermal growth factor receptor (EGFR) signaling regulates epiphyseal cartilage development through β-catenin-dependent and independent pathways.  </w:t>
      </w:r>
      <w:r w:rsidRPr="0051136E">
        <w:t>Biol. Chem. 2013 Nov 8;288(45):32229-40. PMID: 24047892.</w:t>
      </w:r>
    </w:p>
    <w:p w14:paraId="46779689" w14:textId="77777777" w:rsidR="00957719" w:rsidRPr="00BF75C5" w:rsidRDefault="00B06E9F" w:rsidP="00BF7523">
      <w:pPr>
        <w:pStyle w:val="ListParagraph"/>
        <w:numPr>
          <w:ilvl w:val="0"/>
          <w:numId w:val="7"/>
        </w:numPr>
        <w:ind w:left="720" w:hanging="720"/>
      </w:pPr>
      <w:r w:rsidRPr="00BF75C5">
        <w:t xml:space="preserve">Candela ME, </w:t>
      </w:r>
      <w:proofErr w:type="spellStart"/>
      <w:r w:rsidRPr="00BF75C5">
        <w:t>Cantley</w:t>
      </w:r>
      <w:proofErr w:type="spellEnd"/>
      <w:r w:rsidRPr="00BF75C5">
        <w:t xml:space="preserve"> L, </w:t>
      </w:r>
      <w:proofErr w:type="spellStart"/>
      <w:r w:rsidRPr="00BF75C5">
        <w:t>Yasuaha</w:t>
      </w:r>
      <w:proofErr w:type="spellEnd"/>
      <w:r w:rsidRPr="00BF75C5">
        <w:t xml:space="preserve"> R, Iwamoto M, </w:t>
      </w:r>
      <w:proofErr w:type="spellStart"/>
      <w:r w:rsidRPr="00BF75C5">
        <w:t>Pacifici</w:t>
      </w:r>
      <w:proofErr w:type="spellEnd"/>
      <w:r w:rsidRPr="00BF75C5">
        <w:t xml:space="preserve"> M, </w:t>
      </w:r>
      <w:r w:rsidRPr="00BF75C5">
        <w:rPr>
          <w:b/>
        </w:rPr>
        <w:t>Enomoto-Iwamoto M.</w:t>
      </w:r>
      <w:r w:rsidR="00CE5A1E" w:rsidRPr="00BF75C5">
        <w:rPr>
          <w:b/>
        </w:rPr>
        <w:t xml:space="preserve"> </w:t>
      </w:r>
      <w:r w:rsidR="00CE5A1E" w:rsidRPr="00BF75C5">
        <w:rPr>
          <w:i/>
        </w:rPr>
        <w:t xml:space="preserve">Distribution of Slow-Cycling Cells in Epiphyseal Cartilage and Requirement of β-Catenin Signaling for Their Maintenance in Growth Plate.  </w:t>
      </w:r>
      <w:r w:rsidR="00CE5A1E" w:rsidRPr="00BF75C5">
        <w:t xml:space="preserve">J </w:t>
      </w:r>
      <w:proofErr w:type="spellStart"/>
      <w:r w:rsidR="00CE5A1E" w:rsidRPr="00BF75C5">
        <w:t>Orthop</w:t>
      </w:r>
      <w:proofErr w:type="spellEnd"/>
      <w:r w:rsidR="00CE5A1E" w:rsidRPr="00BF75C5">
        <w:t>. Res. 2014 May;32(5):661-8.  PMID: 214415663.</w:t>
      </w:r>
    </w:p>
    <w:p w14:paraId="74D6D318" w14:textId="77777777" w:rsidR="00CE5A1E" w:rsidRPr="00957719" w:rsidRDefault="00662F91" w:rsidP="00BF7523">
      <w:pPr>
        <w:pStyle w:val="ListParagraph"/>
        <w:numPr>
          <w:ilvl w:val="0"/>
          <w:numId w:val="7"/>
        </w:numPr>
        <w:ind w:left="720" w:hanging="720"/>
      </w:pPr>
      <w:proofErr w:type="spellStart"/>
      <w:r>
        <w:t>Asai</w:t>
      </w:r>
      <w:proofErr w:type="spellEnd"/>
      <w:r>
        <w:t xml:space="preserve"> S, </w:t>
      </w:r>
      <w:proofErr w:type="spellStart"/>
      <w:r>
        <w:t>Otsuru</w:t>
      </w:r>
      <w:proofErr w:type="spellEnd"/>
      <w:r>
        <w:t xml:space="preserve"> S, Candela ME, </w:t>
      </w:r>
      <w:proofErr w:type="spellStart"/>
      <w:r>
        <w:t>Cantely</w:t>
      </w:r>
      <w:proofErr w:type="spellEnd"/>
      <w:r>
        <w:t xml:space="preserve"> L, </w:t>
      </w:r>
      <w:proofErr w:type="spellStart"/>
      <w:r>
        <w:t>Uchibe</w:t>
      </w:r>
      <w:proofErr w:type="spellEnd"/>
      <w:r>
        <w:t xml:space="preserve"> K, Hofmann TJ, Zhang K, </w:t>
      </w:r>
      <w:proofErr w:type="spellStart"/>
      <w:r>
        <w:t>Wapner</w:t>
      </w:r>
      <w:proofErr w:type="spellEnd"/>
      <w:r>
        <w:t xml:space="preserve"> KL, </w:t>
      </w:r>
      <w:proofErr w:type="spellStart"/>
      <w:r>
        <w:t>Soslowsky</w:t>
      </w:r>
      <w:proofErr w:type="spellEnd"/>
      <w:r>
        <w:t xml:space="preserve"> L, Horwitz EM, </w:t>
      </w:r>
      <w:r>
        <w:rPr>
          <w:b/>
        </w:rPr>
        <w:t xml:space="preserve">Enomoto-Iwamoto M.  </w:t>
      </w:r>
      <w:r>
        <w:rPr>
          <w:i/>
        </w:rPr>
        <w:t xml:space="preserve">Tendon Progenitor cells in injured tendons have a strong chondrogenic potential: The CD105-negative subpopulation induces chondrogenic degeneration. </w:t>
      </w:r>
      <w:r w:rsidR="00957719">
        <w:t>Stem Cells 2014 Dec;32(12):3266-77.  doi:10.1002/stem.1847. PMID:25220576, PMCID: PMC4245375.</w:t>
      </w:r>
    </w:p>
    <w:p w14:paraId="706D2AF0" w14:textId="77777777" w:rsidR="00957719" w:rsidRDefault="00957719" w:rsidP="00BF7523">
      <w:pPr>
        <w:pStyle w:val="ListParagraph"/>
        <w:numPr>
          <w:ilvl w:val="0"/>
          <w:numId w:val="7"/>
        </w:numPr>
        <w:ind w:left="720" w:hanging="720"/>
      </w:pPr>
      <w:r>
        <w:t xml:space="preserve">Zhang X, Zhu J, Liu F, Lo Y, Chandra A, Levin LS, </w:t>
      </w:r>
      <w:proofErr w:type="spellStart"/>
      <w:r>
        <w:t>Beier</w:t>
      </w:r>
      <w:proofErr w:type="spellEnd"/>
      <w:r>
        <w:t xml:space="preserve"> F, </w:t>
      </w:r>
      <w:r>
        <w:rPr>
          <w:b/>
        </w:rPr>
        <w:t xml:space="preserve">Enomoto-Iwamoto M, </w:t>
      </w:r>
      <w:r>
        <w:t xml:space="preserve">Qui L.  </w:t>
      </w:r>
      <w:r>
        <w:rPr>
          <w:i/>
        </w:rPr>
        <w:t xml:space="preserve">Reduced EGFR signaling enhances cartilage destruction in a mouse osteoarthritis model.  </w:t>
      </w:r>
      <w:r>
        <w:t>Bone Research 2, 14015. 2014.</w:t>
      </w:r>
    </w:p>
    <w:p w14:paraId="271536B2" w14:textId="77777777" w:rsidR="00957719" w:rsidRDefault="00957719" w:rsidP="00BF7523">
      <w:pPr>
        <w:pStyle w:val="ListParagraph"/>
        <w:numPr>
          <w:ilvl w:val="0"/>
          <w:numId w:val="7"/>
        </w:numPr>
        <w:ind w:left="720" w:hanging="720"/>
      </w:pPr>
      <w:proofErr w:type="spellStart"/>
      <w:r>
        <w:t>Sgariglia</w:t>
      </w:r>
      <w:proofErr w:type="spellEnd"/>
      <w:r>
        <w:t xml:space="preserve"> F, </w:t>
      </w:r>
      <w:proofErr w:type="spellStart"/>
      <w:r>
        <w:t>Pedrini</w:t>
      </w:r>
      <w:proofErr w:type="spellEnd"/>
      <w:r>
        <w:t xml:space="preserve"> E, Bradfield JP, Bhatti TR, </w:t>
      </w:r>
      <w:proofErr w:type="spellStart"/>
      <w:r>
        <w:t>D’Adamo</w:t>
      </w:r>
      <w:proofErr w:type="spellEnd"/>
      <w:r>
        <w:t xml:space="preserve"> P, </w:t>
      </w:r>
      <w:proofErr w:type="spellStart"/>
      <w:r>
        <w:t>Dormans</w:t>
      </w:r>
      <w:proofErr w:type="spellEnd"/>
      <w:r>
        <w:t xml:space="preserve"> JP, Gunawardena AT, </w:t>
      </w:r>
      <w:proofErr w:type="spellStart"/>
      <w:r>
        <w:t>Hakonarson</w:t>
      </w:r>
      <w:proofErr w:type="spellEnd"/>
      <w:r>
        <w:t xml:space="preserve"> H, Hecht JT, </w:t>
      </w:r>
      <w:proofErr w:type="spellStart"/>
      <w:r>
        <w:t>Sangiorgi</w:t>
      </w:r>
      <w:proofErr w:type="spellEnd"/>
      <w:r>
        <w:t xml:space="preserve"> L, </w:t>
      </w:r>
      <w:proofErr w:type="spellStart"/>
      <w:r>
        <w:t>Pacifici</w:t>
      </w:r>
      <w:proofErr w:type="spellEnd"/>
      <w:r>
        <w:t xml:space="preserve"> M, </w:t>
      </w:r>
      <w:r>
        <w:rPr>
          <w:b/>
        </w:rPr>
        <w:t xml:space="preserve">Enomoto-Iwamoto M, </w:t>
      </w:r>
      <w:r>
        <w:t xml:space="preserve">Grant SF.  </w:t>
      </w:r>
      <w:r w:rsidR="00444B08">
        <w:rPr>
          <w:i/>
        </w:rPr>
        <w:t xml:space="preserve">The type 2 diabetes associated rs7903146 allele within TCF7L2 is significantly under-represented in Heredity Multiple Exostoses:  Insights into pathogenesis.  </w:t>
      </w:r>
      <w:r w:rsidR="00444B08" w:rsidRPr="00444B08">
        <w:t xml:space="preserve">Bone </w:t>
      </w:r>
      <w:r w:rsidR="00444B08">
        <w:t>2014 Dec 9;72C:123-127.  PMID:25498973, PMC3400120.</w:t>
      </w:r>
    </w:p>
    <w:p w14:paraId="73E007BA" w14:textId="77777777" w:rsidR="00444B08" w:rsidRDefault="006C1652" w:rsidP="00BF7523">
      <w:pPr>
        <w:pStyle w:val="ListParagraph"/>
        <w:numPr>
          <w:ilvl w:val="0"/>
          <w:numId w:val="7"/>
        </w:numPr>
        <w:ind w:left="720" w:hanging="720"/>
      </w:pPr>
      <w:r>
        <w:t xml:space="preserve">Decker RS, Koyama E, </w:t>
      </w:r>
      <w:r>
        <w:rPr>
          <w:b/>
        </w:rPr>
        <w:t xml:space="preserve">Enomoto-Iwamoto M, </w:t>
      </w:r>
      <w:r>
        <w:t xml:space="preserve">Maye P, Rowe D, Zhu S, Schultz PG, </w:t>
      </w:r>
      <w:proofErr w:type="spellStart"/>
      <w:r>
        <w:t>Pacifici</w:t>
      </w:r>
      <w:proofErr w:type="spellEnd"/>
      <w:r>
        <w:t xml:space="preserve"> M.  </w:t>
      </w:r>
      <w:r>
        <w:rPr>
          <w:i/>
        </w:rPr>
        <w:t xml:space="preserve">Mouse limb skeletal growth and synovial joint development are coordinately enhanced by </w:t>
      </w:r>
      <w:proofErr w:type="spellStart"/>
      <w:r>
        <w:rPr>
          <w:i/>
        </w:rPr>
        <w:t>Kartogenin</w:t>
      </w:r>
      <w:proofErr w:type="spellEnd"/>
      <w:r>
        <w:rPr>
          <w:i/>
        </w:rPr>
        <w:t xml:space="preserve">.  </w:t>
      </w:r>
      <w:r>
        <w:t>Dev. Biol. 2014 Nov 15;395(2):255-67.  PMID:25238962.</w:t>
      </w:r>
    </w:p>
    <w:p w14:paraId="74956C32" w14:textId="77777777" w:rsidR="00BF75C5" w:rsidRPr="00700976" w:rsidRDefault="006C1652" w:rsidP="00BF7523">
      <w:pPr>
        <w:pStyle w:val="ListParagraph"/>
        <w:numPr>
          <w:ilvl w:val="0"/>
          <w:numId w:val="7"/>
        </w:numPr>
        <w:ind w:left="720" w:hanging="720"/>
      </w:pPr>
      <w:proofErr w:type="spellStart"/>
      <w:r w:rsidRPr="00700976">
        <w:t>Huegel</w:t>
      </w:r>
      <w:proofErr w:type="spellEnd"/>
      <w:r w:rsidRPr="00700976">
        <w:t xml:space="preserve"> J, </w:t>
      </w:r>
      <w:r w:rsidRPr="00700976">
        <w:rPr>
          <w:b/>
        </w:rPr>
        <w:t xml:space="preserve">Enomoto-Iwamoto M, </w:t>
      </w:r>
      <w:proofErr w:type="spellStart"/>
      <w:r w:rsidRPr="00700976">
        <w:t>Sgariglia</w:t>
      </w:r>
      <w:proofErr w:type="spellEnd"/>
      <w:r w:rsidRPr="00700976">
        <w:t xml:space="preserve"> F, Koyama E, </w:t>
      </w:r>
      <w:proofErr w:type="spellStart"/>
      <w:r w:rsidRPr="00700976">
        <w:t>Pacifici</w:t>
      </w:r>
      <w:proofErr w:type="spellEnd"/>
      <w:r w:rsidRPr="00700976">
        <w:t xml:space="preserve"> M.  </w:t>
      </w:r>
      <w:proofErr w:type="spellStart"/>
      <w:r w:rsidRPr="00700976">
        <w:rPr>
          <w:i/>
        </w:rPr>
        <w:t>Heparanase</w:t>
      </w:r>
      <w:proofErr w:type="spellEnd"/>
      <w:r w:rsidRPr="00700976">
        <w:rPr>
          <w:i/>
        </w:rPr>
        <w:t xml:space="preserve"> stimulates chondrogenesis and is up-regulated in human ectopic cartilage: a mechanism possibly involved in heredity multiple exostoses.  </w:t>
      </w:r>
      <w:r w:rsidRPr="00700976">
        <w:t xml:space="preserve">Am J </w:t>
      </w:r>
      <w:proofErr w:type="spellStart"/>
      <w:r w:rsidRPr="00700976">
        <w:t>Pathol</w:t>
      </w:r>
      <w:proofErr w:type="spellEnd"/>
      <w:r w:rsidRPr="00700976">
        <w:t>. 2015 Jun;185(6):1676-85.</w:t>
      </w:r>
    </w:p>
    <w:p w14:paraId="23649D4C" w14:textId="77777777" w:rsidR="00700976" w:rsidRPr="00BF7523" w:rsidRDefault="006C1652" w:rsidP="000D60E2">
      <w:pPr>
        <w:pStyle w:val="ListParagraph"/>
        <w:numPr>
          <w:ilvl w:val="0"/>
          <w:numId w:val="7"/>
        </w:numPr>
        <w:ind w:left="720" w:hanging="720"/>
      </w:pPr>
      <w:r w:rsidRPr="00BF7523">
        <w:t xml:space="preserve">Zhang KI, </w:t>
      </w:r>
      <w:proofErr w:type="spellStart"/>
      <w:r w:rsidRPr="00BF7523">
        <w:t>Asai</w:t>
      </w:r>
      <w:proofErr w:type="spellEnd"/>
      <w:r w:rsidRPr="00BF7523">
        <w:t xml:space="preserve"> S, Yu B, </w:t>
      </w:r>
      <w:r w:rsidRPr="00BF7523">
        <w:rPr>
          <w:b/>
        </w:rPr>
        <w:t xml:space="preserve">Enomoto-Iwamoto M.  </w:t>
      </w:r>
      <w:r w:rsidRPr="00BF7523">
        <w:rPr>
          <w:i/>
        </w:rPr>
        <w:t xml:space="preserve">IL-1β irreversibly inhibits tenogenic differentiation and alters metabolism in injured tendon-derived progenitor cells in vitro.  </w:t>
      </w:r>
      <w:proofErr w:type="spellStart"/>
      <w:r w:rsidRPr="00BF7523">
        <w:t>Biochem</w:t>
      </w:r>
      <w:proofErr w:type="spellEnd"/>
      <w:r w:rsidRPr="00BF7523">
        <w:t xml:space="preserve"> </w:t>
      </w:r>
      <w:proofErr w:type="spellStart"/>
      <w:r w:rsidRPr="00BF7523">
        <w:t>Biophys</w:t>
      </w:r>
      <w:proofErr w:type="spellEnd"/>
      <w:r w:rsidRPr="00BF7523">
        <w:t xml:space="preserve"> Res </w:t>
      </w:r>
      <w:proofErr w:type="spellStart"/>
      <w:r w:rsidRPr="00BF7523">
        <w:t>Commun</w:t>
      </w:r>
      <w:proofErr w:type="spellEnd"/>
      <w:r w:rsidRPr="00BF7523">
        <w:t xml:space="preserve">. 2015 Aug 7;463(4):667-72 </w:t>
      </w:r>
      <w:r w:rsidR="0076669E" w:rsidRPr="00BF7523">
        <w:t>do</w:t>
      </w:r>
      <w:r w:rsidRPr="00BF7523">
        <w:t>i:10.1016/j.bbrc.015.05.122</w:t>
      </w:r>
      <w:r w:rsidR="0076669E" w:rsidRPr="00BF7523">
        <w:t xml:space="preserve"> PMID:26081275 PMC4496264.</w:t>
      </w:r>
      <w:r w:rsidR="00700976" w:rsidRPr="00BF7523">
        <w:tab/>
      </w:r>
      <w:r w:rsidR="00700976" w:rsidRPr="00BF7523">
        <w:tab/>
      </w:r>
      <w:r w:rsidR="00700976" w:rsidRPr="00BF7523">
        <w:tab/>
      </w:r>
      <w:r w:rsidR="00700976" w:rsidRPr="00BF7523">
        <w:tab/>
      </w:r>
    </w:p>
    <w:p w14:paraId="65F32C12" w14:textId="77777777" w:rsidR="00014FFB" w:rsidRDefault="0076669E" w:rsidP="00BF7523">
      <w:pPr>
        <w:pStyle w:val="ListParagraph"/>
        <w:numPr>
          <w:ilvl w:val="0"/>
          <w:numId w:val="7"/>
        </w:numPr>
        <w:ind w:left="720" w:hanging="720"/>
      </w:pPr>
      <w:proofErr w:type="spellStart"/>
      <w:r w:rsidRPr="00014FFB">
        <w:t>Ohta</w:t>
      </w:r>
      <w:proofErr w:type="spellEnd"/>
      <w:r w:rsidRPr="00014FFB">
        <w:t xml:space="preserve"> Y, Okabe T, Lamour C, </w:t>
      </w:r>
      <w:proofErr w:type="spellStart"/>
      <w:r w:rsidRPr="00014FFB">
        <w:t>DiRocco</w:t>
      </w:r>
      <w:proofErr w:type="spellEnd"/>
      <w:r w:rsidRPr="00014FFB">
        <w:t xml:space="preserve"> A, </w:t>
      </w:r>
      <w:proofErr w:type="spellStart"/>
      <w:r w:rsidRPr="00014FFB">
        <w:t>Maijenburg</w:t>
      </w:r>
      <w:proofErr w:type="spellEnd"/>
      <w:r w:rsidRPr="00014FFB">
        <w:t xml:space="preserve"> M, Phillips A, Speck NA, </w:t>
      </w:r>
      <w:proofErr w:type="spellStart"/>
      <w:r w:rsidRPr="00014FFB">
        <w:t>Wakitani</w:t>
      </w:r>
      <w:proofErr w:type="spellEnd"/>
      <w:r w:rsidRPr="00014FFB">
        <w:t xml:space="preserve"> S, Nakamura T, Yamada Y, </w:t>
      </w:r>
      <w:r w:rsidRPr="00014FFB">
        <w:rPr>
          <w:b/>
        </w:rPr>
        <w:t xml:space="preserve">Enomoto-Iwamoto M, </w:t>
      </w:r>
      <w:proofErr w:type="spellStart"/>
      <w:r w:rsidRPr="00014FFB">
        <w:t>Pacifici</w:t>
      </w:r>
      <w:proofErr w:type="spellEnd"/>
      <w:r w:rsidRPr="00014FFB">
        <w:t xml:space="preserve"> M, Iwamoto M,.  </w:t>
      </w:r>
      <w:r w:rsidRPr="00014FFB">
        <w:rPr>
          <w:i/>
        </w:rPr>
        <w:t xml:space="preserve">Articular cartilage endurance and resistance to osteoarthritic changes require transcription factor Erg.  </w:t>
      </w:r>
      <w:r w:rsidRPr="00014FFB">
        <w:t xml:space="preserve">Arthritis </w:t>
      </w:r>
      <w:proofErr w:type="spellStart"/>
      <w:r w:rsidRPr="00014FFB">
        <w:t>Rheumatol</w:t>
      </w:r>
      <w:proofErr w:type="spellEnd"/>
      <w:r w:rsidRPr="00014FFB">
        <w:t>. 2015 Jun 19. doi:10.1002/art.39243 [</w:t>
      </w:r>
      <w:proofErr w:type="spellStart"/>
      <w:r w:rsidRPr="00014FFB">
        <w:t>Epub</w:t>
      </w:r>
      <w:proofErr w:type="spellEnd"/>
      <w:r w:rsidRPr="00014FFB">
        <w:t xml:space="preserve"> ahead of print] PMID:26097038 PMCID:2104487.</w:t>
      </w:r>
    </w:p>
    <w:p w14:paraId="3CEEA8F9" w14:textId="77777777" w:rsidR="005A13FF" w:rsidRPr="00014FFB" w:rsidRDefault="0076669E" w:rsidP="00BF7523">
      <w:pPr>
        <w:pStyle w:val="ListParagraph"/>
        <w:numPr>
          <w:ilvl w:val="0"/>
          <w:numId w:val="7"/>
        </w:numPr>
        <w:ind w:left="720" w:hanging="720"/>
      </w:pPr>
      <w:r w:rsidRPr="00014FFB">
        <w:t xml:space="preserve">Zhang K, </w:t>
      </w:r>
      <w:proofErr w:type="spellStart"/>
      <w:r w:rsidRPr="00014FFB">
        <w:t>Asai</w:t>
      </w:r>
      <w:proofErr w:type="spellEnd"/>
      <w:r w:rsidRPr="00014FFB">
        <w:t xml:space="preserve"> S, Hast MW, Liu M, Usami Y, Iwamoto M, </w:t>
      </w:r>
      <w:proofErr w:type="spellStart"/>
      <w:r w:rsidRPr="00014FFB">
        <w:t>Soslowsky</w:t>
      </w:r>
      <w:proofErr w:type="spellEnd"/>
      <w:r w:rsidRPr="00014FFB">
        <w:t xml:space="preserve"> LJ, </w:t>
      </w:r>
      <w:r w:rsidRPr="00014FFB">
        <w:rPr>
          <w:b/>
        </w:rPr>
        <w:t xml:space="preserve">Enomoto-Iwamoto M.  </w:t>
      </w:r>
      <w:r w:rsidRPr="00014FFB">
        <w:rPr>
          <w:i/>
        </w:rPr>
        <w:t>Tendon Mineralization is Progressive and Associated with Deterioration of Tendon Biomechanical Properties, and Requires BMP-</w:t>
      </w:r>
      <w:proofErr w:type="spellStart"/>
      <w:r w:rsidRPr="00014FFB">
        <w:rPr>
          <w:i/>
        </w:rPr>
        <w:t>Smad</w:t>
      </w:r>
      <w:proofErr w:type="spellEnd"/>
      <w:r w:rsidRPr="00014FFB">
        <w:rPr>
          <w:i/>
        </w:rPr>
        <w:t xml:space="preserve"> Signaling in the Mouse Achilles Tendon Injury.  </w:t>
      </w:r>
      <w:r w:rsidR="00E5224F" w:rsidRPr="00014FFB">
        <w:t>Matrix Biol. 2016 Jan 26.  PMID:26825318, NIHMSID:756672.</w:t>
      </w:r>
    </w:p>
    <w:p w14:paraId="2AD52AA8" w14:textId="77777777" w:rsidR="00E5224F" w:rsidRDefault="00E5224F" w:rsidP="00BF7523">
      <w:pPr>
        <w:pStyle w:val="ListParagraph"/>
        <w:numPr>
          <w:ilvl w:val="0"/>
          <w:numId w:val="7"/>
        </w:numPr>
        <w:ind w:left="720" w:hanging="720"/>
      </w:pPr>
      <w:r w:rsidRPr="007D7B27">
        <w:t xml:space="preserve">Candela ME, Wang C, Gunawardena AT, hang K, </w:t>
      </w:r>
      <w:proofErr w:type="spellStart"/>
      <w:r w:rsidRPr="007D7B27">
        <w:t>Cantley</w:t>
      </w:r>
      <w:proofErr w:type="spellEnd"/>
      <w:r w:rsidRPr="007D7B27">
        <w:t xml:space="preserve"> L, Yasuhara R, Usami Y, Francois N, Iwamoto M, van der Flier A, hang Y, Qin L, Han L, </w:t>
      </w:r>
      <w:r w:rsidR="007D7B27" w:rsidRPr="007D7B27">
        <w:rPr>
          <w:b/>
        </w:rPr>
        <w:t xml:space="preserve">Enomoto-Iwamoto M.  </w:t>
      </w:r>
      <w:r w:rsidR="007D7B27">
        <w:rPr>
          <w:i/>
        </w:rPr>
        <w:t xml:space="preserve">Alpha 5 Integrin Mediates Osteoarthritic Changes in Mouse Knee Joints.  </w:t>
      </w:r>
      <w:proofErr w:type="spellStart"/>
      <w:r w:rsidR="007D7B27">
        <w:t>PlosOne</w:t>
      </w:r>
      <w:proofErr w:type="spellEnd"/>
      <w:r w:rsidR="007D7B27">
        <w:t xml:space="preserve">. 2016 June 9;11(6):e0156783. doi:10.1371/journal.pone.0156783. </w:t>
      </w:r>
      <w:proofErr w:type="spellStart"/>
      <w:r w:rsidR="007D7B27">
        <w:t>eCollection</w:t>
      </w:r>
      <w:proofErr w:type="spellEnd"/>
      <w:r w:rsidR="007D7B27">
        <w:t xml:space="preserve"> 2016. PMID:27280771, PMCID:PMC4900574.</w:t>
      </w:r>
    </w:p>
    <w:p w14:paraId="4ED22C79" w14:textId="77777777" w:rsidR="007D7B27" w:rsidRDefault="00177B01" w:rsidP="00BF7523">
      <w:pPr>
        <w:pStyle w:val="ListParagraph"/>
        <w:numPr>
          <w:ilvl w:val="0"/>
          <w:numId w:val="7"/>
        </w:numPr>
        <w:ind w:left="720" w:hanging="720"/>
      </w:pPr>
      <w:proofErr w:type="spellStart"/>
      <w:r>
        <w:t>Uchibe</w:t>
      </w:r>
      <w:proofErr w:type="spellEnd"/>
      <w:r>
        <w:t xml:space="preserve"> K, Son J, </w:t>
      </w:r>
      <w:proofErr w:type="spellStart"/>
      <w:r>
        <w:t>Larmour</w:t>
      </w:r>
      <w:proofErr w:type="spellEnd"/>
      <w:r>
        <w:t xml:space="preserve"> C, </w:t>
      </w:r>
      <w:proofErr w:type="spellStart"/>
      <w:r>
        <w:t>Pacifici</w:t>
      </w:r>
      <w:proofErr w:type="spellEnd"/>
      <w:r>
        <w:t xml:space="preserve"> M, </w:t>
      </w:r>
      <w:r>
        <w:rPr>
          <w:b/>
        </w:rPr>
        <w:t xml:space="preserve">Enomoto-Iwamoto M.  </w:t>
      </w:r>
      <w:r>
        <w:rPr>
          <w:i/>
        </w:rPr>
        <w:t xml:space="preserve">Genetic and pharmacological inhibition of retinoic acid receptor y function promotes endochondral bone formation.  </w:t>
      </w:r>
      <w:r>
        <w:t xml:space="preserve">J. </w:t>
      </w:r>
      <w:proofErr w:type="spellStart"/>
      <w:r>
        <w:t>Orthop</w:t>
      </w:r>
      <w:proofErr w:type="spellEnd"/>
      <w:r>
        <w:t xml:space="preserve"> Res. 2016 Jun21. doi:10.1002/jor.23347. [</w:t>
      </w:r>
      <w:proofErr w:type="spellStart"/>
      <w:r>
        <w:t>Epub</w:t>
      </w:r>
      <w:proofErr w:type="spellEnd"/>
      <w:r>
        <w:t xml:space="preserve"> ahead of print] PMID: 27325507.</w:t>
      </w:r>
    </w:p>
    <w:p w14:paraId="7000F5B2" w14:textId="77777777" w:rsidR="00F975DD" w:rsidRPr="002722A1" w:rsidRDefault="00177B01" w:rsidP="00BF7523">
      <w:pPr>
        <w:pStyle w:val="ListParagraph"/>
        <w:numPr>
          <w:ilvl w:val="0"/>
          <w:numId w:val="7"/>
        </w:numPr>
        <w:ind w:left="720" w:hanging="720"/>
        <w:rPr>
          <w:i/>
        </w:rPr>
      </w:pPr>
      <w:proofErr w:type="spellStart"/>
      <w:r w:rsidRPr="00177B01">
        <w:t>Doyran</w:t>
      </w:r>
      <w:proofErr w:type="spellEnd"/>
      <w:r w:rsidRPr="00177B01">
        <w:t xml:space="preserve"> B, Tong W, Li Q, Jia H, hang X, Chen C, </w:t>
      </w:r>
      <w:r w:rsidRPr="00177B01">
        <w:rPr>
          <w:b/>
        </w:rPr>
        <w:t xml:space="preserve">Enomoto-Iwamoto M, </w:t>
      </w:r>
      <w:r w:rsidRPr="00177B01">
        <w:t xml:space="preserve">Lu XL, Qin L, Han L.  </w:t>
      </w:r>
      <w:r w:rsidRPr="00177B01">
        <w:rPr>
          <w:i/>
        </w:rPr>
        <w:t xml:space="preserve">Nanoindentation Modulus of Murine Cartilage:  A Sensitive Indicator of the Initiation and Progression of Post-Traumatic Osteoarthritis. </w:t>
      </w:r>
      <w:r w:rsidRPr="00177B01">
        <w:t>Osteoarthritis Cartilage. 2016 Aug 25. pii:S1063-4584(16)30243-6. doi:10.1016/j.joca.2016.08.008. [</w:t>
      </w:r>
      <w:proofErr w:type="spellStart"/>
      <w:r w:rsidRPr="00177B01">
        <w:t>Epu</w:t>
      </w:r>
      <w:r w:rsidR="002722A1">
        <w:t>b</w:t>
      </w:r>
      <w:proofErr w:type="spellEnd"/>
      <w:r w:rsidR="002722A1">
        <w:t xml:space="preserve"> ahead of print] PMID:27568574.</w:t>
      </w:r>
    </w:p>
    <w:p w14:paraId="6FDEA266" w14:textId="77777777" w:rsidR="002722A1" w:rsidRPr="008E5F33" w:rsidRDefault="008E5F33" w:rsidP="00BF7523">
      <w:pPr>
        <w:pStyle w:val="ListParagraph"/>
        <w:numPr>
          <w:ilvl w:val="0"/>
          <w:numId w:val="7"/>
        </w:numPr>
        <w:ind w:left="720" w:hanging="720"/>
        <w:rPr>
          <w:i/>
        </w:rPr>
      </w:pPr>
      <w:r>
        <w:t xml:space="preserve">Jia H, Ma X, Tong W, </w:t>
      </w:r>
      <w:proofErr w:type="spellStart"/>
      <w:r>
        <w:t>Doyran</w:t>
      </w:r>
      <w:proofErr w:type="spellEnd"/>
      <w:r>
        <w:t xml:space="preserve"> B, Sun Z, Wang L, Zhang X, Zhou Y, </w:t>
      </w:r>
      <w:proofErr w:type="spellStart"/>
      <w:r>
        <w:t>Badar</w:t>
      </w:r>
      <w:proofErr w:type="spellEnd"/>
      <w:r>
        <w:t xml:space="preserve"> F, Chandra A, Lu XL, Xia Y, Han L, </w:t>
      </w:r>
      <w:r>
        <w:rPr>
          <w:b/>
        </w:rPr>
        <w:t xml:space="preserve">Enomoto-Iwamoto M, </w:t>
      </w:r>
      <w:r>
        <w:t xml:space="preserve">Qin L.  </w:t>
      </w:r>
      <w:r>
        <w:rPr>
          <w:i/>
        </w:rPr>
        <w:t xml:space="preserve">EGFR signaling is critical for maintaining the superficial layer of articular cartilage and preventing osteoarthritis initiation.  </w:t>
      </w:r>
      <w:r>
        <w:t xml:space="preserve">Proc Natl </w:t>
      </w:r>
      <w:proofErr w:type="spellStart"/>
      <w:r>
        <w:t>Acad</w:t>
      </w:r>
      <w:proofErr w:type="spellEnd"/>
      <w:r>
        <w:t xml:space="preserve"> Sci USA, 2016 Dec 13;113(50):14360-14365.  PMID:  27911782.</w:t>
      </w:r>
    </w:p>
    <w:p w14:paraId="4B092342" w14:textId="77777777" w:rsidR="008E5F33" w:rsidRPr="008E5F33" w:rsidRDefault="008E5F33" w:rsidP="00BF7523">
      <w:pPr>
        <w:pStyle w:val="ListParagraph"/>
        <w:numPr>
          <w:ilvl w:val="0"/>
          <w:numId w:val="7"/>
        </w:numPr>
        <w:ind w:left="720" w:hanging="720"/>
        <w:rPr>
          <w:i/>
        </w:rPr>
      </w:pPr>
      <w:proofErr w:type="spellStart"/>
      <w:r>
        <w:t>Uchibe</w:t>
      </w:r>
      <w:proofErr w:type="spellEnd"/>
      <w:r>
        <w:t xml:space="preserve"> K, Son J, </w:t>
      </w:r>
      <w:proofErr w:type="spellStart"/>
      <w:r>
        <w:t>Larmour</w:t>
      </w:r>
      <w:proofErr w:type="spellEnd"/>
      <w:r>
        <w:t xml:space="preserve"> C, </w:t>
      </w:r>
      <w:proofErr w:type="spellStart"/>
      <w:r>
        <w:t>Pacifici</w:t>
      </w:r>
      <w:proofErr w:type="spellEnd"/>
      <w:r>
        <w:t xml:space="preserve"> M, </w:t>
      </w:r>
      <w:r>
        <w:rPr>
          <w:b/>
        </w:rPr>
        <w:t xml:space="preserve">Enomoto-Iwamoto M, </w:t>
      </w:r>
      <w:r>
        <w:t xml:space="preserve">Iwamoto M.  </w:t>
      </w:r>
      <w:r>
        <w:rPr>
          <w:i/>
        </w:rPr>
        <w:t xml:space="preserve">Genetic and pharmacological inhibition of retinoic acid receptor γ function promotes endochondral bone formation.  </w:t>
      </w:r>
      <w:r>
        <w:t xml:space="preserve">J of </w:t>
      </w:r>
      <w:proofErr w:type="spellStart"/>
      <w:r>
        <w:t>Orhop</w:t>
      </w:r>
      <w:proofErr w:type="spellEnd"/>
      <w:r>
        <w:t xml:space="preserve"> Research, 2017;35(5):1096-1105.  PMID: 27325507.</w:t>
      </w:r>
    </w:p>
    <w:p w14:paraId="389A6CB9" w14:textId="77777777" w:rsidR="008E5F33" w:rsidRPr="009D4107" w:rsidRDefault="008E5F33" w:rsidP="00BF7523">
      <w:pPr>
        <w:pStyle w:val="ListParagraph"/>
        <w:numPr>
          <w:ilvl w:val="0"/>
          <w:numId w:val="7"/>
        </w:numPr>
        <w:ind w:left="720" w:hanging="720"/>
        <w:rPr>
          <w:i/>
        </w:rPr>
      </w:pPr>
      <w:r>
        <w:t xml:space="preserve">Decker RS, Um HB, </w:t>
      </w:r>
      <w:proofErr w:type="spellStart"/>
      <w:r>
        <w:t>Dyment</w:t>
      </w:r>
      <w:proofErr w:type="spellEnd"/>
      <w:r>
        <w:t xml:space="preserve"> NA, Cottingham N, Usami Y, </w:t>
      </w:r>
      <w:r>
        <w:rPr>
          <w:b/>
        </w:rPr>
        <w:t xml:space="preserve">Enomoto-Iwamoto M, </w:t>
      </w:r>
      <w:proofErr w:type="spellStart"/>
      <w:r>
        <w:t>Kronenberg</w:t>
      </w:r>
      <w:proofErr w:type="spellEnd"/>
      <w:r>
        <w:t xml:space="preserve"> MS, Maye P, </w:t>
      </w:r>
      <w:r w:rsidR="009D4107">
        <w:t xml:space="preserve">Rowe DW, Koyama E, </w:t>
      </w:r>
      <w:proofErr w:type="spellStart"/>
      <w:r w:rsidR="009D4107">
        <w:t>Pacifici</w:t>
      </w:r>
      <w:proofErr w:type="spellEnd"/>
      <w:r w:rsidR="009D4107">
        <w:t xml:space="preserve"> M.  </w:t>
      </w:r>
      <w:r w:rsidR="009D4107">
        <w:rPr>
          <w:i/>
        </w:rPr>
        <w:t xml:space="preserve">Cell origin, volume and arrangement are drivers of articular cartilage formation, morphogenesis and response to injury in mouse limbs.  </w:t>
      </w:r>
      <w:r w:rsidR="009D4107">
        <w:t>Developmental Biology, 2017. PMID: 28438606.</w:t>
      </w:r>
    </w:p>
    <w:p w14:paraId="1749D591" w14:textId="77777777" w:rsidR="009D4107" w:rsidRPr="009D4107" w:rsidRDefault="009D4107" w:rsidP="00BF7523">
      <w:pPr>
        <w:pStyle w:val="ListParagraph"/>
        <w:numPr>
          <w:ilvl w:val="0"/>
          <w:numId w:val="7"/>
        </w:numPr>
        <w:ind w:left="720" w:hanging="720"/>
        <w:rPr>
          <w:i/>
        </w:rPr>
      </w:pPr>
      <w:r>
        <w:t xml:space="preserve">Tong W, Lu Z, Qin L, </w:t>
      </w:r>
      <w:proofErr w:type="spellStart"/>
      <w:r>
        <w:t>Mauck</w:t>
      </w:r>
      <w:proofErr w:type="spellEnd"/>
      <w:r>
        <w:t xml:space="preserve"> RL, Smith HE, Smith LJ, Malhotra NR, Heyworth MF, Caldera F, </w:t>
      </w:r>
      <w:r>
        <w:rPr>
          <w:b/>
        </w:rPr>
        <w:t xml:space="preserve">Enomoto-Iwamoto M, </w:t>
      </w:r>
      <w:r>
        <w:t xml:space="preserve">Zhang Y. </w:t>
      </w:r>
      <w:r w:rsidR="007D72E8">
        <w:rPr>
          <w:i/>
        </w:rPr>
        <w:t xml:space="preserve">Cell therapy for the degenerating disc. </w:t>
      </w:r>
      <w:r>
        <w:t xml:space="preserve"> </w:t>
      </w:r>
      <w:r w:rsidRPr="007D72E8">
        <w:t>Translational research</w:t>
      </w:r>
      <w:r>
        <w:rPr>
          <w:i/>
        </w:rPr>
        <w:t xml:space="preserve">.  </w:t>
      </w:r>
      <w:r>
        <w:t>J of Laboratory and Clinical Medicine, 2017; 181:49-58.  PMID: 27986604.</w:t>
      </w:r>
    </w:p>
    <w:p w14:paraId="0692E5C9" w14:textId="77777777" w:rsidR="007D72E8" w:rsidRPr="007D72E8" w:rsidRDefault="009D4107" w:rsidP="00BF7523">
      <w:pPr>
        <w:pStyle w:val="ListParagraph"/>
        <w:numPr>
          <w:ilvl w:val="0"/>
          <w:numId w:val="7"/>
        </w:numPr>
        <w:ind w:left="720" w:hanging="720"/>
        <w:rPr>
          <w:i/>
        </w:rPr>
      </w:pPr>
      <w:proofErr w:type="spellStart"/>
      <w:r>
        <w:t>Doyran</w:t>
      </w:r>
      <w:proofErr w:type="spellEnd"/>
      <w:r>
        <w:t xml:space="preserve"> B, Tong W, Li Q, Jia H, Zhang X, Chen C, </w:t>
      </w:r>
      <w:r>
        <w:rPr>
          <w:b/>
        </w:rPr>
        <w:t xml:space="preserve">Enomoto-Iwamoto M, </w:t>
      </w:r>
      <w:r>
        <w:t xml:space="preserve">Lu XL, Qin L, Han L. </w:t>
      </w:r>
      <w:r w:rsidR="007D72E8">
        <w:t xml:space="preserve"> </w:t>
      </w:r>
      <w:r w:rsidR="007D72E8">
        <w:rPr>
          <w:i/>
        </w:rPr>
        <w:t xml:space="preserve">Nanoindentation modulus of murine cartilage: a sensitive indicator of the initiation and progression of post-traumatic osteoarthritis.  </w:t>
      </w:r>
      <w:r w:rsidR="007D72E8">
        <w:t>Osteoarthritis and Cartilage, 2017;25(1):108-117.  PMCID: PMC5182132.</w:t>
      </w:r>
    </w:p>
    <w:p w14:paraId="4C85F5C8" w14:textId="77777777" w:rsidR="00BD2434" w:rsidRPr="00BD2434" w:rsidRDefault="007D72E8" w:rsidP="00BF7523">
      <w:pPr>
        <w:pStyle w:val="ListParagraph"/>
        <w:numPr>
          <w:ilvl w:val="0"/>
          <w:numId w:val="7"/>
        </w:numPr>
        <w:ind w:left="720" w:hanging="720"/>
        <w:rPr>
          <w:i/>
        </w:rPr>
      </w:pPr>
      <w:r>
        <w:t xml:space="preserve">Jia H, Ma X, Wei Y, Tong W, Tower RJ, Chandra A, Wang L, Sun Z, Yang Z, </w:t>
      </w:r>
      <w:proofErr w:type="spellStart"/>
      <w:r>
        <w:t>Badar</w:t>
      </w:r>
      <w:proofErr w:type="spellEnd"/>
      <w:r>
        <w:t xml:space="preserve"> F, Zhang K, Tseng WJ, Kramer I, </w:t>
      </w:r>
      <w:proofErr w:type="spellStart"/>
      <w:r>
        <w:t>Kneissel</w:t>
      </w:r>
      <w:proofErr w:type="spellEnd"/>
      <w:r>
        <w:t xml:space="preserve"> M, Xia Y, Liu XS, Wang JHC, Han L, </w:t>
      </w:r>
      <w:r>
        <w:rPr>
          <w:b/>
        </w:rPr>
        <w:t xml:space="preserve">Enomoto-Iwamoto M, </w:t>
      </w:r>
      <w:r>
        <w:t xml:space="preserve">Qin L.  </w:t>
      </w:r>
      <w:r>
        <w:rPr>
          <w:i/>
        </w:rPr>
        <w:t>Loading-induced Reduction in Sclerostin as a Mec</w:t>
      </w:r>
      <w:r w:rsidR="00BD2434">
        <w:rPr>
          <w:i/>
        </w:rPr>
        <w:t xml:space="preserve">hanism of Subchondral Bone Plate Sclerosis in Mouse Knee Joints During Late-Stage Osteoarthritis.  </w:t>
      </w:r>
      <w:r w:rsidR="00BD2434">
        <w:t xml:space="preserve">Arthritis </w:t>
      </w:r>
      <w:proofErr w:type="spellStart"/>
      <w:r w:rsidR="00BD2434">
        <w:t>Rheumatol</w:t>
      </w:r>
      <w:proofErr w:type="spellEnd"/>
      <w:r w:rsidR="00BD2434">
        <w:t>, 2018 Feb;70(2):230-241.  PMID: 29024567.</w:t>
      </w:r>
    </w:p>
    <w:p w14:paraId="4A32E87A" w14:textId="77777777" w:rsidR="00BD2434" w:rsidRPr="00BD2434" w:rsidRDefault="00BD2434" w:rsidP="00BF7523">
      <w:pPr>
        <w:pStyle w:val="ListParagraph"/>
        <w:numPr>
          <w:ilvl w:val="0"/>
          <w:numId w:val="7"/>
        </w:numPr>
        <w:ind w:left="720" w:hanging="720"/>
        <w:rPr>
          <w:i/>
        </w:rPr>
      </w:pPr>
      <w:r>
        <w:t xml:space="preserve">Tian Z, Ma X, </w:t>
      </w:r>
      <w:proofErr w:type="spellStart"/>
      <w:r>
        <w:t>Yasen</w:t>
      </w:r>
      <w:proofErr w:type="spellEnd"/>
      <w:r>
        <w:t xml:space="preserve"> M, </w:t>
      </w:r>
      <w:proofErr w:type="spellStart"/>
      <w:r>
        <w:t>Mauck</w:t>
      </w:r>
      <w:proofErr w:type="spellEnd"/>
      <w:r>
        <w:t xml:space="preserve"> RL, Qin L, </w:t>
      </w:r>
      <w:proofErr w:type="spellStart"/>
      <w:r>
        <w:t>Shofer</w:t>
      </w:r>
      <w:proofErr w:type="spellEnd"/>
      <w:r>
        <w:t xml:space="preserve"> FS, Smith LJ, </w:t>
      </w:r>
      <w:proofErr w:type="spellStart"/>
      <w:r>
        <w:t>Pacifici</w:t>
      </w:r>
      <w:proofErr w:type="spellEnd"/>
      <w:r>
        <w:t xml:space="preserve"> M, </w:t>
      </w:r>
      <w:r>
        <w:rPr>
          <w:b/>
        </w:rPr>
        <w:t xml:space="preserve">Enomoto-Iwamoto M, </w:t>
      </w:r>
      <w:r>
        <w:t xml:space="preserve">Zhang Y.  </w:t>
      </w:r>
      <w:r>
        <w:rPr>
          <w:i/>
        </w:rPr>
        <w:t xml:space="preserve">Intervertebral Disc Degeneration in a Percutaneous Mouse Tail Injury Model.  </w:t>
      </w:r>
      <w:r>
        <w:t xml:space="preserve">Phys Med </w:t>
      </w:r>
      <w:proofErr w:type="spellStart"/>
      <w:r>
        <w:t>Rahabil</w:t>
      </w:r>
      <w:proofErr w:type="spellEnd"/>
      <w:r>
        <w:t xml:space="preserve"> 2018 Mar;97(3):170-177.  PMID: 28863006.</w:t>
      </w:r>
    </w:p>
    <w:p w14:paraId="5669E596" w14:textId="157B0876" w:rsidR="00EB6D1A" w:rsidRPr="00EB6D1A" w:rsidRDefault="00BD2434" w:rsidP="00BF7523">
      <w:pPr>
        <w:pStyle w:val="ListParagraph"/>
        <w:numPr>
          <w:ilvl w:val="0"/>
          <w:numId w:val="7"/>
        </w:numPr>
        <w:ind w:left="720" w:hanging="720"/>
        <w:rPr>
          <w:i/>
        </w:rPr>
      </w:pPr>
      <w:r>
        <w:t xml:space="preserve">Zhang K, Hast MW, Izumi S, Usami Y, </w:t>
      </w:r>
      <w:proofErr w:type="spellStart"/>
      <w:r>
        <w:t>Shetye</w:t>
      </w:r>
      <w:proofErr w:type="spellEnd"/>
      <w:r>
        <w:t xml:space="preserve"> S, </w:t>
      </w:r>
      <w:proofErr w:type="spellStart"/>
      <w:r>
        <w:t>Akabudike</w:t>
      </w:r>
      <w:proofErr w:type="spellEnd"/>
      <w:r>
        <w:t xml:space="preserve"> N, Philip NJ, Iwamoto M, Nissim I, </w:t>
      </w:r>
      <w:proofErr w:type="spellStart"/>
      <w:r>
        <w:t>Soslowsky</w:t>
      </w:r>
      <w:proofErr w:type="spellEnd"/>
      <w:r>
        <w:t xml:space="preserve"> LJ, </w:t>
      </w:r>
      <w:r>
        <w:rPr>
          <w:b/>
        </w:rPr>
        <w:t xml:space="preserve">Enomoto-Iwamoto M.  </w:t>
      </w:r>
      <w:r>
        <w:rPr>
          <w:i/>
        </w:rPr>
        <w:t xml:space="preserve">Changes in Glucose Metabolism and Lactate Synthesis in Mouse Injured Tendons: Treatment with Dichloroacetate, A Lactate Synthesis Inhibitor, Improves Tendon Healing.  </w:t>
      </w:r>
      <w:r>
        <w:t>Am Sports J Med. 2018</w:t>
      </w:r>
      <w:r w:rsidR="00193E73">
        <w:t xml:space="preserve"> Jul;46(9):2222-2231. PMID: 29927623</w:t>
      </w:r>
      <w:r>
        <w:t>.</w:t>
      </w:r>
      <w:r w:rsidR="00764188">
        <w:t xml:space="preserve"> PMC6510478</w:t>
      </w:r>
    </w:p>
    <w:p w14:paraId="1E0D5C9A" w14:textId="1403884A" w:rsidR="009D4107" w:rsidRDefault="00EB6D1A" w:rsidP="00EB6D1A">
      <w:pPr>
        <w:pStyle w:val="ListParagraph"/>
        <w:numPr>
          <w:ilvl w:val="0"/>
          <w:numId w:val="7"/>
        </w:numPr>
        <w:ind w:left="720" w:hanging="720"/>
      </w:pPr>
      <w:r w:rsidRPr="00EB6D1A">
        <w:t xml:space="preserve">Zhang Y, Tian Z, Ashley JW, Wang L, Tower RJ, Wei Y, Qin L, Yang S, </w:t>
      </w:r>
      <w:r w:rsidRPr="00BD4396">
        <w:rPr>
          <w:b/>
        </w:rPr>
        <w:t>Enomoto-Iwamoto M</w:t>
      </w:r>
      <w:r w:rsidRPr="00EB6D1A">
        <w:t>.</w:t>
      </w:r>
      <w:r>
        <w:t xml:space="preserve"> </w:t>
      </w:r>
      <w:r w:rsidR="00BD4396" w:rsidRPr="00BD4396">
        <w:rPr>
          <w:i/>
        </w:rPr>
        <w:t>Extracellular Matrix and Adhesion Molecule Gene Expression in the Normal and Injured Murine Intervertebral Disc.</w:t>
      </w:r>
      <w:r w:rsidR="00BD4396" w:rsidRPr="00EB6D1A">
        <w:t xml:space="preserve"> </w:t>
      </w:r>
      <w:r w:rsidR="00824A1D" w:rsidRPr="00824A1D">
        <w:t xml:space="preserve">Am J Phys Med </w:t>
      </w:r>
      <w:proofErr w:type="spellStart"/>
      <w:r w:rsidR="00824A1D" w:rsidRPr="00824A1D">
        <w:t>Rehabil</w:t>
      </w:r>
      <w:proofErr w:type="spellEnd"/>
      <w:r w:rsidR="00824A1D" w:rsidRPr="00824A1D">
        <w:t>. 2019 Jan;98(1):35-42</w:t>
      </w:r>
      <w:r w:rsidR="0004620E" w:rsidRPr="00824A1D">
        <w:t>2018 Aug 6.</w:t>
      </w:r>
      <w:r w:rsidR="0004620E" w:rsidRPr="0004620E">
        <w:t xml:space="preserve"> </w:t>
      </w:r>
      <w:r w:rsidR="00193E73">
        <w:t>PMID: 30085932</w:t>
      </w:r>
      <w:r>
        <w:t>.</w:t>
      </w:r>
      <w:r w:rsidR="009D4107" w:rsidRPr="00EB6D1A">
        <w:t xml:space="preserve"> </w:t>
      </w:r>
      <w:r w:rsidR="006772AF" w:rsidRPr="006772AF">
        <w:t>PMC6422258</w:t>
      </w:r>
    </w:p>
    <w:p w14:paraId="4B51E804" w14:textId="48A96DE7" w:rsidR="00761D31" w:rsidRPr="00761D31" w:rsidRDefault="00761D31" w:rsidP="00190672">
      <w:pPr>
        <w:pStyle w:val="ListParagraph"/>
        <w:numPr>
          <w:ilvl w:val="0"/>
          <w:numId w:val="7"/>
        </w:numPr>
        <w:ind w:left="720" w:hanging="720"/>
      </w:pPr>
      <w:r w:rsidRPr="00761D31">
        <w:t xml:space="preserve">Usami U, Gunawardena AT, Francois NB, </w:t>
      </w:r>
      <w:proofErr w:type="spellStart"/>
      <w:r w:rsidRPr="00761D31">
        <w:t>Otsuru</w:t>
      </w:r>
      <w:proofErr w:type="spellEnd"/>
      <w:r w:rsidRPr="00761D31">
        <w:t xml:space="preserve"> S, Takano H, Hirose K, Matsuoka M, Suzuki A, Huang J, Qin</w:t>
      </w:r>
      <w:r>
        <w:t xml:space="preserve"> L</w:t>
      </w:r>
      <w:r w:rsidRPr="00761D31">
        <w:t>,</w:t>
      </w:r>
      <w:r>
        <w:t xml:space="preserve"> </w:t>
      </w:r>
      <w:r w:rsidRPr="00761D31">
        <w:t>Iwamoto</w:t>
      </w:r>
      <w:r>
        <w:t xml:space="preserve"> M</w:t>
      </w:r>
      <w:r w:rsidRPr="00761D31">
        <w:t>, Yang</w:t>
      </w:r>
      <w:r>
        <w:t xml:space="preserve"> W, </w:t>
      </w:r>
      <w:proofErr w:type="spellStart"/>
      <w:r w:rsidRPr="00761D31">
        <w:t>Toyosawa</w:t>
      </w:r>
      <w:proofErr w:type="spellEnd"/>
      <w:r>
        <w:t xml:space="preserve"> S</w:t>
      </w:r>
      <w:r w:rsidRPr="00761D31">
        <w:t xml:space="preserve"> and </w:t>
      </w:r>
      <w:r w:rsidRPr="00761D31">
        <w:rPr>
          <w:b/>
        </w:rPr>
        <w:t>Enomoto-Iwamoto M</w:t>
      </w:r>
      <w:r>
        <w:t xml:space="preserve">. </w:t>
      </w:r>
    </w:p>
    <w:p w14:paraId="57F8A11A" w14:textId="1A1FB7EE" w:rsidR="00145B65" w:rsidRDefault="00761D31" w:rsidP="00145B65">
      <w:pPr>
        <w:pStyle w:val="ListParagraph"/>
      </w:pPr>
      <w:r w:rsidRPr="00761D31">
        <w:rPr>
          <w:i/>
        </w:rPr>
        <w:t>Possible Contribution of Wnt-responsive Chondroprogenitors to The Postnatal Murine Growth Plate</w:t>
      </w:r>
      <w:r>
        <w:rPr>
          <w:i/>
        </w:rPr>
        <w:t>.</w:t>
      </w:r>
      <w:r>
        <w:t xml:space="preserve"> J Bone Miner Res. </w:t>
      </w:r>
      <w:r w:rsidR="00145B65" w:rsidRPr="00145B65">
        <w:t xml:space="preserve">2019 </w:t>
      </w:r>
      <w:r w:rsidR="001A0E2C" w:rsidRPr="001A0E2C">
        <w:t xml:space="preserve">May;34(5):964-974. </w:t>
      </w:r>
      <w:r w:rsidR="00145B65" w:rsidRPr="00145B65">
        <w:t>PMID: 30602070</w:t>
      </w:r>
      <w:r w:rsidR="00697ED5">
        <w:t xml:space="preserve">. </w:t>
      </w:r>
      <w:r w:rsidR="002D2BF7">
        <w:t>PMC6536347</w:t>
      </w:r>
    </w:p>
    <w:p w14:paraId="54757E47" w14:textId="696C2971" w:rsidR="00145B65" w:rsidRDefault="00145B65" w:rsidP="00145B65">
      <w:pPr>
        <w:ind w:left="720" w:hanging="720"/>
      </w:pPr>
      <w:r>
        <w:t>89.</w:t>
      </w:r>
      <w:r>
        <w:tab/>
      </w:r>
      <w:r w:rsidRPr="00145B65">
        <w:t xml:space="preserve">Tong W, Tower RJ, Chen C, Wang L, Zhong L, Wei Y, Sun H, Cao G, Jia H, </w:t>
      </w:r>
      <w:proofErr w:type="spellStart"/>
      <w:r w:rsidRPr="00145B65">
        <w:t>Pacifici</w:t>
      </w:r>
      <w:proofErr w:type="spellEnd"/>
      <w:r w:rsidRPr="00145B65">
        <w:t xml:space="preserve"> M, Koyama E, Enomoto-Iwamoto M, Qin L.</w:t>
      </w:r>
      <w:r>
        <w:t xml:space="preserve"> </w:t>
      </w:r>
      <w:r w:rsidRPr="001A0E2C">
        <w:rPr>
          <w:i/>
        </w:rPr>
        <w:t>Periarticular Mesenchymal Progenitors Initiate and Contribute to Secondary Ossification Center Formation During Mouse Long Bone Development.</w:t>
      </w:r>
      <w:r>
        <w:t xml:space="preserve"> </w:t>
      </w:r>
      <w:r w:rsidRPr="00145B65">
        <w:t xml:space="preserve">Stem Cells. 2019 </w:t>
      </w:r>
      <w:r w:rsidR="001A0E2C" w:rsidRPr="001A0E2C">
        <w:t>May;37(5):677-689</w:t>
      </w:r>
      <w:r w:rsidRPr="00145B65">
        <w:t>. PMID: 30681752</w:t>
      </w:r>
    </w:p>
    <w:p w14:paraId="65369EC3" w14:textId="4DDFD663" w:rsidR="00761D31" w:rsidRDefault="00145B65" w:rsidP="00145B65">
      <w:pPr>
        <w:ind w:left="720" w:hanging="720"/>
      </w:pPr>
      <w:r>
        <w:t>90.</w:t>
      </w:r>
      <w:r>
        <w:tab/>
      </w:r>
      <w:proofErr w:type="spellStart"/>
      <w:r w:rsidRPr="00145B65">
        <w:t>Scheiber</w:t>
      </w:r>
      <w:proofErr w:type="spellEnd"/>
      <w:r w:rsidRPr="00145B65">
        <w:t xml:space="preserve"> AL, Guess AJ, </w:t>
      </w:r>
      <w:proofErr w:type="spellStart"/>
      <w:r w:rsidRPr="00145B65">
        <w:t>Kaito</w:t>
      </w:r>
      <w:proofErr w:type="spellEnd"/>
      <w:r w:rsidRPr="00145B65">
        <w:t xml:space="preserve"> T, Abzug JM, Enomoto-Iwamoto M, </w:t>
      </w:r>
      <w:proofErr w:type="spellStart"/>
      <w:r w:rsidRPr="00145B65">
        <w:t>Leikin</w:t>
      </w:r>
      <w:proofErr w:type="spellEnd"/>
      <w:r w:rsidRPr="00145B65">
        <w:t xml:space="preserve"> S, Iwamoto M, </w:t>
      </w:r>
      <w:proofErr w:type="spellStart"/>
      <w:r w:rsidRPr="00145B65">
        <w:t>Otsuru</w:t>
      </w:r>
      <w:proofErr w:type="spellEnd"/>
      <w:r w:rsidRPr="00145B65">
        <w:t xml:space="preserve"> S.</w:t>
      </w:r>
      <w:r w:rsidR="001A0E2C">
        <w:t xml:space="preserve"> </w:t>
      </w:r>
      <w:r w:rsidRPr="001A0E2C">
        <w:rPr>
          <w:i/>
        </w:rPr>
        <w:t>Endoplasmic reticulum stress is induced in growth plate hypertrophic chondrocytes in G610C mouse model of osteogenesis imperfecta.</w:t>
      </w:r>
      <w:r>
        <w:t xml:space="preserve"> </w:t>
      </w:r>
      <w:proofErr w:type="spellStart"/>
      <w:r w:rsidRPr="00145B65">
        <w:t>Biochem</w:t>
      </w:r>
      <w:proofErr w:type="spellEnd"/>
      <w:r w:rsidRPr="00145B65">
        <w:t xml:space="preserve"> </w:t>
      </w:r>
      <w:proofErr w:type="spellStart"/>
      <w:r w:rsidRPr="00145B65">
        <w:t>Biophys</w:t>
      </w:r>
      <w:proofErr w:type="spellEnd"/>
      <w:r w:rsidRPr="00145B65">
        <w:t xml:space="preserve"> Res </w:t>
      </w:r>
      <w:proofErr w:type="spellStart"/>
      <w:r w:rsidRPr="00145B65">
        <w:t>Commun</w:t>
      </w:r>
      <w:proofErr w:type="spellEnd"/>
      <w:r w:rsidRPr="00145B65">
        <w:t xml:space="preserve">. 2019 Jan 29;509(1):235-240. </w:t>
      </w:r>
      <w:proofErr w:type="spellStart"/>
      <w:r w:rsidRPr="00145B65">
        <w:t>doi</w:t>
      </w:r>
      <w:proofErr w:type="spellEnd"/>
      <w:r w:rsidRPr="00145B65">
        <w:t xml:space="preserve">: 10.1016/j.bbrc.2018.12.111. </w:t>
      </w:r>
      <w:proofErr w:type="spellStart"/>
      <w:r w:rsidRPr="00145B65">
        <w:t>Epub</w:t>
      </w:r>
      <w:proofErr w:type="spellEnd"/>
      <w:r w:rsidRPr="00145B65">
        <w:t xml:space="preserve"> 2018 Dec 20.</w:t>
      </w:r>
      <w:r>
        <w:t xml:space="preserve"> </w:t>
      </w:r>
      <w:r w:rsidRPr="00145B65">
        <w:t xml:space="preserve">PMID: 30579604 </w:t>
      </w:r>
    </w:p>
    <w:p w14:paraId="09CAAC73" w14:textId="0D7810D4" w:rsidR="00D01C36" w:rsidRDefault="00D01C36" w:rsidP="00D01C36">
      <w:pPr>
        <w:ind w:left="720" w:hanging="720"/>
      </w:pPr>
      <w:r>
        <w:t xml:space="preserve">91.        </w:t>
      </w:r>
      <w:r w:rsidRPr="00D01C36">
        <w:t xml:space="preserve">Izumi S, </w:t>
      </w:r>
      <w:proofErr w:type="spellStart"/>
      <w:r w:rsidRPr="00D01C36">
        <w:t>Otsuru</w:t>
      </w:r>
      <w:proofErr w:type="spellEnd"/>
      <w:r w:rsidRPr="00D01C36">
        <w:t xml:space="preserve"> S, Adachi N, </w:t>
      </w:r>
      <w:proofErr w:type="spellStart"/>
      <w:r w:rsidRPr="00D01C36">
        <w:t>Akabudike</w:t>
      </w:r>
      <w:proofErr w:type="spellEnd"/>
      <w:r w:rsidRPr="00D01C36">
        <w:t xml:space="preserve"> N, Enomoto-Iwamoto M.</w:t>
      </w:r>
      <w:r>
        <w:t xml:space="preserve"> </w:t>
      </w:r>
      <w:r w:rsidRPr="001A0E2C">
        <w:rPr>
          <w:i/>
        </w:rPr>
        <w:t>Control of glucose metabolism is important in tenogenic differentiation of progenitors derived from human injured tendons.</w:t>
      </w:r>
      <w:r>
        <w:t xml:space="preserve"> </w:t>
      </w:r>
      <w:r w:rsidRPr="00D01C36">
        <w:t>PLoS One. 2</w:t>
      </w:r>
      <w:r>
        <w:t xml:space="preserve">019 Mar 18;14(3):e0213912. </w:t>
      </w:r>
      <w:proofErr w:type="spellStart"/>
      <w:r>
        <w:t>doi</w:t>
      </w:r>
      <w:proofErr w:type="spellEnd"/>
      <w:r>
        <w:t xml:space="preserve">: </w:t>
      </w:r>
      <w:r w:rsidRPr="00D01C36">
        <w:t xml:space="preserve">10.1371/journal.pone.0213912. </w:t>
      </w:r>
      <w:proofErr w:type="spellStart"/>
      <w:r w:rsidRPr="00D01C36">
        <w:t>eCollection</w:t>
      </w:r>
      <w:proofErr w:type="spellEnd"/>
      <w:r w:rsidRPr="00D01C36">
        <w:t xml:space="preserve"> 2019.</w:t>
      </w:r>
      <w:r>
        <w:t xml:space="preserve"> </w:t>
      </w:r>
      <w:r w:rsidRPr="00D01C36">
        <w:t>PMID: 30883580</w:t>
      </w:r>
      <w:r>
        <w:t>. PMC6422258</w:t>
      </w:r>
    </w:p>
    <w:p w14:paraId="783FE034" w14:textId="77777777" w:rsidR="00BD248B" w:rsidRPr="00880DFA" w:rsidRDefault="00A83989" w:rsidP="00BD248B">
      <w:pPr>
        <w:ind w:left="720" w:hanging="720"/>
      </w:pPr>
      <w:r>
        <w:t xml:space="preserve">92. </w:t>
      </w:r>
      <w:r w:rsidR="000B0972">
        <w:tab/>
      </w:r>
      <w:r w:rsidR="000B0972" w:rsidRPr="00880DFA">
        <w:t xml:space="preserve">Wang C, Brisson BK, </w:t>
      </w:r>
      <w:proofErr w:type="spellStart"/>
      <w:r w:rsidR="000B0972" w:rsidRPr="00880DFA">
        <w:t>Terajima</w:t>
      </w:r>
      <w:proofErr w:type="spellEnd"/>
      <w:r w:rsidR="000B0972" w:rsidRPr="00880DFA">
        <w:t xml:space="preserve"> M, Li Q, Hoxha K, Han B, Goldberg AM, Sherry Liu X, </w:t>
      </w:r>
      <w:proofErr w:type="spellStart"/>
      <w:r w:rsidR="000B0972" w:rsidRPr="00880DFA">
        <w:t>Marcolongo</w:t>
      </w:r>
      <w:proofErr w:type="spellEnd"/>
      <w:r w:rsidR="000B0972" w:rsidRPr="00880DFA">
        <w:t xml:space="preserve"> MS, Enomoto-Iwamoto M, Yamauchi M, Volk SW, Han L.</w:t>
      </w:r>
      <w:r w:rsidR="000B0972">
        <w:t xml:space="preserve"> </w:t>
      </w:r>
      <w:r w:rsidR="000B0972" w:rsidRPr="00880DFA">
        <w:t>Type III collagen is a key regulator of the collagen fibrillar structure and biomechanics of articular cartilage and meniscus.</w:t>
      </w:r>
      <w:r w:rsidR="008C172B">
        <w:t xml:space="preserve"> </w:t>
      </w:r>
      <w:r w:rsidR="008C172B" w:rsidRPr="00880DFA">
        <w:t xml:space="preserve">Matrix Biol. 2019 Oct 23. </w:t>
      </w:r>
      <w:proofErr w:type="spellStart"/>
      <w:r w:rsidR="008C172B" w:rsidRPr="00880DFA">
        <w:t>pii</w:t>
      </w:r>
      <w:proofErr w:type="spellEnd"/>
      <w:r w:rsidR="008C172B" w:rsidRPr="00880DFA">
        <w:t xml:space="preserve">: S0945-053X(19)30373-7. </w:t>
      </w:r>
      <w:proofErr w:type="spellStart"/>
      <w:r w:rsidR="008C172B" w:rsidRPr="00880DFA">
        <w:t>doi</w:t>
      </w:r>
      <w:proofErr w:type="spellEnd"/>
      <w:r w:rsidR="008C172B" w:rsidRPr="00880DFA">
        <w:t>: 10.1016/j.matbio.2019.10.001.</w:t>
      </w:r>
      <w:r w:rsidR="00BD248B">
        <w:t xml:space="preserve"> </w:t>
      </w:r>
      <w:r w:rsidR="00BD248B" w:rsidRPr="00880DFA">
        <w:t>PMID: 31655293</w:t>
      </w:r>
    </w:p>
    <w:p w14:paraId="73304D9F" w14:textId="165A005A" w:rsidR="00BD248B" w:rsidRDefault="00BD248B" w:rsidP="00D80D4D">
      <w:pPr>
        <w:ind w:left="720" w:hanging="720"/>
      </w:pPr>
      <w:r>
        <w:t xml:space="preserve">93. </w:t>
      </w:r>
      <w:r>
        <w:tab/>
      </w:r>
      <w:r w:rsidRPr="00880DFA">
        <w:t xml:space="preserve">Han B, Li Q, Wang C, Patel P, Adams SM, </w:t>
      </w:r>
      <w:proofErr w:type="spellStart"/>
      <w:r w:rsidRPr="00880DFA">
        <w:t>Doyran</w:t>
      </w:r>
      <w:proofErr w:type="spellEnd"/>
      <w:r w:rsidRPr="00880DFA">
        <w:t xml:space="preserve"> B, Nia HT, </w:t>
      </w:r>
      <w:proofErr w:type="spellStart"/>
      <w:r w:rsidRPr="00880DFA">
        <w:t>Oftadeh</w:t>
      </w:r>
      <w:proofErr w:type="spellEnd"/>
      <w:r w:rsidRPr="00880DFA">
        <w:t xml:space="preserve"> R, Zhou S, Li CY, Liu XS, Lu XL, Enomoto-Iwamoto M, Qin L, </w:t>
      </w:r>
      <w:proofErr w:type="spellStart"/>
      <w:r w:rsidRPr="00880DFA">
        <w:t>Mauck</w:t>
      </w:r>
      <w:proofErr w:type="spellEnd"/>
      <w:r w:rsidRPr="00880DFA">
        <w:t xml:space="preserve"> RL, </w:t>
      </w:r>
      <w:proofErr w:type="spellStart"/>
      <w:r w:rsidRPr="00880DFA">
        <w:t>Iozzo</w:t>
      </w:r>
      <w:proofErr w:type="spellEnd"/>
      <w:r w:rsidRPr="00880DFA">
        <w:t xml:space="preserve"> RV, </w:t>
      </w:r>
      <w:proofErr w:type="spellStart"/>
      <w:r w:rsidRPr="00880DFA">
        <w:t>Birk</w:t>
      </w:r>
      <w:proofErr w:type="spellEnd"/>
      <w:r w:rsidRPr="00880DFA">
        <w:t xml:space="preserve"> DE, Han L.</w:t>
      </w:r>
      <w:r>
        <w:t xml:space="preserve"> </w:t>
      </w:r>
      <w:proofErr w:type="spellStart"/>
      <w:r w:rsidR="00D80D4D" w:rsidRPr="00880DFA">
        <w:t>Decorin</w:t>
      </w:r>
      <w:proofErr w:type="spellEnd"/>
      <w:r w:rsidR="00D80D4D" w:rsidRPr="00880DFA">
        <w:t xml:space="preserve"> Regulates the Aggrecan Network Integrity and Biomechanical Functions of Cartilage Extracellular Matrix.</w:t>
      </w:r>
      <w:r w:rsidR="00D80D4D">
        <w:t xml:space="preserve"> </w:t>
      </w:r>
      <w:r w:rsidRPr="00880DFA">
        <w:t xml:space="preserve">ACS Nano. 2019 Oct 22;13(10):11320-11333. </w:t>
      </w:r>
      <w:proofErr w:type="spellStart"/>
      <w:r w:rsidRPr="00880DFA">
        <w:t>doi</w:t>
      </w:r>
      <w:proofErr w:type="spellEnd"/>
      <w:r w:rsidRPr="00880DFA">
        <w:t xml:space="preserve">: 10.1021/acsnano.9b04477. </w:t>
      </w:r>
      <w:proofErr w:type="spellStart"/>
      <w:r w:rsidRPr="00880DFA">
        <w:t>Epub</w:t>
      </w:r>
      <w:proofErr w:type="spellEnd"/>
      <w:r w:rsidRPr="00880DFA">
        <w:t xml:space="preserve"> 2019 Oct 1.</w:t>
      </w:r>
      <w:r>
        <w:t xml:space="preserve"> </w:t>
      </w:r>
      <w:r w:rsidRPr="00880DFA">
        <w:t>PMID: 31550133</w:t>
      </w:r>
    </w:p>
    <w:p w14:paraId="01A62FFA" w14:textId="12069178" w:rsidR="00F975DD" w:rsidRDefault="00D80D4D" w:rsidP="00D80D4D">
      <w:pPr>
        <w:ind w:left="720" w:hanging="720"/>
      </w:pPr>
      <w:r>
        <w:t xml:space="preserve">94. </w:t>
      </w:r>
      <w:r>
        <w:tab/>
      </w:r>
      <w:r w:rsidRPr="00880DFA">
        <w:t xml:space="preserve">Shield WP 3rd, Cellini A, Tian H, Wilson K, Dan Y, Abzug JM, Garcia S, </w:t>
      </w:r>
      <w:proofErr w:type="spellStart"/>
      <w:r w:rsidRPr="00880DFA">
        <w:t>Moritani</w:t>
      </w:r>
      <w:proofErr w:type="spellEnd"/>
      <w:r w:rsidRPr="00880DFA">
        <w:t xml:space="preserve"> N, </w:t>
      </w:r>
      <w:proofErr w:type="spellStart"/>
      <w:r w:rsidRPr="00880DFA">
        <w:t>Alferiev</w:t>
      </w:r>
      <w:proofErr w:type="spellEnd"/>
      <w:r w:rsidRPr="00880DFA">
        <w:t xml:space="preserve"> I, </w:t>
      </w:r>
      <w:proofErr w:type="spellStart"/>
      <w:r w:rsidRPr="00880DFA">
        <w:t>Chorny</w:t>
      </w:r>
      <w:proofErr w:type="spellEnd"/>
      <w:r w:rsidRPr="00880DFA">
        <w:t xml:space="preserve"> M, </w:t>
      </w:r>
      <w:proofErr w:type="spellStart"/>
      <w:r w:rsidRPr="00880DFA">
        <w:t>Takigawa</w:t>
      </w:r>
      <w:proofErr w:type="spellEnd"/>
      <w:r w:rsidRPr="00880DFA">
        <w:t xml:space="preserve"> M, Ng VY, Iwamoto M, Enomoto-Iwamoto M.</w:t>
      </w:r>
      <w:r>
        <w:t xml:space="preserve"> </w:t>
      </w:r>
      <w:r w:rsidRPr="00880DFA">
        <w:t>Selective Agonists of Nuclear Retinoic Acid Receptor Gamma Inhibit Growth of HCS-2/8 Chondrosarcoma Cells.</w:t>
      </w:r>
      <w:r>
        <w:t xml:space="preserve"> </w:t>
      </w:r>
      <w:r w:rsidRPr="00880DFA">
        <w:t xml:space="preserve">J </w:t>
      </w:r>
      <w:proofErr w:type="spellStart"/>
      <w:r w:rsidRPr="00880DFA">
        <w:t>Orthop</w:t>
      </w:r>
      <w:proofErr w:type="spellEnd"/>
      <w:r w:rsidRPr="00880DFA">
        <w:t xml:space="preserve"> Res. 20</w:t>
      </w:r>
      <w:r w:rsidR="00621DE9">
        <w:t>20</w:t>
      </w:r>
      <w:r w:rsidRPr="00880DFA">
        <w:t xml:space="preserve"> </w:t>
      </w:r>
      <w:r w:rsidR="00B3242E" w:rsidRPr="00B3242E">
        <w:t>May;38(5):1045-1051</w:t>
      </w:r>
      <w:r w:rsidRPr="00880DFA">
        <w:t>PMID: 31808569</w:t>
      </w:r>
    </w:p>
    <w:p w14:paraId="7EACB5FA" w14:textId="25BE81EE" w:rsidR="005407A8" w:rsidRPr="005407A8" w:rsidRDefault="00D80D4D" w:rsidP="005407A8">
      <w:pPr>
        <w:ind w:left="720" w:hanging="720"/>
      </w:pPr>
      <w:r>
        <w:t xml:space="preserve">95. </w:t>
      </w:r>
      <w:r w:rsidR="005407A8">
        <w:t xml:space="preserve">      </w:t>
      </w:r>
      <w:proofErr w:type="spellStart"/>
      <w:r w:rsidR="005407A8" w:rsidRPr="005407A8">
        <w:t>Decorin</w:t>
      </w:r>
      <w:proofErr w:type="spellEnd"/>
      <w:r w:rsidR="005407A8" w:rsidRPr="005407A8">
        <w:t xml:space="preserve"> Mediates Cartilage Matrix Degeneration and Fibrillation in Post-Traumatic Osteoarthritis.</w:t>
      </w:r>
      <w:r w:rsidR="005407A8">
        <w:t xml:space="preserve"> </w:t>
      </w:r>
      <w:r w:rsidR="005407A8" w:rsidRPr="005407A8">
        <w:t xml:space="preserve">Li Q, Han B, Wang C, Tong W, Wei Y, Tseng WJ, Han LH, Liu XS, Enomoto-Iwamoto M, </w:t>
      </w:r>
      <w:proofErr w:type="spellStart"/>
      <w:r w:rsidR="005407A8" w:rsidRPr="005407A8">
        <w:t>Mauck</w:t>
      </w:r>
      <w:proofErr w:type="spellEnd"/>
      <w:r w:rsidR="005407A8" w:rsidRPr="005407A8">
        <w:t xml:space="preserve"> RL, Qin L, </w:t>
      </w:r>
      <w:proofErr w:type="spellStart"/>
      <w:r w:rsidR="005407A8" w:rsidRPr="005407A8">
        <w:t>Iozzo</w:t>
      </w:r>
      <w:proofErr w:type="spellEnd"/>
      <w:r w:rsidR="005407A8" w:rsidRPr="005407A8">
        <w:t xml:space="preserve"> RV, </w:t>
      </w:r>
      <w:proofErr w:type="spellStart"/>
      <w:r w:rsidR="005407A8" w:rsidRPr="005407A8">
        <w:t>Birk</w:t>
      </w:r>
      <w:proofErr w:type="spellEnd"/>
      <w:r w:rsidR="005407A8" w:rsidRPr="005407A8">
        <w:t xml:space="preserve"> DE, Han L.</w:t>
      </w:r>
      <w:r w:rsidR="005407A8">
        <w:t xml:space="preserve"> </w:t>
      </w:r>
      <w:r w:rsidR="005407A8" w:rsidRPr="005407A8">
        <w:t xml:space="preserve">Arthritis </w:t>
      </w:r>
      <w:proofErr w:type="spellStart"/>
      <w:r w:rsidR="005407A8" w:rsidRPr="005407A8">
        <w:t>Rheumatol</w:t>
      </w:r>
      <w:proofErr w:type="spellEnd"/>
      <w:r w:rsidR="005407A8" w:rsidRPr="005407A8">
        <w:t xml:space="preserve">. 2020 Mar 12. </w:t>
      </w:r>
      <w:proofErr w:type="spellStart"/>
      <w:r w:rsidR="005407A8" w:rsidRPr="005407A8">
        <w:t>doi</w:t>
      </w:r>
      <w:proofErr w:type="spellEnd"/>
      <w:r w:rsidR="005407A8" w:rsidRPr="005407A8">
        <w:t>: 10.1002/art.41254. [</w:t>
      </w:r>
      <w:proofErr w:type="spellStart"/>
      <w:r w:rsidR="005407A8" w:rsidRPr="005407A8">
        <w:t>Epub</w:t>
      </w:r>
      <w:proofErr w:type="spellEnd"/>
      <w:r w:rsidR="005407A8" w:rsidRPr="005407A8">
        <w:t xml:space="preserve"> ahead of print]</w:t>
      </w:r>
      <w:r w:rsidR="005407A8">
        <w:t xml:space="preserve"> </w:t>
      </w:r>
      <w:r w:rsidR="005407A8" w:rsidRPr="005407A8">
        <w:t>PMID: 32162789</w:t>
      </w:r>
    </w:p>
    <w:p w14:paraId="226E2CF6" w14:textId="25A34CC4" w:rsidR="005407A8" w:rsidRPr="005407A8" w:rsidRDefault="005407A8" w:rsidP="005407A8">
      <w:pPr>
        <w:ind w:left="720" w:hanging="720"/>
      </w:pPr>
      <w:r>
        <w:t xml:space="preserve">96.        </w:t>
      </w:r>
      <w:r w:rsidRPr="005407A8">
        <w:t>Influence of Genetic Background and Sex on Gene Expression in the Mouse (Mus musculus) Tail in a Model of Intervertebral Disc Injury.</w:t>
      </w:r>
      <w:r>
        <w:t xml:space="preserve"> </w:t>
      </w:r>
      <w:r w:rsidRPr="005407A8">
        <w:t xml:space="preserve">Brent JM, Tian Z, </w:t>
      </w:r>
      <w:proofErr w:type="spellStart"/>
      <w:r w:rsidRPr="005407A8">
        <w:t>Shofer</w:t>
      </w:r>
      <w:proofErr w:type="spellEnd"/>
      <w:r w:rsidRPr="005407A8">
        <w:t xml:space="preserve"> FS, Martin JT, Yao L, </w:t>
      </w:r>
      <w:proofErr w:type="spellStart"/>
      <w:r w:rsidRPr="005407A8">
        <w:t>Archete</w:t>
      </w:r>
      <w:proofErr w:type="spellEnd"/>
      <w:r w:rsidRPr="005407A8">
        <w:t xml:space="preserve"> C, Chen YH, Qin L, Enomoto-Iwamoto M, Zhang Y.</w:t>
      </w:r>
      <w:r>
        <w:t xml:space="preserve"> </w:t>
      </w:r>
      <w:r w:rsidRPr="005407A8">
        <w:t xml:space="preserve">Comp Med. 2020 Mar 10. </w:t>
      </w:r>
      <w:proofErr w:type="spellStart"/>
      <w:r w:rsidRPr="005407A8">
        <w:t>doi</w:t>
      </w:r>
      <w:proofErr w:type="spellEnd"/>
      <w:r w:rsidRPr="005407A8">
        <w:t>: 10.30802/AALAS-CM-19-000034. [</w:t>
      </w:r>
      <w:proofErr w:type="spellStart"/>
      <w:r w:rsidRPr="005407A8">
        <w:t>Epub</w:t>
      </w:r>
      <w:proofErr w:type="spellEnd"/>
      <w:r w:rsidRPr="005407A8">
        <w:t xml:space="preserve"> ahead of print]</w:t>
      </w:r>
      <w:r>
        <w:t xml:space="preserve"> </w:t>
      </w:r>
      <w:r w:rsidRPr="005407A8">
        <w:t>PMID: 32156324</w:t>
      </w:r>
    </w:p>
    <w:p w14:paraId="0D74E70B" w14:textId="77777777" w:rsidR="00824A1D" w:rsidRDefault="005407A8" w:rsidP="005407A8">
      <w:pPr>
        <w:ind w:left="720" w:hanging="720"/>
      </w:pPr>
      <w:r>
        <w:t xml:space="preserve">97.        </w:t>
      </w:r>
      <w:proofErr w:type="spellStart"/>
      <w:r>
        <w:t>A</w:t>
      </w:r>
      <w:r w:rsidRPr="005407A8">
        <w:t>alysis</w:t>
      </w:r>
      <w:proofErr w:type="spellEnd"/>
      <w:r w:rsidRPr="005407A8">
        <w:t xml:space="preserve"> of Association between Morphometric Parameters of Growth Plate and Bone Growth of Tibia in Mice and Humans.</w:t>
      </w:r>
      <w:r>
        <w:t xml:space="preserve"> </w:t>
      </w:r>
      <w:r w:rsidRPr="005407A8">
        <w:t xml:space="preserve">Wilson K, Usami Y, Hogarth D, </w:t>
      </w:r>
      <w:proofErr w:type="spellStart"/>
      <w:r w:rsidRPr="005407A8">
        <w:t>Scheiber</w:t>
      </w:r>
      <w:proofErr w:type="spellEnd"/>
      <w:r w:rsidRPr="005407A8">
        <w:t xml:space="preserve"> AL, Tian H, </w:t>
      </w:r>
      <w:proofErr w:type="spellStart"/>
      <w:r w:rsidRPr="005407A8">
        <w:t>Oichi</w:t>
      </w:r>
      <w:proofErr w:type="spellEnd"/>
      <w:r w:rsidRPr="005407A8">
        <w:t xml:space="preserve"> T, Wei Y, Qin L, </w:t>
      </w:r>
      <w:proofErr w:type="spellStart"/>
      <w:r w:rsidRPr="005407A8">
        <w:t>Otsuru</w:t>
      </w:r>
      <w:proofErr w:type="spellEnd"/>
      <w:r w:rsidRPr="005407A8">
        <w:t xml:space="preserve"> S, </w:t>
      </w:r>
      <w:proofErr w:type="spellStart"/>
      <w:r w:rsidRPr="005407A8">
        <w:t>Toyosawa</w:t>
      </w:r>
      <w:proofErr w:type="spellEnd"/>
      <w:r w:rsidRPr="005407A8">
        <w:t xml:space="preserve"> S, Iwamoto M, Abzug JM, Enomoto-Iwamoto M.</w:t>
      </w:r>
      <w:r>
        <w:t xml:space="preserve"> </w:t>
      </w:r>
      <w:r w:rsidRPr="005407A8">
        <w:t>Cartilage. 2020 Jan 30</w:t>
      </w:r>
      <w:r w:rsidR="00824A1D">
        <w:t xml:space="preserve">, </w:t>
      </w:r>
      <w:r w:rsidR="00824A1D" w:rsidRPr="00824A1D">
        <w:t xml:space="preserve">PMID: 31997656. </w:t>
      </w:r>
    </w:p>
    <w:p w14:paraId="4A7676DB" w14:textId="7D822ED1" w:rsidR="005407A8" w:rsidRDefault="00824A1D" w:rsidP="005407A8">
      <w:pPr>
        <w:ind w:left="720" w:hanging="720"/>
      </w:pPr>
      <w:r>
        <w:t xml:space="preserve">98.       </w:t>
      </w:r>
      <w:r w:rsidRPr="00824A1D">
        <w:t xml:space="preserve">Understanding the Action of </w:t>
      </w:r>
      <w:proofErr w:type="spellStart"/>
      <w:r w:rsidRPr="00824A1D">
        <w:t>RARγ</w:t>
      </w:r>
      <w:proofErr w:type="spellEnd"/>
      <w:r w:rsidRPr="00824A1D">
        <w:t xml:space="preserve"> Agonists on Human Osteochondroma Explants.</w:t>
      </w:r>
      <w:r>
        <w:t xml:space="preserve"> </w:t>
      </w:r>
      <w:r w:rsidRPr="00824A1D">
        <w:t>Garcia SA, Tian H, Imamura-</w:t>
      </w:r>
      <w:proofErr w:type="spellStart"/>
      <w:r w:rsidRPr="00824A1D">
        <w:t>Kawasawa</w:t>
      </w:r>
      <w:proofErr w:type="spellEnd"/>
      <w:r w:rsidRPr="00824A1D">
        <w:t xml:space="preserve"> Y, Fisher A, Cellini A, Codd C, Herzenberg JE, Abzug JM, Ng V, Iwamoto M, Enomoto-Iwamoto M. Int J Mol Sci. 2020 Apr 13;21(8). </w:t>
      </w:r>
      <w:proofErr w:type="spellStart"/>
      <w:r w:rsidRPr="00824A1D">
        <w:t>doi</w:t>
      </w:r>
      <w:proofErr w:type="spellEnd"/>
      <w:r w:rsidRPr="00824A1D">
        <w:t>: 10.3390/ijms21082686. PubMed PMID: 32294904; PubMed Central PMCID: PMC7215996.</w:t>
      </w:r>
    </w:p>
    <w:p w14:paraId="064AF267" w14:textId="42780031" w:rsidR="00824A1D" w:rsidRDefault="00824A1D" w:rsidP="005407A8">
      <w:pPr>
        <w:ind w:left="720" w:hanging="720"/>
      </w:pPr>
      <w:r>
        <w:t xml:space="preserve">99.       </w:t>
      </w:r>
      <w:r w:rsidRPr="00824A1D">
        <w:t xml:space="preserve">Chery DR, Han B, Li Q, Zhou Y, </w:t>
      </w:r>
      <w:proofErr w:type="spellStart"/>
      <w:r w:rsidRPr="00824A1D">
        <w:t>Heo</w:t>
      </w:r>
      <w:proofErr w:type="spellEnd"/>
      <w:r w:rsidRPr="00824A1D">
        <w:t xml:space="preserve"> SJ, Kwok B, Chandrasekaran P, Wang C, Qin L, Lu XL, Kong D, Enomoto-Iwamoto M, </w:t>
      </w:r>
      <w:proofErr w:type="spellStart"/>
      <w:r w:rsidRPr="00824A1D">
        <w:t>Mauck</w:t>
      </w:r>
      <w:proofErr w:type="spellEnd"/>
      <w:r w:rsidRPr="00824A1D">
        <w:t xml:space="preserve"> RL, Han L. Early changes in cartilage pericellular matrix </w:t>
      </w:r>
      <w:proofErr w:type="spellStart"/>
      <w:r w:rsidRPr="00824A1D">
        <w:t>micromechanobiology</w:t>
      </w:r>
      <w:proofErr w:type="spellEnd"/>
      <w:r w:rsidRPr="00824A1D">
        <w:t xml:space="preserve"> portend the onset of post-traumatic osteoarthritis. Acta </w:t>
      </w:r>
      <w:proofErr w:type="spellStart"/>
      <w:r w:rsidRPr="00824A1D">
        <w:t>Biomater</w:t>
      </w:r>
      <w:proofErr w:type="spellEnd"/>
      <w:r w:rsidRPr="00824A1D">
        <w:t xml:space="preserve">. 2020 Jul 15;111:267-278. </w:t>
      </w:r>
      <w:proofErr w:type="spellStart"/>
      <w:r w:rsidRPr="00824A1D">
        <w:t>doi</w:t>
      </w:r>
      <w:proofErr w:type="spellEnd"/>
      <w:r w:rsidRPr="00824A1D">
        <w:t xml:space="preserve">: 10.1016/j.actbio.2020.05.005. </w:t>
      </w:r>
      <w:proofErr w:type="spellStart"/>
      <w:r w:rsidRPr="00824A1D">
        <w:t>Epub</w:t>
      </w:r>
      <w:proofErr w:type="spellEnd"/>
      <w:r w:rsidRPr="00824A1D">
        <w:t xml:space="preserve"> 2020 May 16. PubMed PMID: 32428685; PMCID: PMC7321882.</w:t>
      </w:r>
    </w:p>
    <w:p w14:paraId="4E0217B4" w14:textId="2311523C" w:rsidR="000413F7" w:rsidRPr="005407A8" w:rsidRDefault="000413F7" w:rsidP="00996708">
      <w:pPr>
        <w:ind w:left="720" w:hanging="720"/>
      </w:pPr>
    </w:p>
    <w:p w14:paraId="5F8B4DDB" w14:textId="77777777" w:rsidR="009F25FC" w:rsidRDefault="00CC03B6">
      <w:pPr>
        <w:rPr>
          <w:b/>
          <w:u w:val="single"/>
        </w:rPr>
      </w:pPr>
      <w:r>
        <w:rPr>
          <w:b/>
          <w:u w:val="single"/>
        </w:rPr>
        <w:t>Reviews, Peer-reviewed</w:t>
      </w:r>
    </w:p>
    <w:p w14:paraId="7E36A1B3" w14:textId="77777777" w:rsidR="00014FFB" w:rsidRPr="00700976" w:rsidRDefault="00CC03B6" w:rsidP="00BF7523">
      <w:pPr>
        <w:pStyle w:val="ListParagraph"/>
        <w:numPr>
          <w:ilvl w:val="0"/>
          <w:numId w:val="5"/>
        </w:numPr>
        <w:ind w:left="720" w:hanging="720"/>
      </w:pPr>
      <w:r w:rsidRPr="00700976">
        <w:t xml:space="preserve">Iwamoto M, </w:t>
      </w:r>
      <w:r w:rsidRPr="00700976">
        <w:rPr>
          <w:b/>
        </w:rPr>
        <w:t xml:space="preserve">Enomoto-Iwamoto M, </w:t>
      </w:r>
      <w:proofErr w:type="spellStart"/>
      <w:r w:rsidRPr="00700976">
        <w:t>Kurisu</w:t>
      </w:r>
      <w:proofErr w:type="spellEnd"/>
      <w:r w:rsidRPr="00700976">
        <w:t xml:space="preserve"> K.  </w:t>
      </w:r>
      <w:r w:rsidRPr="00700976">
        <w:rPr>
          <w:i/>
        </w:rPr>
        <w:t xml:space="preserve">Actions of Hedgehog Proteins on skeletal cells.  </w:t>
      </w:r>
      <w:r w:rsidRPr="00700976">
        <w:t>Crit. Rev. Oral. B</w:t>
      </w:r>
      <w:r w:rsidR="009F25FC" w:rsidRPr="00700976">
        <w:t>iol. Med. (1999); 10, 477-486.</w:t>
      </w:r>
    </w:p>
    <w:p w14:paraId="10E63ED9" w14:textId="77777777" w:rsidR="00700976" w:rsidRPr="0052299A" w:rsidRDefault="009F25FC" w:rsidP="00BF7523">
      <w:pPr>
        <w:pStyle w:val="ListParagraph"/>
        <w:numPr>
          <w:ilvl w:val="0"/>
          <w:numId w:val="5"/>
        </w:numPr>
        <w:ind w:left="720" w:hanging="720"/>
      </w:pPr>
      <w:proofErr w:type="spellStart"/>
      <w:r w:rsidRPr="0052299A">
        <w:t>Pacifici</w:t>
      </w:r>
      <w:proofErr w:type="spellEnd"/>
      <w:r w:rsidRPr="0052299A">
        <w:t xml:space="preserve"> M, </w:t>
      </w:r>
      <w:proofErr w:type="spellStart"/>
      <w:r w:rsidRPr="0052299A">
        <w:t>Shimo</w:t>
      </w:r>
      <w:proofErr w:type="spellEnd"/>
      <w:r w:rsidRPr="0052299A">
        <w:t xml:space="preserve"> T, </w:t>
      </w:r>
      <w:proofErr w:type="spellStart"/>
      <w:r w:rsidRPr="0052299A">
        <w:t>Gentili</w:t>
      </w:r>
      <w:proofErr w:type="spellEnd"/>
      <w:r w:rsidRPr="0052299A">
        <w:t xml:space="preserve"> C, Kirsch T, Freeman TA, </w:t>
      </w:r>
      <w:r w:rsidRPr="0052299A">
        <w:rPr>
          <w:b/>
        </w:rPr>
        <w:t xml:space="preserve">Enomoto-Iwamoto M, </w:t>
      </w:r>
      <w:r w:rsidRPr="0052299A">
        <w:t xml:space="preserve">Iwamoto M, Koyama E.  </w:t>
      </w:r>
      <w:r w:rsidR="0077033D" w:rsidRPr="0052299A">
        <w:rPr>
          <w:i/>
        </w:rPr>
        <w:t xml:space="preserve">Syndecan-3¨A cell surface heparin sulfate proteoglycan important for chondrocyte proliferation and function in the developing limb.  </w:t>
      </w:r>
      <w:r w:rsidR="0077033D" w:rsidRPr="0052299A">
        <w:t xml:space="preserve">J Bone.  Miner. </w:t>
      </w:r>
      <w:proofErr w:type="spellStart"/>
      <w:r w:rsidR="0077033D" w:rsidRPr="0052299A">
        <w:t>Metab</w:t>
      </w:r>
      <w:proofErr w:type="spellEnd"/>
      <w:r w:rsidR="0077033D" w:rsidRPr="0052299A">
        <w:t>. (2005) 23, 191-9.</w:t>
      </w:r>
    </w:p>
    <w:p w14:paraId="6C05D72E" w14:textId="77777777" w:rsidR="0077033D" w:rsidRDefault="0077033D" w:rsidP="00BF7523">
      <w:pPr>
        <w:pStyle w:val="ListParagraph"/>
        <w:numPr>
          <w:ilvl w:val="0"/>
          <w:numId w:val="5"/>
        </w:numPr>
        <w:ind w:left="720" w:hanging="720"/>
      </w:pPr>
      <w:r>
        <w:rPr>
          <w:b/>
        </w:rPr>
        <w:t xml:space="preserve">Enomoto-Iwamoto M, </w:t>
      </w:r>
      <w:r>
        <w:t xml:space="preserve">Otani T, Koike T, Iwamoto M.  </w:t>
      </w:r>
      <w:r>
        <w:rPr>
          <w:i/>
        </w:rPr>
        <w:t xml:space="preserve">Wnt/beta-catenin signaling in chondrocyte function and cartilage matrix disruption.  </w:t>
      </w:r>
      <w:r>
        <w:t>Current Rheumatology Reviews (2006) 2, 31-38.</w:t>
      </w:r>
    </w:p>
    <w:p w14:paraId="371D0370" w14:textId="77777777" w:rsidR="0077033D" w:rsidRDefault="0077033D" w:rsidP="00BF7523">
      <w:pPr>
        <w:pStyle w:val="ListParagraph"/>
        <w:numPr>
          <w:ilvl w:val="0"/>
          <w:numId w:val="5"/>
        </w:numPr>
        <w:ind w:left="720" w:hanging="720"/>
      </w:pPr>
      <w:r>
        <w:t xml:space="preserve">Iwamoto M, </w:t>
      </w:r>
      <w:proofErr w:type="spellStart"/>
      <w:r>
        <w:t>Ohta</w:t>
      </w:r>
      <w:proofErr w:type="spellEnd"/>
      <w:r>
        <w:t xml:space="preserve"> Y, Lamour C, </w:t>
      </w:r>
      <w:r>
        <w:rPr>
          <w:b/>
        </w:rPr>
        <w:t xml:space="preserve">Enomoto-Iwamoto M.  </w:t>
      </w:r>
      <w:r>
        <w:rPr>
          <w:i/>
        </w:rPr>
        <w:t xml:space="preserve">Towards Regeneration of Articular Cartilage.  </w:t>
      </w:r>
      <w:r>
        <w:t>Birth Defects Res (Part C) (2013) Sep;99(3):192-202.  PMID: 25220576.</w:t>
      </w:r>
    </w:p>
    <w:p w14:paraId="6F199FC0" w14:textId="77777777" w:rsidR="00A90E63" w:rsidRDefault="0077033D" w:rsidP="00BF7523">
      <w:pPr>
        <w:pStyle w:val="ListParagraph"/>
        <w:numPr>
          <w:ilvl w:val="0"/>
          <w:numId w:val="5"/>
        </w:numPr>
        <w:ind w:left="720" w:hanging="720"/>
      </w:pPr>
      <w:r w:rsidRPr="00D3348B">
        <w:t xml:space="preserve">Candela EM, Yasuhara R, Iwamoto M, </w:t>
      </w:r>
      <w:r w:rsidRPr="00D3348B">
        <w:rPr>
          <w:b/>
        </w:rPr>
        <w:t xml:space="preserve">Enomoto-Iwamoto M.  </w:t>
      </w:r>
      <w:r w:rsidRPr="00D3348B">
        <w:rPr>
          <w:i/>
        </w:rPr>
        <w:t xml:space="preserve">Resident mesenchymal progenitors of articular cartilage.  </w:t>
      </w:r>
      <w:r w:rsidRPr="00D3348B">
        <w:t>Matrix Biology (2014) 39, 44-9.  PMID: 25179676</w:t>
      </w:r>
      <w:r w:rsidR="002266FA" w:rsidRPr="00D3348B">
        <w:t>.</w:t>
      </w:r>
    </w:p>
    <w:p w14:paraId="45126E34" w14:textId="77777777" w:rsidR="00177B01" w:rsidRPr="00D3348B" w:rsidRDefault="002266FA" w:rsidP="00BF7523">
      <w:pPr>
        <w:pStyle w:val="ListParagraph"/>
        <w:numPr>
          <w:ilvl w:val="0"/>
          <w:numId w:val="5"/>
        </w:numPr>
        <w:ind w:left="720" w:hanging="720"/>
      </w:pPr>
      <w:r w:rsidRPr="00D3348B">
        <w:t xml:space="preserve">Usami Y, </w:t>
      </w:r>
      <w:proofErr w:type="spellStart"/>
      <w:r w:rsidRPr="00D3348B">
        <w:t>Gunawardna</w:t>
      </w:r>
      <w:proofErr w:type="spellEnd"/>
      <w:r w:rsidRPr="00D3348B">
        <w:t xml:space="preserve"> AF, Iwamoto M, </w:t>
      </w:r>
      <w:r w:rsidRPr="00D3348B">
        <w:rPr>
          <w:b/>
        </w:rPr>
        <w:t xml:space="preserve">Enomoto-Iwamoto M.  </w:t>
      </w:r>
      <w:r w:rsidRPr="00D3348B">
        <w:rPr>
          <w:i/>
        </w:rPr>
        <w:t xml:space="preserve">Wnt signaling in cartilage development and diseases: Lessons from Animal Studies. </w:t>
      </w:r>
      <w:r w:rsidRPr="00D3348B">
        <w:t xml:space="preserve">Lab </w:t>
      </w:r>
      <w:proofErr w:type="spellStart"/>
      <w:r w:rsidRPr="00D3348B">
        <w:t>Inves</w:t>
      </w:r>
      <w:proofErr w:type="spellEnd"/>
      <w:r w:rsidRPr="00D3348B">
        <w:t>. 2016 Feb;96(2):186-96. PMID: 26641070NIHMS759949.</w:t>
      </w:r>
    </w:p>
    <w:p w14:paraId="6F1A98A1" w14:textId="77777777" w:rsidR="00CC03B6" w:rsidRPr="00A4303C" w:rsidRDefault="002266FA" w:rsidP="00BF7523">
      <w:pPr>
        <w:pStyle w:val="ListParagraph"/>
        <w:numPr>
          <w:ilvl w:val="0"/>
          <w:numId w:val="5"/>
        </w:numPr>
        <w:ind w:left="720" w:hanging="720"/>
        <w:rPr>
          <w:b/>
          <w:u w:val="single"/>
        </w:rPr>
      </w:pPr>
      <w:r w:rsidRPr="00EB46FF">
        <w:t xml:space="preserve">Ashley JW, </w:t>
      </w:r>
      <w:r w:rsidRPr="00EB46FF">
        <w:rPr>
          <w:b/>
        </w:rPr>
        <w:t xml:space="preserve">Enomoto-Iwamoto M, </w:t>
      </w:r>
      <w:r w:rsidR="00EB46FF" w:rsidRPr="00EB46FF">
        <w:t xml:space="preserve">Smith LJ, </w:t>
      </w:r>
      <w:proofErr w:type="spellStart"/>
      <w:r w:rsidR="00EB46FF" w:rsidRPr="00EB46FF">
        <w:t>Mauck</w:t>
      </w:r>
      <w:proofErr w:type="spellEnd"/>
      <w:r w:rsidR="00EB46FF" w:rsidRPr="00EB46FF">
        <w:t xml:space="preserve"> RL, Chan D, Lee J, Heyworth MF, An H, Zhang Y.  </w:t>
      </w:r>
      <w:r w:rsidR="00EB46FF" w:rsidRPr="00EB46FF">
        <w:rPr>
          <w:i/>
        </w:rPr>
        <w:t xml:space="preserve">Intervertebral Disc Development and Disease-related Genetic Polymorphism.  </w:t>
      </w:r>
      <w:r w:rsidR="00A4303C">
        <w:t>Genes &amp; Diseases (2016).</w:t>
      </w:r>
    </w:p>
    <w:p w14:paraId="6A5E4D39" w14:textId="188F8B6C" w:rsidR="00A4303C" w:rsidRPr="00F76D59" w:rsidRDefault="00A4303C" w:rsidP="00BF7523">
      <w:pPr>
        <w:pStyle w:val="ListParagraph"/>
        <w:numPr>
          <w:ilvl w:val="0"/>
          <w:numId w:val="5"/>
        </w:numPr>
        <w:ind w:left="720" w:hanging="720"/>
        <w:rPr>
          <w:b/>
          <w:u w:val="single"/>
        </w:rPr>
      </w:pPr>
      <w:r>
        <w:t xml:space="preserve">Tong W, Lu Z, Qin L, </w:t>
      </w:r>
      <w:proofErr w:type="spellStart"/>
      <w:r>
        <w:t>Mauck</w:t>
      </w:r>
      <w:proofErr w:type="spellEnd"/>
      <w:r>
        <w:t xml:space="preserve"> RL, Smith HE, Smith LJ, Malhotra NR, Heyworth MF, Caldera F, </w:t>
      </w:r>
      <w:r>
        <w:rPr>
          <w:b/>
        </w:rPr>
        <w:t xml:space="preserve">Enomoto-Iwamoto M, </w:t>
      </w:r>
      <w:r>
        <w:t xml:space="preserve">Zhang Y.  </w:t>
      </w:r>
      <w:r>
        <w:rPr>
          <w:i/>
        </w:rPr>
        <w:t xml:space="preserve">Cell Therapy for the degenerating intervertebral disc.  </w:t>
      </w:r>
      <w:proofErr w:type="spellStart"/>
      <w:r>
        <w:t>Transl</w:t>
      </w:r>
      <w:proofErr w:type="spellEnd"/>
      <w:r>
        <w:t xml:space="preserve"> Res. 2016 Nov 28. Pii:S1931-5244(16)30403-0. Doi:10.1016/j.trsl.2016.11.008. [</w:t>
      </w:r>
      <w:proofErr w:type="spellStart"/>
      <w:r>
        <w:t>Epub</w:t>
      </w:r>
      <w:proofErr w:type="spellEnd"/>
      <w:r>
        <w:t xml:space="preserve"> ahead of print] PMID: 27986604.</w:t>
      </w:r>
    </w:p>
    <w:p w14:paraId="55E45F03" w14:textId="4EF9F23E" w:rsidR="00F76D59" w:rsidRPr="00E8665E" w:rsidRDefault="00E8665E" w:rsidP="00BF7523">
      <w:pPr>
        <w:pStyle w:val="ListParagraph"/>
        <w:numPr>
          <w:ilvl w:val="0"/>
          <w:numId w:val="5"/>
        </w:numPr>
        <w:ind w:left="720" w:hanging="720"/>
        <w:rPr>
          <w:bCs/>
        </w:rPr>
      </w:pPr>
      <w:r w:rsidRPr="00E8665E">
        <w:rPr>
          <w:bCs/>
        </w:rPr>
        <w:t>Tendon and Ligament Healing and Current Approaches to Tendon and Ligament Regeneration</w:t>
      </w:r>
      <w:r>
        <w:rPr>
          <w:bCs/>
        </w:rPr>
        <w:t>.</w:t>
      </w:r>
      <w:r w:rsidRPr="00E8665E">
        <w:rPr>
          <w:bCs/>
        </w:rPr>
        <w:t xml:space="preserve"> Leong NL, </w:t>
      </w:r>
      <w:proofErr w:type="spellStart"/>
      <w:r w:rsidRPr="00E8665E">
        <w:rPr>
          <w:bCs/>
        </w:rPr>
        <w:t>Kator</w:t>
      </w:r>
      <w:proofErr w:type="spellEnd"/>
      <w:r w:rsidRPr="00E8665E">
        <w:rPr>
          <w:bCs/>
        </w:rPr>
        <w:t xml:space="preserve"> JL, Clemens TL, James A, </w:t>
      </w:r>
      <w:proofErr w:type="spellStart"/>
      <w:r w:rsidRPr="00E8665E">
        <w:rPr>
          <w:bCs/>
        </w:rPr>
        <w:t>Enamoto</w:t>
      </w:r>
      <w:proofErr w:type="spellEnd"/>
      <w:r w:rsidRPr="00E8665E">
        <w:rPr>
          <w:bCs/>
        </w:rPr>
        <w:t xml:space="preserve">-Iwamoto M, Jiang J. J </w:t>
      </w:r>
      <w:proofErr w:type="spellStart"/>
      <w:r w:rsidRPr="00E8665E">
        <w:rPr>
          <w:bCs/>
        </w:rPr>
        <w:t>Orthop</w:t>
      </w:r>
      <w:proofErr w:type="spellEnd"/>
      <w:r w:rsidRPr="00E8665E">
        <w:rPr>
          <w:bCs/>
        </w:rPr>
        <w:t xml:space="preserve"> Res. 2020 Jan;38(1):7-12. </w:t>
      </w:r>
      <w:proofErr w:type="spellStart"/>
      <w:r w:rsidRPr="00E8665E">
        <w:rPr>
          <w:bCs/>
        </w:rPr>
        <w:t>doi</w:t>
      </w:r>
      <w:proofErr w:type="spellEnd"/>
      <w:r w:rsidRPr="00E8665E">
        <w:rPr>
          <w:bCs/>
        </w:rPr>
        <w:t xml:space="preserve">: 10.1002/jor.24475. </w:t>
      </w:r>
      <w:proofErr w:type="spellStart"/>
      <w:r w:rsidRPr="00E8665E">
        <w:rPr>
          <w:bCs/>
        </w:rPr>
        <w:t>Epub</w:t>
      </w:r>
      <w:proofErr w:type="spellEnd"/>
      <w:r w:rsidRPr="00E8665E">
        <w:rPr>
          <w:bCs/>
        </w:rPr>
        <w:t xml:space="preserve"> 2019 Sep 30. Review. PubMed PMID: 31529731; PubMed Central PMCID: PMC7307866.</w:t>
      </w:r>
    </w:p>
    <w:p w14:paraId="6CC7DAE1" w14:textId="076A6ACA" w:rsidR="00F76D59" w:rsidRPr="00F76D59" w:rsidRDefault="00F76D59" w:rsidP="00BF7523">
      <w:pPr>
        <w:pStyle w:val="ListParagraph"/>
        <w:numPr>
          <w:ilvl w:val="0"/>
          <w:numId w:val="5"/>
        </w:numPr>
        <w:ind w:left="720" w:hanging="720"/>
        <w:rPr>
          <w:bCs/>
        </w:rPr>
      </w:pPr>
      <w:r w:rsidRPr="00F76D59">
        <w:rPr>
          <w:bCs/>
        </w:rPr>
        <w:t xml:space="preserve">Wnt signaling in chondroprogenitors during long bone development and </w:t>
      </w:r>
      <w:proofErr w:type="spellStart"/>
      <w:r w:rsidRPr="00F76D59">
        <w:rPr>
          <w:bCs/>
        </w:rPr>
        <w:t>growth.Oichi</w:t>
      </w:r>
      <w:proofErr w:type="spellEnd"/>
      <w:r w:rsidRPr="00F76D59">
        <w:rPr>
          <w:bCs/>
        </w:rPr>
        <w:t xml:space="preserve"> T, </w:t>
      </w:r>
      <w:proofErr w:type="spellStart"/>
      <w:r w:rsidRPr="00F76D59">
        <w:rPr>
          <w:bCs/>
        </w:rPr>
        <w:t>Otsuru</w:t>
      </w:r>
      <w:proofErr w:type="spellEnd"/>
      <w:r w:rsidRPr="00F76D59">
        <w:rPr>
          <w:bCs/>
        </w:rPr>
        <w:t xml:space="preserve"> S, Usami Y, Enomoto-Iwamoto M, Iwamoto M. Bone. 2020 Aug;137:115368. </w:t>
      </w:r>
      <w:proofErr w:type="spellStart"/>
      <w:r w:rsidRPr="00F76D59">
        <w:rPr>
          <w:bCs/>
        </w:rPr>
        <w:t>doi</w:t>
      </w:r>
      <w:proofErr w:type="spellEnd"/>
      <w:r w:rsidRPr="00F76D59">
        <w:rPr>
          <w:bCs/>
        </w:rPr>
        <w:t xml:space="preserve">: 10.1016/j.bone.2020.115368. </w:t>
      </w:r>
      <w:proofErr w:type="spellStart"/>
      <w:r w:rsidRPr="00F76D59">
        <w:rPr>
          <w:bCs/>
        </w:rPr>
        <w:t>Epub</w:t>
      </w:r>
      <w:proofErr w:type="spellEnd"/>
      <w:r w:rsidRPr="00F76D59">
        <w:rPr>
          <w:bCs/>
        </w:rPr>
        <w:t xml:space="preserve"> 2020 May 4. Review. PubMed PMID: 32380258; PubMed Central PMCID: PMC7354209.</w:t>
      </w:r>
    </w:p>
    <w:p w14:paraId="3EC583E9" w14:textId="77777777" w:rsidR="00CC03B6" w:rsidRDefault="00CC03B6">
      <w:pPr>
        <w:rPr>
          <w:b/>
          <w:u w:val="single"/>
        </w:rPr>
      </w:pPr>
    </w:p>
    <w:p w14:paraId="3A625351" w14:textId="77777777" w:rsidR="004D2B2A" w:rsidRDefault="006653FB">
      <w:pPr>
        <w:rPr>
          <w:b/>
          <w:u w:val="single"/>
        </w:rPr>
      </w:pPr>
      <w:r>
        <w:rPr>
          <w:b/>
          <w:u w:val="single"/>
        </w:rPr>
        <w:t>Book Chapters</w:t>
      </w:r>
    </w:p>
    <w:p w14:paraId="692323D0" w14:textId="77777777" w:rsidR="006653FB" w:rsidRDefault="006653FB" w:rsidP="00BF7523">
      <w:pPr>
        <w:pStyle w:val="ListParagraph"/>
        <w:numPr>
          <w:ilvl w:val="0"/>
          <w:numId w:val="4"/>
        </w:numPr>
        <w:ind w:left="720" w:hanging="720"/>
      </w:pPr>
      <w:r>
        <w:rPr>
          <w:b/>
        </w:rPr>
        <w:t xml:space="preserve">Enomoto M, </w:t>
      </w:r>
      <w:proofErr w:type="spellStart"/>
      <w:r>
        <w:t>Takigawa</w:t>
      </w:r>
      <w:proofErr w:type="spellEnd"/>
      <w:r>
        <w:t xml:space="preserve"> M.  </w:t>
      </w:r>
      <w:r>
        <w:rPr>
          <w:i/>
        </w:rPr>
        <w:t xml:space="preserve">Regulation of Tumor Derived and Immortalized Chondrocytes.  </w:t>
      </w:r>
      <w:r>
        <w:t>Biological Regulation of The Chondrocytes.  Edited by Adolphe, M.  CRC Press, Boca Raton:321-338.  1992.</w:t>
      </w:r>
    </w:p>
    <w:p w14:paraId="0421D728" w14:textId="77777777" w:rsidR="006653FB" w:rsidRDefault="006653FB" w:rsidP="00BF7523">
      <w:pPr>
        <w:pStyle w:val="ListParagraph"/>
        <w:numPr>
          <w:ilvl w:val="0"/>
          <w:numId w:val="4"/>
        </w:numPr>
        <w:ind w:left="720" w:hanging="720"/>
      </w:pPr>
      <w:r>
        <w:rPr>
          <w:b/>
        </w:rPr>
        <w:t xml:space="preserve">Enomoto-Iwamoto M.  </w:t>
      </w:r>
      <w:r>
        <w:rPr>
          <w:i/>
        </w:rPr>
        <w:t xml:space="preserve">Identification and isolation of integrins involved in cell </w:t>
      </w:r>
      <w:proofErr w:type="spellStart"/>
      <w:r>
        <w:rPr>
          <w:i/>
        </w:rPr>
        <w:t>adhesion.</w:t>
      </w:r>
      <w:r>
        <w:t>In</w:t>
      </w:r>
      <w:proofErr w:type="spellEnd"/>
      <w:r>
        <w:t xml:space="preserve"> Methods of Investigation of extracellular matrix(ed. </w:t>
      </w:r>
      <w:proofErr w:type="spellStart"/>
      <w:r>
        <w:t>Hata</w:t>
      </w:r>
      <w:proofErr w:type="spellEnd"/>
      <w:r>
        <w:t xml:space="preserve"> R, Hattori S, Arai K)  </w:t>
      </w:r>
      <w:r w:rsidR="00D00B79">
        <w:t xml:space="preserve">. PMID: </w:t>
      </w:r>
      <w:r>
        <w:t>Collagen Research Society, Tokyo, vol. 5, pp. 16-20.</w:t>
      </w:r>
      <w:r w:rsidR="006E7A48">
        <w:t xml:space="preserve">  1997.</w:t>
      </w:r>
    </w:p>
    <w:p w14:paraId="2147BEEC" w14:textId="77777777" w:rsidR="006653FB" w:rsidRPr="006E7A48" w:rsidRDefault="006653FB" w:rsidP="00BF7523">
      <w:pPr>
        <w:pStyle w:val="ListParagraph"/>
        <w:numPr>
          <w:ilvl w:val="0"/>
          <w:numId w:val="4"/>
        </w:numPr>
        <w:ind w:left="720" w:hanging="720"/>
      </w:pPr>
      <w:r>
        <w:rPr>
          <w:b/>
        </w:rPr>
        <w:t xml:space="preserve">Enomoto-Iwamoto M.  </w:t>
      </w:r>
      <w:r>
        <w:rPr>
          <w:i/>
        </w:rPr>
        <w:t xml:space="preserve">Extracellular matrix and integrins.  </w:t>
      </w:r>
      <w:r>
        <w:t>In Extracellular matrix (ed. Hayashi T), Aichi Press, Tokyo, pp. 188-206.  2000</w:t>
      </w:r>
      <w:r w:rsidR="006E7A48">
        <w:t>.</w:t>
      </w:r>
      <w:r>
        <w:rPr>
          <w:i/>
        </w:rPr>
        <w:t xml:space="preserve">  </w:t>
      </w:r>
    </w:p>
    <w:p w14:paraId="58742FB6" w14:textId="77777777" w:rsidR="006E7A48" w:rsidRDefault="006E7A48" w:rsidP="00BF7523">
      <w:pPr>
        <w:pStyle w:val="ListParagraph"/>
        <w:numPr>
          <w:ilvl w:val="0"/>
          <w:numId w:val="4"/>
        </w:numPr>
        <w:ind w:left="720" w:hanging="720"/>
      </w:pPr>
      <w:r>
        <w:rPr>
          <w:b/>
        </w:rPr>
        <w:t xml:space="preserve">Enomoto-Iwamoto M, </w:t>
      </w:r>
      <w:r>
        <w:t xml:space="preserve">Koyama E, </w:t>
      </w:r>
      <w:proofErr w:type="spellStart"/>
      <w:r>
        <w:t>Nohno</w:t>
      </w:r>
      <w:proofErr w:type="spellEnd"/>
      <w:r>
        <w:t xml:space="preserve"> T.  </w:t>
      </w:r>
      <w:r>
        <w:rPr>
          <w:i/>
        </w:rPr>
        <w:t xml:space="preserve">Limb morphogenesis and its regulation factors.  </w:t>
      </w:r>
      <w:r>
        <w:t>In new bone molecular metabolism and osteoporosis (ed. Matsumoto T.) Medical View Press, Tokyo, pp. 263-276.  2001.</w:t>
      </w:r>
    </w:p>
    <w:p w14:paraId="7C5739FF" w14:textId="77777777" w:rsidR="00700976" w:rsidRPr="00FE2FEA" w:rsidRDefault="006E7A48" w:rsidP="00BF7523">
      <w:pPr>
        <w:pStyle w:val="ListParagraph"/>
        <w:numPr>
          <w:ilvl w:val="0"/>
          <w:numId w:val="4"/>
        </w:numPr>
        <w:ind w:left="720" w:hanging="720"/>
      </w:pPr>
      <w:r w:rsidRPr="00FE2FEA">
        <w:rPr>
          <w:b/>
        </w:rPr>
        <w:t xml:space="preserve">Enomoto-Iwamoto M, </w:t>
      </w:r>
      <w:proofErr w:type="spellStart"/>
      <w:r w:rsidRPr="00FE2FEA">
        <w:t>Kitagaki</w:t>
      </w:r>
      <w:proofErr w:type="spellEnd"/>
      <w:r w:rsidRPr="00FE2FEA">
        <w:t xml:space="preserve"> J, Koyama E, </w:t>
      </w:r>
      <w:proofErr w:type="spellStart"/>
      <w:r w:rsidRPr="00FE2FEA">
        <w:t>Tamamura</w:t>
      </w:r>
      <w:proofErr w:type="spellEnd"/>
      <w:r w:rsidRPr="00FE2FEA">
        <w:t xml:space="preserve"> Y, </w:t>
      </w:r>
      <w:proofErr w:type="spellStart"/>
      <w:r w:rsidRPr="00FE2FEA">
        <w:t>Kanatani</w:t>
      </w:r>
      <w:proofErr w:type="spellEnd"/>
      <w:r w:rsidRPr="00FE2FEA">
        <w:t xml:space="preserve"> N, Komori T, </w:t>
      </w:r>
      <w:proofErr w:type="spellStart"/>
      <w:r w:rsidRPr="00FE2FEA">
        <w:t>Nohno</w:t>
      </w:r>
      <w:proofErr w:type="spellEnd"/>
      <w:r w:rsidRPr="00FE2FEA">
        <w:t xml:space="preserve"> N, </w:t>
      </w:r>
      <w:proofErr w:type="spellStart"/>
      <w:r w:rsidRPr="00FE2FEA">
        <w:t>Pacifici</w:t>
      </w:r>
      <w:proofErr w:type="spellEnd"/>
      <w:r w:rsidRPr="00FE2FEA">
        <w:t xml:space="preserve"> M, Iwamoto M.  </w:t>
      </w:r>
      <w:r w:rsidRPr="00FE2FEA">
        <w:rPr>
          <w:i/>
        </w:rPr>
        <w:t xml:space="preserve">Dual roles of the Wnt antagonist, Frzb-1 in cartilage development.  </w:t>
      </w:r>
      <w:r w:rsidRPr="00FE2FEA">
        <w:t xml:space="preserve">The Growth Plats, edited by Shapiro, IM, </w:t>
      </w:r>
      <w:proofErr w:type="spellStart"/>
      <w:r w:rsidRPr="00FE2FEA">
        <w:t>Boyan</w:t>
      </w:r>
      <w:proofErr w:type="spellEnd"/>
      <w:r w:rsidRPr="00FE2FEA">
        <w:t xml:space="preserve"> B, Anderson HC.  IOS Press, Amsterdam: 235-243.  2002.</w:t>
      </w:r>
    </w:p>
    <w:p w14:paraId="3958E685" w14:textId="77777777" w:rsidR="006E7A48" w:rsidRDefault="006E7A48" w:rsidP="00BF7523">
      <w:pPr>
        <w:pStyle w:val="ListParagraph"/>
        <w:numPr>
          <w:ilvl w:val="0"/>
          <w:numId w:val="4"/>
        </w:numPr>
        <w:ind w:left="720" w:hanging="720"/>
      </w:pPr>
      <w:proofErr w:type="spellStart"/>
      <w:r>
        <w:t>Pacifici</w:t>
      </w:r>
      <w:proofErr w:type="spellEnd"/>
      <w:r>
        <w:t xml:space="preserve"> M, </w:t>
      </w:r>
      <w:proofErr w:type="spellStart"/>
      <w:r>
        <w:t>Gentili</w:t>
      </w:r>
      <w:proofErr w:type="spellEnd"/>
      <w:r>
        <w:t xml:space="preserve"> C, Yin M, Iwamoto M, </w:t>
      </w:r>
      <w:r>
        <w:rPr>
          <w:b/>
        </w:rPr>
        <w:t xml:space="preserve">Enomoto-Iwamoto M, </w:t>
      </w:r>
      <w:r>
        <w:t xml:space="preserve">Abrams WR, Koyama E.  </w:t>
      </w:r>
      <w:r>
        <w:rPr>
          <w:i/>
        </w:rPr>
        <w:t xml:space="preserve">Indian hedgehog and retinoids orchestrate multiple growth plat functions in developing long bones:  The growth plate as a highly interactive structure.  </w:t>
      </w:r>
      <w:r>
        <w:t xml:space="preserve">The Growth Plate, edited by Shapiro, IM, </w:t>
      </w:r>
      <w:proofErr w:type="spellStart"/>
      <w:r>
        <w:t>Boyan</w:t>
      </w:r>
      <w:proofErr w:type="spellEnd"/>
      <w:r>
        <w:t>, Anderson HC.  IOS Press, Amsterdam 1-17.  2002.</w:t>
      </w:r>
    </w:p>
    <w:p w14:paraId="229051F6" w14:textId="77777777" w:rsidR="004D2B2A" w:rsidRPr="00700976" w:rsidRDefault="006E7A48" w:rsidP="00BF7523">
      <w:pPr>
        <w:pStyle w:val="ListParagraph"/>
        <w:numPr>
          <w:ilvl w:val="0"/>
          <w:numId w:val="4"/>
        </w:numPr>
        <w:ind w:left="720" w:hanging="720"/>
        <w:rPr>
          <w:b/>
          <w:u w:val="single"/>
        </w:rPr>
      </w:pPr>
      <w:r w:rsidRPr="00700976">
        <w:t xml:space="preserve">Komori T, Iwamoto M, </w:t>
      </w:r>
      <w:proofErr w:type="spellStart"/>
      <w:r w:rsidRPr="00700976">
        <w:t>Kanatani</w:t>
      </w:r>
      <w:proofErr w:type="spellEnd"/>
      <w:r w:rsidRPr="00700976">
        <w:t xml:space="preserve"> N, Yoshida K, </w:t>
      </w:r>
      <w:r w:rsidRPr="00700976">
        <w:rPr>
          <w:b/>
        </w:rPr>
        <w:t xml:space="preserve">Enomoto-Iwamoto M, </w:t>
      </w:r>
      <w:proofErr w:type="spellStart"/>
      <w:r w:rsidRPr="00700976">
        <w:t>Ueta</w:t>
      </w:r>
      <w:proofErr w:type="spellEnd"/>
      <w:r w:rsidRPr="00700976">
        <w:t xml:space="preserve"> C.  </w:t>
      </w:r>
      <w:r w:rsidRPr="00700976">
        <w:rPr>
          <w:i/>
        </w:rPr>
        <w:t xml:space="preserve">Involvement of cbfa1 in chondrocyte differentiation, maturation, </w:t>
      </w:r>
      <w:r w:rsidR="00CC03B6" w:rsidRPr="00700976">
        <w:rPr>
          <w:i/>
        </w:rPr>
        <w:t xml:space="preserve">endochondral ossification, and specification of the cartilage phenotype.  </w:t>
      </w:r>
      <w:r w:rsidR="00CC03B6" w:rsidRPr="00700976">
        <w:t xml:space="preserve">The Growth Plate, edited by Shapiro IM, </w:t>
      </w:r>
      <w:proofErr w:type="spellStart"/>
      <w:r w:rsidR="00CC03B6" w:rsidRPr="00700976">
        <w:t>Boyan</w:t>
      </w:r>
      <w:proofErr w:type="spellEnd"/>
      <w:r w:rsidR="00CC03B6" w:rsidRPr="00700976">
        <w:t xml:space="preserve"> B, Anderson HC.  IOS Press, Amsterdam 19-23.  2002.</w:t>
      </w:r>
    </w:p>
    <w:p w14:paraId="15A51573" w14:textId="77777777" w:rsidR="004D2B2A" w:rsidRDefault="004D2B2A">
      <w:pPr>
        <w:rPr>
          <w:b/>
          <w:u w:val="single"/>
        </w:rPr>
      </w:pPr>
    </w:p>
    <w:p w14:paraId="79349066" w14:textId="77777777" w:rsidR="004D2B2A" w:rsidRDefault="004D2B2A">
      <w:pPr>
        <w:rPr>
          <w:b/>
          <w:u w:val="single"/>
        </w:rPr>
      </w:pPr>
      <w:r>
        <w:rPr>
          <w:b/>
          <w:u w:val="single"/>
        </w:rPr>
        <w:t>Major Invited Speeches</w:t>
      </w:r>
    </w:p>
    <w:p w14:paraId="70949F06" w14:textId="77777777" w:rsidR="004D2B2A" w:rsidRDefault="004D2B2A">
      <w:pPr>
        <w:rPr>
          <w:b/>
          <w:u w:val="single"/>
        </w:rPr>
      </w:pPr>
      <w:r>
        <w:rPr>
          <w:b/>
          <w:u w:val="single"/>
        </w:rPr>
        <w:t>Local</w:t>
      </w:r>
    </w:p>
    <w:p w14:paraId="10A5A0B2" w14:textId="77777777" w:rsidR="004D2B2A" w:rsidRDefault="004D2B2A" w:rsidP="00BF7523">
      <w:pPr>
        <w:pStyle w:val="ListParagraph"/>
        <w:numPr>
          <w:ilvl w:val="0"/>
          <w:numId w:val="1"/>
        </w:numPr>
        <w:ind w:left="720" w:hanging="720"/>
      </w:pPr>
      <w:r>
        <w:rPr>
          <w:i/>
        </w:rPr>
        <w:t xml:space="preserve">Wnt/b-catenin signaling and chondrocyte function, </w:t>
      </w:r>
      <w:r>
        <w:t>University of Pennsylvania, School of Dentistry, Philadelphia, PA.  October 19, 2005.</w:t>
      </w:r>
    </w:p>
    <w:p w14:paraId="3D12755A" w14:textId="77777777" w:rsidR="004D2B2A" w:rsidRPr="00E33DD7" w:rsidRDefault="004D2B2A" w:rsidP="00BF7523">
      <w:pPr>
        <w:pStyle w:val="ListParagraph"/>
        <w:numPr>
          <w:ilvl w:val="0"/>
          <w:numId w:val="1"/>
        </w:numPr>
        <w:ind w:left="720" w:hanging="720"/>
        <w:rPr>
          <w:b/>
          <w:u w:val="single"/>
        </w:rPr>
      </w:pPr>
      <w:r w:rsidRPr="004D2B2A">
        <w:rPr>
          <w:i/>
        </w:rPr>
        <w:t xml:space="preserve">Control of glucose metabolism for tendon repair.  </w:t>
      </w:r>
      <w:r w:rsidRPr="004D2B2A">
        <w:t>Drex</w:t>
      </w:r>
      <w:r w:rsidR="00E33DD7">
        <w:t>el University, Philadelphia, PA.</w:t>
      </w:r>
    </w:p>
    <w:p w14:paraId="082CC960" w14:textId="77777777" w:rsidR="00E33DD7" w:rsidRPr="00E33DD7" w:rsidRDefault="00E33DD7" w:rsidP="00BF7523">
      <w:pPr>
        <w:pStyle w:val="ListParagraph"/>
        <w:numPr>
          <w:ilvl w:val="0"/>
          <w:numId w:val="1"/>
        </w:numPr>
        <w:ind w:left="720" w:hanging="720"/>
        <w:rPr>
          <w:b/>
          <w:u w:val="single"/>
        </w:rPr>
      </w:pPr>
      <w:r>
        <w:rPr>
          <w:i/>
        </w:rPr>
        <w:t>Lineage tracing of skeletal progenitors during postnatal growing of growth plate.</w:t>
      </w:r>
      <w:r>
        <w:rPr>
          <w:b/>
          <w:u w:val="single"/>
        </w:rPr>
        <w:t xml:space="preserve">  </w:t>
      </w:r>
      <w:r>
        <w:t>Presented at the Stem Cell Research Center Seminar, University of Maryland, Baltimore, Maryland.</w:t>
      </w:r>
    </w:p>
    <w:p w14:paraId="39362CE2" w14:textId="77777777" w:rsidR="004D2B2A" w:rsidRPr="00BF7523" w:rsidRDefault="00E33DD7" w:rsidP="004D2B2A">
      <w:pPr>
        <w:pStyle w:val="ListParagraph"/>
        <w:numPr>
          <w:ilvl w:val="0"/>
          <w:numId w:val="1"/>
        </w:numPr>
        <w:ind w:left="720" w:hanging="720"/>
        <w:rPr>
          <w:b/>
          <w:u w:val="single"/>
        </w:rPr>
      </w:pPr>
      <w:r>
        <w:rPr>
          <w:i/>
        </w:rPr>
        <w:t xml:space="preserve">Glucose Metabolism and Lactate Synthesis in Injured Tendon.  </w:t>
      </w:r>
      <w:r>
        <w:t>Presented at Johns Hopkins University, Baltimore, MD.</w:t>
      </w:r>
      <w:r>
        <w:rPr>
          <w:i/>
        </w:rPr>
        <w:t xml:space="preserve"> </w:t>
      </w:r>
    </w:p>
    <w:p w14:paraId="6E64BF1A" w14:textId="77777777" w:rsidR="004D2B2A" w:rsidRDefault="004D2B2A">
      <w:pPr>
        <w:rPr>
          <w:b/>
          <w:u w:val="single"/>
        </w:rPr>
      </w:pPr>
      <w:r>
        <w:rPr>
          <w:b/>
          <w:u w:val="single"/>
        </w:rPr>
        <w:t>National</w:t>
      </w:r>
    </w:p>
    <w:p w14:paraId="2A0442F4" w14:textId="77777777" w:rsidR="004D2B2A" w:rsidRDefault="004D2B2A" w:rsidP="00BF7523">
      <w:pPr>
        <w:pStyle w:val="ListParagraph"/>
        <w:numPr>
          <w:ilvl w:val="0"/>
          <w:numId w:val="2"/>
        </w:numPr>
        <w:ind w:left="720" w:hanging="720"/>
      </w:pPr>
      <w:r>
        <w:rPr>
          <w:i/>
        </w:rPr>
        <w:t xml:space="preserve">Wnt signaling in cartilage matrix remodeling.  </w:t>
      </w:r>
      <w:r>
        <w:t xml:space="preserve">Gordon Research Conferences (cartilage biology and pathology), </w:t>
      </w:r>
      <w:r w:rsidR="00637171">
        <w:t>Ventura, CA.  March 4-9, 2007.</w:t>
      </w:r>
    </w:p>
    <w:p w14:paraId="008963E2" w14:textId="77777777" w:rsidR="004D2B2A" w:rsidRPr="004D581C" w:rsidRDefault="00637171" w:rsidP="00BF7523">
      <w:pPr>
        <w:pStyle w:val="ListParagraph"/>
        <w:numPr>
          <w:ilvl w:val="0"/>
          <w:numId w:val="2"/>
        </w:numPr>
        <w:ind w:left="720" w:hanging="720"/>
        <w:rPr>
          <w:b/>
          <w:u w:val="single"/>
        </w:rPr>
      </w:pPr>
      <w:r w:rsidRPr="00637171">
        <w:t>Wnt/b-catenin signaling in genesis and maintenance of articular cartilage.  New York University School of Medicine.  2015.</w:t>
      </w:r>
    </w:p>
    <w:p w14:paraId="31C99564" w14:textId="77777777" w:rsidR="006653FB" w:rsidRPr="00E33DD7" w:rsidRDefault="004D581C" w:rsidP="00BF7523">
      <w:pPr>
        <w:pStyle w:val="ListParagraph"/>
        <w:numPr>
          <w:ilvl w:val="0"/>
          <w:numId w:val="2"/>
        </w:numPr>
        <w:ind w:left="720" w:hanging="720"/>
        <w:rPr>
          <w:b/>
          <w:u w:val="single"/>
        </w:rPr>
      </w:pPr>
      <w:r w:rsidRPr="00700976">
        <w:rPr>
          <w:i/>
        </w:rPr>
        <w:t>Beta-catenin Signaling in Cartilage</w:t>
      </w:r>
      <w:r w:rsidRPr="00700976">
        <w:t xml:space="preserve">:  </w:t>
      </w:r>
      <w:r w:rsidRPr="00700976">
        <w:rPr>
          <w:i/>
        </w:rPr>
        <w:t xml:space="preserve">Its Inactivation in Osteochondromas.  </w:t>
      </w:r>
      <w:r w:rsidRPr="00700976">
        <w:t xml:space="preserve">UConn Health Center, New England Musculoskeletal Institute, </w:t>
      </w:r>
      <w:proofErr w:type="spellStart"/>
      <w:r w:rsidRPr="00700976">
        <w:t>Fram</w:t>
      </w:r>
      <w:r w:rsidR="00E33DD7">
        <w:t>ington</w:t>
      </w:r>
      <w:proofErr w:type="spellEnd"/>
      <w:r w:rsidR="00E33DD7">
        <w:t>, CT.  September 24, 2014.</w:t>
      </w:r>
    </w:p>
    <w:p w14:paraId="79CF813C" w14:textId="4D3A45CC" w:rsidR="00662F6B" w:rsidRPr="008647DB" w:rsidRDefault="00E33DD7" w:rsidP="00662F6B">
      <w:pPr>
        <w:pStyle w:val="ListParagraph"/>
        <w:numPr>
          <w:ilvl w:val="0"/>
          <w:numId w:val="2"/>
        </w:numPr>
        <w:ind w:left="720" w:hanging="720"/>
        <w:rPr>
          <w:b/>
          <w:u w:val="single"/>
        </w:rPr>
      </w:pPr>
      <w:r>
        <w:rPr>
          <w:i/>
        </w:rPr>
        <w:t xml:space="preserve">Wnt/b-Catenin Signaling in Skeletal Development.  </w:t>
      </w:r>
      <w:r>
        <w:t>Presented at Tufts University, Boston, MA.</w:t>
      </w:r>
    </w:p>
    <w:p w14:paraId="797F554F" w14:textId="77777777" w:rsidR="00637171" w:rsidRDefault="004D2B2A">
      <w:pPr>
        <w:rPr>
          <w:b/>
          <w:u w:val="single"/>
        </w:rPr>
      </w:pPr>
      <w:r>
        <w:rPr>
          <w:b/>
          <w:u w:val="single"/>
        </w:rPr>
        <w:t>International</w:t>
      </w:r>
    </w:p>
    <w:p w14:paraId="24F8B5D8" w14:textId="77777777" w:rsidR="00AA5280" w:rsidRPr="00700976" w:rsidRDefault="00637171" w:rsidP="00BF7523">
      <w:pPr>
        <w:pStyle w:val="ListParagraph"/>
        <w:numPr>
          <w:ilvl w:val="0"/>
          <w:numId w:val="3"/>
        </w:numPr>
        <w:ind w:left="720" w:hanging="720"/>
      </w:pPr>
      <w:proofErr w:type="spellStart"/>
      <w:r w:rsidRPr="00700976">
        <w:rPr>
          <w:i/>
        </w:rPr>
        <w:t>Wnts</w:t>
      </w:r>
      <w:proofErr w:type="spellEnd"/>
      <w:r w:rsidRPr="00700976">
        <w:rPr>
          <w:i/>
        </w:rPr>
        <w:t xml:space="preserve"> in joint formation and diseases.  </w:t>
      </w:r>
      <w:r w:rsidRPr="00700976">
        <w:t>24</w:t>
      </w:r>
      <w:r w:rsidRPr="00700976">
        <w:rPr>
          <w:vertAlign w:val="superscript"/>
        </w:rPr>
        <w:t>th</w:t>
      </w:r>
      <w:r w:rsidRPr="00700976">
        <w:t xml:space="preserve"> Annual Meeting of the Japanese Society for Bone and Mineral Research.  Tokyo, Japan.  July 6-8, 2006.</w:t>
      </w:r>
    </w:p>
    <w:p w14:paraId="7464DE2E" w14:textId="77777777" w:rsidR="00700976" w:rsidRPr="00A4303C" w:rsidRDefault="00637171" w:rsidP="00BF7523">
      <w:pPr>
        <w:pStyle w:val="ListParagraph"/>
        <w:numPr>
          <w:ilvl w:val="0"/>
          <w:numId w:val="3"/>
        </w:numPr>
        <w:ind w:left="720" w:hanging="720"/>
      </w:pPr>
      <w:r w:rsidRPr="00A4303C">
        <w:rPr>
          <w:i/>
        </w:rPr>
        <w:t>Wnt signaling in cartilage matrix remodeling.</w:t>
      </w:r>
      <w:r w:rsidRPr="00A4303C">
        <w:t xml:space="preserve">  The 20</w:t>
      </w:r>
      <w:r w:rsidRPr="00A4303C">
        <w:rPr>
          <w:vertAlign w:val="superscript"/>
        </w:rPr>
        <w:t>th</w:t>
      </w:r>
      <w:r w:rsidRPr="00A4303C">
        <w:t xml:space="preserve"> Annual Meeting of the Japanese Society of Cartil</w:t>
      </w:r>
      <w:r w:rsidR="00B67F56" w:rsidRPr="00A4303C">
        <w:t>a</w:t>
      </w:r>
      <w:r w:rsidRPr="00A4303C">
        <w:t>ge Metabolism.  Okayama, Japan.  March 2</w:t>
      </w:r>
      <w:r w:rsidR="00E33DD7" w:rsidRPr="00A4303C">
        <w:t>-</w:t>
      </w:r>
      <w:r w:rsidRPr="00A4303C">
        <w:t>3, 2007.</w:t>
      </w:r>
    </w:p>
    <w:p w14:paraId="5CAC8C30" w14:textId="77777777" w:rsidR="00637171" w:rsidRDefault="00637171" w:rsidP="00BF7523">
      <w:pPr>
        <w:pStyle w:val="ListParagraph"/>
        <w:numPr>
          <w:ilvl w:val="0"/>
          <w:numId w:val="3"/>
        </w:numPr>
        <w:ind w:left="720" w:hanging="720"/>
      </w:pPr>
      <w:r>
        <w:rPr>
          <w:i/>
        </w:rPr>
        <w:t>Wnt/β-catenin signaling in regulation of articular cartilage development and organization</w:t>
      </w:r>
      <w:r w:rsidR="00B67F56">
        <w:t>.  Mie University, Mie, Japan.  April 2010.</w:t>
      </w:r>
    </w:p>
    <w:p w14:paraId="628AE27B" w14:textId="51AF68FC" w:rsidR="00B67F56" w:rsidRPr="004D581C" w:rsidRDefault="00E108C9" w:rsidP="00BF7523">
      <w:pPr>
        <w:pStyle w:val="ListParagraph"/>
        <w:numPr>
          <w:ilvl w:val="0"/>
          <w:numId w:val="3"/>
        </w:numPr>
        <w:ind w:left="720" w:hanging="720"/>
      </w:pPr>
      <w:r>
        <w:rPr>
          <w:lang w:val="el-GR"/>
        </w:rPr>
        <w:t>β</w:t>
      </w:r>
      <w:r w:rsidR="004D581C">
        <w:t>-</w:t>
      </w:r>
      <w:r w:rsidR="004D581C">
        <w:rPr>
          <w:rFonts w:cstheme="minorHAnsi"/>
          <w:i/>
        </w:rPr>
        <w:t xml:space="preserve">catenin signaling and osteochondromas.  </w:t>
      </w:r>
      <w:proofErr w:type="spellStart"/>
      <w:r w:rsidR="004D581C">
        <w:rPr>
          <w:rFonts w:cstheme="minorHAnsi"/>
        </w:rPr>
        <w:t>Tokohu</w:t>
      </w:r>
      <w:proofErr w:type="spellEnd"/>
      <w:r w:rsidR="004D581C">
        <w:rPr>
          <w:rFonts w:cstheme="minorHAnsi"/>
        </w:rPr>
        <w:t xml:space="preserve"> University, Sendai, Japan.  March 2012.</w:t>
      </w:r>
    </w:p>
    <w:p w14:paraId="051F68BF" w14:textId="515B683C" w:rsidR="006653FB" w:rsidRPr="006653FB" w:rsidRDefault="00E108C9" w:rsidP="00BF7523">
      <w:pPr>
        <w:pStyle w:val="ListParagraph"/>
        <w:numPr>
          <w:ilvl w:val="0"/>
          <w:numId w:val="3"/>
        </w:numPr>
        <w:ind w:left="720" w:hanging="720"/>
      </w:pPr>
      <w:r>
        <w:rPr>
          <w:rFonts w:cstheme="minorHAnsi"/>
          <w:i/>
        </w:rPr>
        <w:t>β</w:t>
      </w:r>
      <w:r w:rsidR="006653FB">
        <w:rPr>
          <w:rFonts w:cstheme="minorHAnsi"/>
          <w:i/>
        </w:rPr>
        <w:t xml:space="preserve">-catenin signaling and osteochondroma.  </w:t>
      </w:r>
      <w:r w:rsidR="006653FB">
        <w:rPr>
          <w:rFonts w:cstheme="minorHAnsi"/>
        </w:rPr>
        <w:t>School of Dentistry, Showa University, Tokyo, Japan.  March 14, 2014.</w:t>
      </w:r>
    </w:p>
    <w:p w14:paraId="542D0906" w14:textId="77777777" w:rsidR="00E108C9" w:rsidRPr="008647DB" w:rsidRDefault="006653FB" w:rsidP="00BF7523">
      <w:pPr>
        <w:pStyle w:val="ListParagraph"/>
        <w:numPr>
          <w:ilvl w:val="0"/>
          <w:numId w:val="3"/>
        </w:numPr>
        <w:ind w:left="720" w:hanging="720"/>
        <w:rPr>
          <w:i/>
        </w:rPr>
      </w:pPr>
      <w:r w:rsidRPr="006653FB">
        <w:rPr>
          <w:rFonts w:cstheme="minorHAnsi"/>
          <w:i/>
        </w:rPr>
        <w:t xml:space="preserve">From the research of cartilage derived anti-tumor factor to the research of cartilage tumor.  </w:t>
      </w:r>
      <w:r>
        <w:rPr>
          <w:rFonts w:cstheme="minorHAnsi"/>
        </w:rPr>
        <w:t>Okayama University, Faculty of Dentistry, Okayama, Japan.  March 15, 2014.</w:t>
      </w:r>
    </w:p>
    <w:p w14:paraId="2102159F" w14:textId="7EBDA598" w:rsidR="004D581C" w:rsidRPr="008647DB" w:rsidRDefault="00E108C9" w:rsidP="00BF7523">
      <w:pPr>
        <w:pStyle w:val="ListParagraph"/>
        <w:numPr>
          <w:ilvl w:val="0"/>
          <w:numId w:val="3"/>
        </w:numPr>
        <w:ind w:left="720" w:hanging="720"/>
        <w:rPr>
          <w:rFonts w:cstheme="minorHAnsi"/>
        </w:rPr>
      </w:pPr>
      <w:r w:rsidRPr="00E108C9">
        <w:rPr>
          <w:rFonts w:cstheme="minorHAnsi"/>
          <w:i/>
        </w:rPr>
        <w:t>Tendon Repair</w:t>
      </w:r>
      <w:r>
        <w:rPr>
          <w:rFonts w:cstheme="minorHAnsi"/>
          <w:i/>
        </w:rPr>
        <w:t xml:space="preserve"> and Glucose Metabolism </w:t>
      </w:r>
      <w:proofErr w:type="spellStart"/>
      <w:r>
        <w:rPr>
          <w:rFonts w:cstheme="minorHAnsi"/>
          <w:i/>
        </w:rPr>
        <w:t>Japanes</w:t>
      </w:r>
      <w:proofErr w:type="spellEnd"/>
      <w:r>
        <w:rPr>
          <w:rFonts w:cstheme="minorHAnsi"/>
          <w:i/>
        </w:rPr>
        <w:t>,</w:t>
      </w:r>
      <w:r w:rsidRPr="00E108C9">
        <w:rPr>
          <w:rFonts w:cstheme="minorHAnsi"/>
          <w:i/>
        </w:rPr>
        <w:t xml:space="preserve"> </w:t>
      </w:r>
      <w:r w:rsidRPr="008647DB">
        <w:rPr>
          <w:rFonts w:cstheme="minorHAnsi"/>
        </w:rPr>
        <w:t>Connective Tissue Society 2017 Annual Meeting</w:t>
      </w:r>
      <w:r>
        <w:rPr>
          <w:rFonts w:cstheme="minorHAnsi"/>
        </w:rPr>
        <w:t xml:space="preserve">, </w:t>
      </w:r>
      <w:proofErr w:type="spellStart"/>
      <w:r w:rsidR="00662F6B">
        <w:rPr>
          <w:rFonts w:cstheme="minorHAnsi"/>
        </w:rPr>
        <w:t>Tsu</w:t>
      </w:r>
      <w:proofErr w:type="spellEnd"/>
      <w:r w:rsidR="00662F6B">
        <w:rPr>
          <w:rFonts w:cstheme="minorHAnsi"/>
        </w:rPr>
        <w:t>, Japan. June 16, 2017</w:t>
      </w:r>
      <w:r w:rsidR="004D581C" w:rsidRPr="008647DB">
        <w:rPr>
          <w:rFonts w:cstheme="minorHAnsi"/>
        </w:rPr>
        <w:t xml:space="preserve"> </w:t>
      </w:r>
    </w:p>
    <w:sectPr w:rsidR="004D581C" w:rsidRPr="008647DB" w:rsidSect="00BF7523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36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Hudson, Debra H." w:date="2018-09-28T08:45:00Z" w:initials="HDH">
    <w:p w14:paraId="12BB56B3" w14:textId="06447FE6" w:rsidR="001F78F5" w:rsidRDefault="001F78F5">
      <w:pPr>
        <w:pStyle w:val="CommentText"/>
      </w:pPr>
      <w:r>
        <w:rPr>
          <w:rStyle w:val="CommentReference"/>
        </w:rPr>
        <w:annotationRef/>
      </w:r>
      <w:r>
        <w:t>Any committees, administrative roles, etc since UMSOM appointment?</w:t>
      </w:r>
    </w:p>
  </w:comment>
  <w:comment w:id="1" w:author="Hudson, Debra H." w:date="2018-09-27T13:59:00Z" w:initials="HDH">
    <w:p w14:paraId="40111E2E" w14:textId="77777777" w:rsidR="00234600" w:rsidRDefault="00234600">
      <w:pPr>
        <w:pStyle w:val="CommentText"/>
      </w:pPr>
      <w:r>
        <w:rPr>
          <w:rStyle w:val="CommentReference"/>
        </w:rPr>
        <w:annotationRef/>
      </w:r>
      <w:r>
        <w:t xml:space="preserve">Put the estimated number of reviews per year in parenthesis after each journal name. </w:t>
      </w:r>
    </w:p>
    <w:p w14:paraId="555068F0" w14:textId="6BBF91F7" w:rsidR="00234600" w:rsidRDefault="00234600">
      <w:pPr>
        <w:pStyle w:val="CommentText"/>
      </w:pPr>
      <w:r>
        <w:t>Example: (2x/yr)</w:t>
      </w:r>
    </w:p>
  </w:comment>
  <w:comment w:id="2" w:author="Hudson, Debra H." w:date="2018-09-28T08:46:00Z" w:initials="HDH">
    <w:p w14:paraId="0CEB48A4" w14:textId="0F5AF108" w:rsidR="001F78F5" w:rsidRDefault="001F78F5">
      <w:pPr>
        <w:pStyle w:val="CommentText"/>
      </w:pPr>
      <w:r>
        <w:rPr>
          <w:rStyle w:val="CommentReference"/>
        </w:rPr>
        <w:annotationRef/>
      </w:r>
      <w:r>
        <w:t>Any teaching or mentoring since appointment at UMSOM?</w:t>
      </w:r>
    </w:p>
  </w:comment>
  <w:comment w:id="3" w:author="Hudson, Debra H." w:date="2018-09-27T14:01:00Z" w:initials="HDH">
    <w:p w14:paraId="33C8A7CF" w14:textId="11A53273" w:rsidR="00234600" w:rsidRDefault="00234600">
      <w:pPr>
        <w:pStyle w:val="CommentText"/>
      </w:pPr>
      <w:r>
        <w:rPr>
          <w:rStyle w:val="CommentReference"/>
        </w:rPr>
        <w:annotationRef/>
      </w:r>
      <w:r>
        <w:t>This should probably be MPI which NIH uses instead of Co-PI</w:t>
      </w:r>
    </w:p>
  </w:comment>
  <w:comment w:id="4" w:author="Hudson, Debra H." w:date="2018-09-27T14:02:00Z" w:initials="HDH">
    <w:p w14:paraId="3A381500" w14:textId="3E01DB2B" w:rsidR="00234600" w:rsidRDefault="00234600">
      <w:pPr>
        <w:pStyle w:val="CommentText"/>
      </w:pPr>
      <w:r>
        <w:rPr>
          <w:rStyle w:val="CommentReference"/>
        </w:rPr>
        <w:annotationRef/>
      </w:r>
      <w:r>
        <w:t>Don’t include this. The information will be used from the Citation Report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2BB56B3" w15:done="0"/>
  <w15:commentEx w15:paraId="555068F0" w15:done="0"/>
  <w15:commentEx w15:paraId="0CEB48A4" w15:done="0"/>
  <w15:commentEx w15:paraId="33C8A7CF" w15:done="0"/>
  <w15:commentEx w15:paraId="3A38150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2BB56B3" w16cid:durableId="21CD97D1"/>
  <w16cid:commentId w16cid:paraId="555068F0" w16cid:durableId="21CD97D2"/>
  <w16cid:commentId w16cid:paraId="0CEB48A4" w16cid:durableId="21CD97D3"/>
  <w16cid:commentId w16cid:paraId="33C8A7CF" w16cid:durableId="21CD97D4"/>
  <w16cid:commentId w16cid:paraId="3A381500" w16cid:durableId="21CD97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A5594" w14:textId="77777777" w:rsidR="00F350BB" w:rsidRDefault="00F350BB" w:rsidP="00E33ACB">
      <w:r>
        <w:separator/>
      </w:r>
    </w:p>
  </w:endnote>
  <w:endnote w:type="continuationSeparator" w:id="0">
    <w:p w14:paraId="0E9DCE3D" w14:textId="77777777" w:rsidR="00F350BB" w:rsidRDefault="00F350BB" w:rsidP="00E3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230473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200797" w14:textId="37E1FA92" w:rsidR="00BF7523" w:rsidRDefault="00BF7523">
        <w:pPr>
          <w:pStyle w:val="Footer"/>
          <w:jc w:val="right"/>
        </w:pPr>
        <w:r>
          <w:t xml:space="preserve">Motomi Enomoto-Iwamoto -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731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ECFFC53" w14:textId="77777777" w:rsidR="00BF7523" w:rsidRDefault="00BF75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99826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56EA30" w14:textId="77777777" w:rsidR="00BF7523" w:rsidRDefault="0085763A">
        <w:pPr>
          <w:pStyle w:val="Footer"/>
          <w:jc w:val="right"/>
        </w:pPr>
      </w:p>
    </w:sdtContent>
  </w:sdt>
  <w:p w14:paraId="296302CA" w14:textId="77777777" w:rsidR="00BF7523" w:rsidRDefault="00BF7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47346" w14:textId="77777777" w:rsidR="00F350BB" w:rsidRDefault="00F350BB" w:rsidP="00E33ACB">
      <w:r>
        <w:separator/>
      </w:r>
    </w:p>
  </w:footnote>
  <w:footnote w:type="continuationSeparator" w:id="0">
    <w:p w14:paraId="4D2F46E8" w14:textId="77777777" w:rsidR="00F350BB" w:rsidRDefault="00F350BB" w:rsidP="00E33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9BB60" w14:textId="77777777" w:rsidR="00BF7523" w:rsidRDefault="00BF7523" w:rsidP="00BF7523">
    <w:pPr>
      <w:pStyle w:val="Header"/>
      <w:jc w:val="center"/>
      <w:rPr>
        <w:b/>
      </w:rPr>
    </w:pPr>
    <w:r>
      <w:rPr>
        <w:b/>
      </w:rPr>
      <w:t>CURRUCULIM VITAE</w:t>
    </w:r>
  </w:p>
  <w:p w14:paraId="72261E99" w14:textId="77777777" w:rsidR="00BF7523" w:rsidRDefault="00BF7523" w:rsidP="00BF7523">
    <w:pPr>
      <w:pStyle w:val="Header"/>
      <w:jc w:val="center"/>
      <w:rPr>
        <w:b/>
      </w:rPr>
    </w:pPr>
  </w:p>
  <w:p w14:paraId="3B70D3C9" w14:textId="77777777" w:rsidR="00BF7523" w:rsidRDefault="00BF7523" w:rsidP="00BF7523">
    <w:pPr>
      <w:pStyle w:val="Header"/>
      <w:jc w:val="center"/>
    </w:pPr>
    <w:r>
      <w:t>Motomi Enomoto-Iwamoto, DDS, PhD</w:t>
    </w:r>
  </w:p>
  <w:p w14:paraId="727997C3" w14:textId="77777777" w:rsidR="00BF7523" w:rsidRDefault="00BF7523" w:rsidP="00BF7523">
    <w:pPr>
      <w:pStyle w:val="Header"/>
      <w:jc w:val="center"/>
    </w:pPr>
    <w:r>
      <w:t>Associate Professor, Department of Orthopaedics</w:t>
    </w:r>
  </w:p>
  <w:p w14:paraId="3DC01A90" w14:textId="77777777" w:rsidR="00BF7523" w:rsidRDefault="00BF7523" w:rsidP="00BF7523">
    <w:pPr>
      <w:pStyle w:val="Header"/>
      <w:jc w:val="center"/>
    </w:pPr>
    <w:r>
      <w:t>University of Maryland School of Medicine</w:t>
    </w:r>
  </w:p>
  <w:p w14:paraId="0DC7D092" w14:textId="77777777" w:rsidR="00BF7523" w:rsidRDefault="00BF7523" w:rsidP="00BF7523">
    <w:pPr>
      <w:pStyle w:val="Header"/>
      <w:jc w:val="center"/>
    </w:pPr>
  </w:p>
  <w:p w14:paraId="459924BD" w14:textId="77777777" w:rsidR="00BF7523" w:rsidRDefault="00BF75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F78DA"/>
    <w:multiLevelType w:val="hybridMultilevel"/>
    <w:tmpl w:val="C5C6EE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116BC6"/>
    <w:multiLevelType w:val="hybridMultilevel"/>
    <w:tmpl w:val="A1E8D8A2"/>
    <w:lvl w:ilvl="0" w:tplc="699AA71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5B16BC"/>
    <w:multiLevelType w:val="hybridMultilevel"/>
    <w:tmpl w:val="8CCA99CE"/>
    <w:lvl w:ilvl="0" w:tplc="24B0ED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D833FC"/>
    <w:multiLevelType w:val="hybridMultilevel"/>
    <w:tmpl w:val="7EC6E6AA"/>
    <w:lvl w:ilvl="0" w:tplc="B374DB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581C620F"/>
    <w:multiLevelType w:val="hybridMultilevel"/>
    <w:tmpl w:val="80744384"/>
    <w:lvl w:ilvl="0" w:tplc="7C9A9D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5076FA"/>
    <w:multiLevelType w:val="hybridMultilevel"/>
    <w:tmpl w:val="D190423E"/>
    <w:lvl w:ilvl="0" w:tplc="950A16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343F99"/>
    <w:multiLevelType w:val="hybridMultilevel"/>
    <w:tmpl w:val="C42EA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udson, Debra H.">
    <w15:presenceInfo w15:providerId="AD" w15:userId="S-1-5-21-1632836770-1910314338-1553874782-69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hideSpellingErrors/>
  <w:hideGrammaticalErrors/>
  <w:proofState w:spelling="clean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ACB"/>
    <w:rsid w:val="00014FFB"/>
    <w:rsid w:val="00026B32"/>
    <w:rsid w:val="000413F7"/>
    <w:rsid w:val="0004620E"/>
    <w:rsid w:val="00073EB4"/>
    <w:rsid w:val="00080F41"/>
    <w:rsid w:val="000B0972"/>
    <w:rsid w:val="000B5B3E"/>
    <w:rsid w:val="000C5330"/>
    <w:rsid w:val="000D29D9"/>
    <w:rsid w:val="000F569A"/>
    <w:rsid w:val="00103C69"/>
    <w:rsid w:val="00110587"/>
    <w:rsid w:val="0013137C"/>
    <w:rsid w:val="00145B65"/>
    <w:rsid w:val="00175757"/>
    <w:rsid w:val="00177B01"/>
    <w:rsid w:val="00181C8B"/>
    <w:rsid w:val="00187F87"/>
    <w:rsid w:val="00193E73"/>
    <w:rsid w:val="001956DE"/>
    <w:rsid w:val="001A0E2C"/>
    <w:rsid w:val="001B2121"/>
    <w:rsid w:val="001C1D6C"/>
    <w:rsid w:val="001C3804"/>
    <w:rsid w:val="001E698E"/>
    <w:rsid w:val="001F78F5"/>
    <w:rsid w:val="00211AC6"/>
    <w:rsid w:val="00225425"/>
    <w:rsid w:val="002266FA"/>
    <w:rsid w:val="00234600"/>
    <w:rsid w:val="00243F05"/>
    <w:rsid w:val="00252565"/>
    <w:rsid w:val="00266EFC"/>
    <w:rsid w:val="002722A1"/>
    <w:rsid w:val="00281345"/>
    <w:rsid w:val="002B5271"/>
    <w:rsid w:val="002C0119"/>
    <w:rsid w:val="002D2BF7"/>
    <w:rsid w:val="002D30A5"/>
    <w:rsid w:val="002D6F0A"/>
    <w:rsid w:val="002F5EB8"/>
    <w:rsid w:val="003155A8"/>
    <w:rsid w:val="003234E9"/>
    <w:rsid w:val="00346733"/>
    <w:rsid w:val="00387D75"/>
    <w:rsid w:val="00393AF2"/>
    <w:rsid w:val="003E2BF2"/>
    <w:rsid w:val="00444B08"/>
    <w:rsid w:val="004566F0"/>
    <w:rsid w:val="00462FCE"/>
    <w:rsid w:val="004A5EFC"/>
    <w:rsid w:val="004B6D44"/>
    <w:rsid w:val="004C0367"/>
    <w:rsid w:val="004D2B2A"/>
    <w:rsid w:val="004D581C"/>
    <w:rsid w:val="004E2DB6"/>
    <w:rsid w:val="0051136E"/>
    <w:rsid w:val="0052299A"/>
    <w:rsid w:val="0053242D"/>
    <w:rsid w:val="005345F9"/>
    <w:rsid w:val="005407A8"/>
    <w:rsid w:val="00544F11"/>
    <w:rsid w:val="00566BDF"/>
    <w:rsid w:val="00590DB2"/>
    <w:rsid w:val="005A13FF"/>
    <w:rsid w:val="005C6E49"/>
    <w:rsid w:val="00605948"/>
    <w:rsid w:val="00621DE9"/>
    <w:rsid w:val="00637171"/>
    <w:rsid w:val="00662F6B"/>
    <w:rsid w:val="00662F91"/>
    <w:rsid w:val="00663245"/>
    <w:rsid w:val="006653FB"/>
    <w:rsid w:val="006772AF"/>
    <w:rsid w:val="00697ED5"/>
    <w:rsid w:val="006A180A"/>
    <w:rsid w:val="006B7B0D"/>
    <w:rsid w:val="006C1652"/>
    <w:rsid w:val="006C20F8"/>
    <w:rsid w:val="006C55CF"/>
    <w:rsid w:val="006E228A"/>
    <w:rsid w:val="006E50F2"/>
    <w:rsid w:val="006E7A48"/>
    <w:rsid w:val="006F4D5A"/>
    <w:rsid w:val="006F64C5"/>
    <w:rsid w:val="00700976"/>
    <w:rsid w:val="00703B31"/>
    <w:rsid w:val="0071248A"/>
    <w:rsid w:val="00714263"/>
    <w:rsid w:val="00714A69"/>
    <w:rsid w:val="00761D31"/>
    <w:rsid w:val="00763EC5"/>
    <w:rsid w:val="00764188"/>
    <w:rsid w:val="0076669E"/>
    <w:rsid w:val="0077033D"/>
    <w:rsid w:val="0077686F"/>
    <w:rsid w:val="00794F0E"/>
    <w:rsid w:val="00797BDE"/>
    <w:rsid w:val="007B12A5"/>
    <w:rsid w:val="007B4670"/>
    <w:rsid w:val="007D72E8"/>
    <w:rsid w:val="007D7B27"/>
    <w:rsid w:val="008074F9"/>
    <w:rsid w:val="00824A1D"/>
    <w:rsid w:val="00827C77"/>
    <w:rsid w:val="008307C8"/>
    <w:rsid w:val="00851245"/>
    <w:rsid w:val="00856A3D"/>
    <w:rsid w:val="0085763A"/>
    <w:rsid w:val="00857BB2"/>
    <w:rsid w:val="00862F65"/>
    <w:rsid w:val="008647DB"/>
    <w:rsid w:val="00880DFA"/>
    <w:rsid w:val="008A4E65"/>
    <w:rsid w:val="008B652B"/>
    <w:rsid w:val="008C172B"/>
    <w:rsid w:val="008E5F33"/>
    <w:rsid w:val="00907AEE"/>
    <w:rsid w:val="0093567C"/>
    <w:rsid w:val="00935E68"/>
    <w:rsid w:val="00935F1F"/>
    <w:rsid w:val="009509EB"/>
    <w:rsid w:val="00954BA6"/>
    <w:rsid w:val="00957719"/>
    <w:rsid w:val="009603CB"/>
    <w:rsid w:val="00975415"/>
    <w:rsid w:val="00996708"/>
    <w:rsid w:val="009A4EAC"/>
    <w:rsid w:val="009D274D"/>
    <w:rsid w:val="009D4107"/>
    <w:rsid w:val="009D76B5"/>
    <w:rsid w:val="009F0E22"/>
    <w:rsid w:val="009F25FC"/>
    <w:rsid w:val="009F3847"/>
    <w:rsid w:val="00A032CB"/>
    <w:rsid w:val="00A203E6"/>
    <w:rsid w:val="00A230BB"/>
    <w:rsid w:val="00A26142"/>
    <w:rsid w:val="00A37496"/>
    <w:rsid w:val="00A4303C"/>
    <w:rsid w:val="00A45CB9"/>
    <w:rsid w:val="00A83989"/>
    <w:rsid w:val="00A90E63"/>
    <w:rsid w:val="00A929E1"/>
    <w:rsid w:val="00AA2DB2"/>
    <w:rsid w:val="00AA5280"/>
    <w:rsid w:val="00AC3F1C"/>
    <w:rsid w:val="00B06E9F"/>
    <w:rsid w:val="00B1609D"/>
    <w:rsid w:val="00B2665A"/>
    <w:rsid w:val="00B3242E"/>
    <w:rsid w:val="00B32740"/>
    <w:rsid w:val="00B4059F"/>
    <w:rsid w:val="00B40996"/>
    <w:rsid w:val="00B61420"/>
    <w:rsid w:val="00B67F56"/>
    <w:rsid w:val="00B90E89"/>
    <w:rsid w:val="00BC0C22"/>
    <w:rsid w:val="00BD2434"/>
    <w:rsid w:val="00BD248B"/>
    <w:rsid w:val="00BD3AF0"/>
    <w:rsid w:val="00BD4396"/>
    <w:rsid w:val="00BF04DD"/>
    <w:rsid w:val="00BF7523"/>
    <w:rsid w:val="00BF75C5"/>
    <w:rsid w:val="00C374BF"/>
    <w:rsid w:val="00C60AEF"/>
    <w:rsid w:val="00C708C5"/>
    <w:rsid w:val="00C7153B"/>
    <w:rsid w:val="00C97325"/>
    <w:rsid w:val="00CC03B6"/>
    <w:rsid w:val="00CC6E9A"/>
    <w:rsid w:val="00CD416B"/>
    <w:rsid w:val="00CE5A1E"/>
    <w:rsid w:val="00D00B79"/>
    <w:rsid w:val="00D01C36"/>
    <w:rsid w:val="00D066ED"/>
    <w:rsid w:val="00D14349"/>
    <w:rsid w:val="00D3348B"/>
    <w:rsid w:val="00D41BE6"/>
    <w:rsid w:val="00D54590"/>
    <w:rsid w:val="00D644F9"/>
    <w:rsid w:val="00D80038"/>
    <w:rsid w:val="00D80D4D"/>
    <w:rsid w:val="00D91E47"/>
    <w:rsid w:val="00D97604"/>
    <w:rsid w:val="00DE3DB2"/>
    <w:rsid w:val="00E108C9"/>
    <w:rsid w:val="00E33ACB"/>
    <w:rsid w:val="00E33DD7"/>
    <w:rsid w:val="00E36EBF"/>
    <w:rsid w:val="00E42423"/>
    <w:rsid w:val="00E46EEF"/>
    <w:rsid w:val="00E5224F"/>
    <w:rsid w:val="00E53BAF"/>
    <w:rsid w:val="00E6454E"/>
    <w:rsid w:val="00E7731D"/>
    <w:rsid w:val="00E8665E"/>
    <w:rsid w:val="00E976A7"/>
    <w:rsid w:val="00EA5D91"/>
    <w:rsid w:val="00EB46FF"/>
    <w:rsid w:val="00EB6D1A"/>
    <w:rsid w:val="00EB7644"/>
    <w:rsid w:val="00ED2275"/>
    <w:rsid w:val="00EE526D"/>
    <w:rsid w:val="00EF27E4"/>
    <w:rsid w:val="00F03C7A"/>
    <w:rsid w:val="00F155F8"/>
    <w:rsid w:val="00F350BB"/>
    <w:rsid w:val="00F73EE8"/>
    <w:rsid w:val="00F76D59"/>
    <w:rsid w:val="00F975DD"/>
    <w:rsid w:val="00FC58AC"/>
    <w:rsid w:val="00FD20BA"/>
    <w:rsid w:val="00FE2FEA"/>
    <w:rsid w:val="00FE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F3EF02"/>
  <w15:chartTrackingRefBased/>
  <w15:docId w15:val="{81E5B95A-0706-451D-8448-E719AF25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1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A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ACB"/>
  </w:style>
  <w:style w:type="paragraph" w:styleId="Footer">
    <w:name w:val="footer"/>
    <w:basedOn w:val="Normal"/>
    <w:link w:val="FooterChar"/>
    <w:uiPriority w:val="99"/>
    <w:unhideWhenUsed/>
    <w:rsid w:val="00E33A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ACB"/>
  </w:style>
  <w:style w:type="paragraph" w:styleId="NoSpacing">
    <w:name w:val="No Spacing"/>
    <w:uiPriority w:val="1"/>
    <w:qFormat/>
    <w:rsid w:val="00E33AC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B5B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2B2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525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C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CB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4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6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6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600"/>
    <w:rPr>
      <w:b/>
      <w:bCs/>
      <w:sz w:val="20"/>
      <w:szCs w:val="20"/>
    </w:rPr>
  </w:style>
  <w:style w:type="character" w:customStyle="1" w:styleId="docsum-authors">
    <w:name w:val="docsum-authors"/>
    <w:basedOn w:val="DefaultParagraphFont"/>
    <w:rsid w:val="000413F7"/>
  </w:style>
  <w:style w:type="character" w:customStyle="1" w:styleId="docsum-journal-citation">
    <w:name w:val="docsum-journal-citation"/>
    <w:basedOn w:val="DefaultParagraphFont"/>
    <w:rsid w:val="000413F7"/>
  </w:style>
  <w:style w:type="character" w:customStyle="1" w:styleId="citation-part">
    <w:name w:val="citation-part"/>
    <w:basedOn w:val="DefaultParagraphFont"/>
    <w:rsid w:val="000413F7"/>
  </w:style>
  <w:style w:type="character" w:customStyle="1" w:styleId="docsum-pmid">
    <w:name w:val="docsum-pmid"/>
    <w:basedOn w:val="DefaultParagraphFont"/>
    <w:rsid w:val="00041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1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696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190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0843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2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0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901840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977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57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9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98581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591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26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otomo.iwamoto@som.umaryland.ed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6597</Words>
  <Characters>37604</Characters>
  <Application>Microsoft Office Word</Application>
  <DocSecurity>0</DocSecurity>
  <Lines>313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UMOA</Company>
  <LinksUpToDate>false</LinksUpToDate>
  <CharactersWithSpaces>44113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Kaszak, Ellie</dc:creator>
  <cp:keywords/>
  <dc:description/>
  <cp:lastModifiedBy>Iwamoto Ph.D., Motomi</cp:lastModifiedBy>
  <cp:revision>5</cp:revision>
  <cp:lastPrinted>2018-09-27T13:58:00Z</cp:lastPrinted>
  <dcterms:created xsi:type="dcterms:W3CDTF">2020-09-11T18:01:00Z</dcterms:created>
  <dcterms:modified xsi:type="dcterms:W3CDTF">2020-11-09T20:01:00Z</dcterms:modified>
</cp:coreProperties>
</file>