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4A2F" w14:textId="2A8980F3" w:rsidR="00B90FF0" w:rsidRDefault="00ED2035" w:rsidP="00394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PBMC</w:t>
      </w:r>
      <w:r w:rsidR="00394E29" w:rsidRPr="00394E29">
        <w:rPr>
          <w:b/>
          <w:sz w:val="28"/>
          <w:szCs w:val="28"/>
        </w:rPr>
        <w:t xml:space="preserve"> </w:t>
      </w:r>
      <w:r w:rsidR="00825877">
        <w:rPr>
          <w:b/>
          <w:sz w:val="28"/>
          <w:szCs w:val="28"/>
        </w:rPr>
        <w:t>S</w:t>
      </w:r>
      <w:r w:rsidR="00394E29" w:rsidRPr="00394E29">
        <w:rPr>
          <w:b/>
          <w:sz w:val="28"/>
          <w:szCs w:val="28"/>
        </w:rPr>
        <w:t>taining</w:t>
      </w:r>
      <w:r w:rsidR="00825877">
        <w:rPr>
          <w:b/>
          <w:sz w:val="28"/>
          <w:szCs w:val="28"/>
        </w:rPr>
        <w:t xml:space="preserve"> Protocol</w:t>
      </w:r>
      <w:r w:rsidR="003E36CA">
        <w:rPr>
          <w:b/>
          <w:sz w:val="28"/>
          <w:szCs w:val="28"/>
        </w:rPr>
        <w:t xml:space="preserve"> - Fresh</w:t>
      </w:r>
    </w:p>
    <w:p w14:paraId="4301E903" w14:textId="77777777" w:rsidR="00765AB0" w:rsidRDefault="00765AB0" w:rsidP="00C202DD">
      <w:pPr>
        <w:rPr>
          <w:b/>
          <w:u w:val="single"/>
        </w:rPr>
      </w:pPr>
    </w:p>
    <w:p w14:paraId="0A5C9369" w14:textId="41F3DA13" w:rsidR="00DE2A5D" w:rsidRPr="00C202DD" w:rsidRDefault="00C202DD" w:rsidP="00C202DD">
      <w:pPr>
        <w:rPr>
          <w:b/>
          <w:u w:val="single"/>
        </w:rPr>
      </w:pPr>
      <w:r>
        <w:rPr>
          <w:b/>
          <w:u w:val="single"/>
        </w:rPr>
        <w:t>Materials:</w:t>
      </w:r>
    </w:p>
    <w:p w14:paraId="2112354E" w14:textId="4ADB57C4" w:rsidR="00394E29" w:rsidRDefault="00394E29" w:rsidP="007433CF">
      <w:pPr>
        <w:pStyle w:val="ListParagraph"/>
        <w:numPr>
          <w:ilvl w:val="0"/>
          <w:numId w:val="1"/>
        </w:numPr>
        <w:spacing w:line="360" w:lineRule="auto"/>
      </w:pPr>
      <w:bookmarkStart w:id="0" w:name="_Hlk66284427"/>
      <w:r w:rsidRPr="00A770D4">
        <w:rPr>
          <w:u w:val="single"/>
        </w:rPr>
        <w:t xml:space="preserve">Staining </w:t>
      </w:r>
      <w:r w:rsidR="003E36CA">
        <w:rPr>
          <w:u w:val="single"/>
        </w:rPr>
        <w:t>B</w:t>
      </w:r>
      <w:r w:rsidRPr="00A770D4">
        <w:rPr>
          <w:u w:val="single"/>
        </w:rPr>
        <w:t>uffer</w:t>
      </w:r>
      <w:bookmarkEnd w:id="0"/>
      <w:r>
        <w:t>: DPBS + 5% FB</w:t>
      </w:r>
      <w:r w:rsidR="00ED2035">
        <w:t>S</w:t>
      </w:r>
    </w:p>
    <w:p w14:paraId="2463BBFB" w14:textId="49879B19" w:rsidR="002C314A" w:rsidRPr="00ED2035" w:rsidRDefault="005466C6" w:rsidP="00ED2035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 w:rsidRPr="00ED2035">
        <w:rPr>
          <w:highlight w:val="green"/>
          <w:u w:val="single"/>
        </w:rPr>
        <w:t>FcBlock</w:t>
      </w:r>
      <w:r w:rsidR="00ED2035">
        <w:t xml:space="preserve">: BD </w:t>
      </w:r>
      <w:hyperlink r:id="rId10" w:history="1">
        <w:r w:rsidR="00ED2035" w:rsidRPr="00ED2035">
          <w:rPr>
            <w:rStyle w:val="Hyperlink"/>
          </w:rPr>
          <w:t>Cat</w:t>
        </w:r>
        <w:r w:rsidR="00ED2035">
          <w:rPr>
            <w:rStyle w:val="Hyperlink"/>
          </w:rPr>
          <w:t>#</w:t>
        </w:r>
        <w:r w:rsidR="00ED2035" w:rsidRPr="00ED2035">
          <w:rPr>
            <w:rStyle w:val="Hyperlink"/>
          </w:rPr>
          <w:t xml:space="preserve"> 564219</w:t>
        </w:r>
      </w:hyperlink>
    </w:p>
    <w:p w14:paraId="2FD1C3BA" w14:textId="6EC14C16" w:rsidR="002C314A" w:rsidRPr="002C314A" w:rsidRDefault="002C314A" w:rsidP="002C314A">
      <w:pPr>
        <w:pStyle w:val="ListParagraph"/>
        <w:numPr>
          <w:ilvl w:val="0"/>
          <w:numId w:val="1"/>
        </w:numPr>
        <w:spacing w:line="360" w:lineRule="auto"/>
      </w:pPr>
      <w:r w:rsidRPr="00ED2035">
        <w:rPr>
          <w:highlight w:val="yellow"/>
          <w:u w:val="single"/>
        </w:rPr>
        <w:t>Ab Cocktail</w:t>
      </w:r>
      <w:r>
        <w:t xml:space="preserve">: </w:t>
      </w:r>
      <w:r w:rsidR="00ED2035">
        <w:t>K</w:t>
      </w:r>
      <w:r>
        <w:t>eep on ice, in dark until use.</w:t>
      </w:r>
      <w:r w:rsidR="003E36CA">
        <w:t xml:space="preserve"> For multiple BV dyes, use </w:t>
      </w:r>
      <w:hyperlink r:id="rId11" w:history="1">
        <w:r w:rsidR="003E36CA" w:rsidRPr="003E36CA">
          <w:rPr>
            <w:rStyle w:val="Hyperlink"/>
          </w:rPr>
          <w:t>BD Brilliant Staining Buffer</w:t>
        </w:r>
      </w:hyperlink>
      <w:r w:rsidR="003E36CA">
        <w:t>.</w:t>
      </w:r>
    </w:p>
    <w:p w14:paraId="531318AC" w14:textId="59134948" w:rsidR="00ED2035" w:rsidRDefault="00ED2035" w:rsidP="002C314A">
      <w:pPr>
        <w:pStyle w:val="ListParagraph"/>
        <w:numPr>
          <w:ilvl w:val="0"/>
          <w:numId w:val="1"/>
        </w:numPr>
        <w:spacing w:line="360" w:lineRule="auto"/>
      </w:pPr>
      <w:r>
        <w:rPr>
          <w:u w:val="single"/>
        </w:rPr>
        <w:t>96 well plate</w:t>
      </w:r>
      <w:r w:rsidRPr="00ED2035">
        <w:t>:</w:t>
      </w:r>
      <w:r>
        <w:t xml:space="preserve"> Round bottom preferred. Flat bottom also works.</w:t>
      </w:r>
    </w:p>
    <w:p w14:paraId="53EF3103" w14:textId="486856DA" w:rsidR="006E1C9C" w:rsidRPr="002C314A" w:rsidRDefault="006E1C9C" w:rsidP="002C314A">
      <w:pPr>
        <w:pStyle w:val="ListParagraph"/>
        <w:numPr>
          <w:ilvl w:val="0"/>
          <w:numId w:val="1"/>
        </w:numPr>
        <w:spacing w:line="360" w:lineRule="auto"/>
      </w:pPr>
      <w:r w:rsidRPr="006E1C9C">
        <w:t>7-</w:t>
      </w:r>
      <w:r>
        <w:t xml:space="preserve">AAD: </w:t>
      </w:r>
      <w:proofErr w:type="spellStart"/>
      <w:r>
        <w:t>Biolegend</w:t>
      </w:r>
      <w:proofErr w:type="spellEnd"/>
      <w:r>
        <w:t xml:space="preserve"> </w:t>
      </w:r>
      <w:hyperlink r:id="rId12" w:history="1">
        <w:r w:rsidRPr="00412588">
          <w:rPr>
            <w:rStyle w:val="Hyperlink"/>
          </w:rPr>
          <w:t>Cat# 420403</w:t>
        </w:r>
      </w:hyperlink>
    </w:p>
    <w:p w14:paraId="05F45F83" w14:textId="49E49455" w:rsidR="00394E29" w:rsidRDefault="00394E29">
      <w:pPr>
        <w:rPr>
          <w:b/>
          <w:u w:val="single"/>
        </w:rPr>
      </w:pPr>
      <w:r w:rsidRPr="00394E29">
        <w:rPr>
          <w:b/>
          <w:u w:val="single"/>
        </w:rPr>
        <w:t>Method:</w:t>
      </w:r>
    </w:p>
    <w:p w14:paraId="2D3A7788" w14:textId="7AD3F302" w:rsidR="00ED2035" w:rsidRDefault="00ED2035">
      <w:r>
        <w:t>The staining is for 96 well plate, you can use larger washing volume for tubes.</w:t>
      </w:r>
    </w:p>
    <w:p w14:paraId="7A702695" w14:textId="137442F4" w:rsidR="0065404D" w:rsidRDefault="00B3139D">
      <w:proofErr w:type="gramStart"/>
      <w:r>
        <w:t>0.5</w:t>
      </w:r>
      <w:r w:rsidR="0065404D" w:rsidRPr="0065404D">
        <w:t xml:space="preserve"> million unstain</w:t>
      </w:r>
      <w:r w:rsidR="00C202DD">
        <w:t>ed</w:t>
      </w:r>
      <w:r w:rsidR="0065404D" w:rsidRPr="0065404D">
        <w:t xml:space="preserve"> cells,</w:t>
      </w:r>
      <w:proofErr w:type="gramEnd"/>
      <w:r w:rsidR="0065404D" w:rsidRPr="0065404D">
        <w:t xml:space="preserve"> just go through the same incubation time and centrifuge</w:t>
      </w:r>
      <w:r w:rsidR="00C202DD">
        <w:t>, fixation</w:t>
      </w:r>
      <w:r w:rsidR="0065404D" w:rsidRPr="0065404D">
        <w:t>.</w:t>
      </w:r>
    </w:p>
    <w:p w14:paraId="6D2E3D5C" w14:textId="31650FB9" w:rsidR="00EC6798" w:rsidRDefault="00B3139D" w:rsidP="0065404D">
      <w:pPr>
        <w:pStyle w:val="ListParagraph"/>
        <w:numPr>
          <w:ilvl w:val="0"/>
          <w:numId w:val="2"/>
        </w:numPr>
        <w:spacing w:after="240" w:line="360" w:lineRule="auto"/>
      </w:pPr>
      <w:r>
        <w:t>1</w:t>
      </w:r>
      <w:r w:rsidR="00EC6798">
        <w:t xml:space="preserve"> million</w:t>
      </w:r>
      <w:r w:rsidR="00394E29">
        <w:t xml:space="preserve"> PBMC in</w:t>
      </w:r>
      <w:r w:rsidR="008A20AB">
        <w:t xml:space="preserve"> </w:t>
      </w:r>
      <w:r>
        <w:t>1</w:t>
      </w:r>
      <w:r w:rsidR="00394E29">
        <w:t xml:space="preserve">00 ul </w:t>
      </w:r>
      <w:r w:rsidR="003E36CA" w:rsidRPr="00A770D4">
        <w:rPr>
          <w:u w:val="single"/>
        </w:rPr>
        <w:t xml:space="preserve">Staining </w:t>
      </w:r>
      <w:r w:rsidR="003E36CA">
        <w:rPr>
          <w:u w:val="single"/>
        </w:rPr>
        <w:t>B</w:t>
      </w:r>
      <w:r w:rsidR="003E36CA" w:rsidRPr="00A770D4">
        <w:rPr>
          <w:u w:val="single"/>
        </w:rPr>
        <w:t>uffer</w:t>
      </w:r>
      <w:r w:rsidR="003E36CA" w:rsidRPr="003E36CA">
        <w:t>.</w:t>
      </w:r>
    </w:p>
    <w:p w14:paraId="0A44C815" w14:textId="020BBDDB" w:rsidR="00DE2A5D" w:rsidRDefault="00B3139D" w:rsidP="0065404D">
      <w:pPr>
        <w:pStyle w:val="ListParagraph"/>
        <w:numPr>
          <w:ilvl w:val="0"/>
          <w:numId w:val="2"/>
        </w:numPr>
        <w:spacing w:after="240" w:line="360" w:lineRule="auto"/>
      </w:pPr>
      <w:r>
        <w:t>Add</w:t>
      </w:r>
      <w:r w:rsidR="005466C6">
        <w:t xml:space="preserve"> </w:t>
      </w:r>
      <w:r w:rsidR="00DE2A5D" w:rsidRPr="00C95B0F">
        <w:rPr>
          <w:highlight w:val="green"/>
        </w:rPr>
        <w:t xml:space="preserve">1 </w:t>
      </w:r>
      <w:proofErr w:type="spellStart"/>
      <w:r w:rsidR="00DE2A5D" w:rsidRPr="00C95B0F">
        <w:rPr>
          <w:highlight w:val="green"/>
        </w:rPr>
        <w:t>uL</w:t>
      </w:r>
      <w:proofErr w:type="spellEnd"/>
      <w:r w:rsidR="00DE2A5D" w:rsidRPr="00C95B0F">
        <w:rPr>
          <w:highlight w:val="green"/>
        </w:rPr>
        <w:t xml:space="preserve"> </w:t>
      </w:r>
      <w:proofErr w:type="spellStart"/>
      <w:r w:rsidR="005466C6" w:rsidRPr="00C95B0F">
        <w:rPr>
          <w:highlight w:val="green"/>
        </w:rPr>
        <w:t>FcBlock</w:t>
      </w:r>
      <w:proofErr w:type="spellEnd"/>
      <w:r w:rsidR="005466C6">
        <w:t>, mix, incubate for 10 min</w:t>
      </w:r>
      <w:r w:rsidR="005B1721">
        <w:t xml:space="preserve"> on ice</w:t>
      </w:r>
      <w:r w:rsidR="005466C6">
        <w:t xml:space="preserve">.  </w:t>
      </w:r>
    </w:p>
    <w:p w14:paraId="77E8A781" w14:textId="68C45C22" w:rsidR="002B6C57" w:rsidRDefault="005466C6" w:rsidP="0065404D">
      <w:pPr>
        <w:pStyle w:val="ListParagraph"/>
        <w:numPr>
          <w:ilvl w:val="0"/>
          <w:numId w:val="2"/>
        </w:numPr>
        <w:spacing w:after="240" w:line="360" w:lineRule="auto"/>
      </w:pPr>
      <w:r>
        <w:t xml:space="preserve">Add </w:t>
      </w:r>
      <w:r w:rsidR="002C314A" w:rsidRPr="00C95B0F">
        <w:rPr>
          <w:highlight w:val="yellow"/>
        </w:rPr>
        <w:t xml:space="preserve">50 </w:t>
      </w:r>
      <w:proofErr w:type="spellStart"/>
      <w:r w:rsidR="002C314A" w:rsidRPr="00C95B0F">
        <w:rPr>
          <w:highlight w:val="yellow"/>
        </w:rPr>
        <w:t>uL</w:t>
      </w:r>
      <w:proofErr w:type="spellEnd"/>
      <w:r w:rsidR="002C314A" w:rsidRPr="00C95B0F">
        <w:rPr>
          <w:highlight w:val="yellow"/>
        </w:rPr>
        <w:t xml:space="preserve"> </w:t>
      </w:r>
      <w:r w:rsidRPr="00C95B0F">
        <w:rPr>
          <w:highlight w:val="yellow"/>
          <w:u w:val="single"/>
        </w:rPr>
        <w:t xml:space="preserve">Ab </w:t>
      </w:r>
      <w:r w:rsidR="00C95B0F">
        <w:rPr>
          <w:highlight w:val="yellow"/>
          <w:u w:val="single"/>
        </w:rPr>
        <w:t>C</w:t>
      </w:r>
      <w:r w:rsidRPr="00C95B0F">
        <w:rPr>
          <w:highlight w:val="yellow"/>
          <w:u w:val="single"/>
        </w:rPr>
        <w:t>ocktail</w:t>
      </w:r>
      <w:r w:rsidR="00270B63">
        <w:t>, gentle mix, 15 min on ice in dark.</w:t>
      </w:r>
    </w:p>
    <w:p w14:paraId="5F359F19" w14:textId="75AAC9C2" w:rsidR="00DE2A5D" w:rsidRDefault="00270B63" w:rsidP="0065404D">
      <w:pPr>
        <w:pStyle w:val="ListParagraph"/>
        <w:numPr>
          <w:ilvl w:val="0"/>
          <w:numId w:val="2"/>
        </w:numPr>
        <w:spacing w:after="240" w:line="360" w:lineRule="auto"/>
      </w:pPr>
      <w:r>
        <w:t xml:space="preserve">Add </w:t>
      </w:r>
      <w:r w:rsidR="00B3139D">
        <w:t>1</w:t>
      </w:r>
      <w:r w:rsidR="00ED2035">
        <w:t>00</w:t>
      </w:r>
      <w:r w:rsidR="005466C6">
        <w:t xml:space="preserve"> </w:t>
      </w:r>
      <w:proofErr w:type="spellStart"/>
      <w:r w:rsidR="005466C6">
        <w:t>uL</w:t>
      </w:r>
      <w:proofErr w:type="spellEnd"/>
      <w:r>
        <w:t xml:space="preserve"> </w:t>
      </w:r>
      <w:r w:rsidR="00593817" w:rsidRPr="0065404D">
        <w:rPr>
          <w:u w:val="single"/>
        </w:rPr>
        <w:t>St</w:t>
      </w:r>
      <w:r w:rsidRPr="0065404D">
        <w:rPr>
          <w:u w:val="single"/>
        </w:rPr>
        <w:t xml:space="preserve">aining </w:t>
      </w:r>
      <w:r w:rsidR="00593817" w:rsidRPr="0065404D">
        <w:rPr>
          <w:u w:val="single"/>
        </w:rPr>
        <w:t>B</w:t>
      </w:r>
      <w:r w:rsidRPr="0065404D">
        <w:rPr>
          <w:u w:val="single"/>
        </w:rPr>
        <w:t>uffer</w:t>
      </w:r>
      <w:r>
        <w:t xml:space="preserve">, gentle mix </w:t>
      </w:r>
    </w:p>
    <w:p w14:paraId="6C7E27AA" w14:textId="4CA53B06" w:rsidR="00270B63" w:rsidRPr="006E1C9C" w:rsidRDefault="00270B63" w:rsidP="0065404D">
      <w:pPr>
        <w:pStyle w:val="ListParagraph"/>
        <w:numPr>
          <w:ilvl w:val="0"/>
          <w:numId w:val="2"/>
        </w:numPr>
        <w:spacing w:after="240" w:line="360" w:lineRule="auto"/>
      </w:pPr>
      <w:r>
        <w:t xml:space="preserve">300xg, 5 min. </w:t>
      </w:r>
      <w:r w:rsidR="00B3139D">
        <w:t>Flip to r</w:t>
      </w:r>
      <w:r w:rsidR="00ED2035">
        <w:t xml:space="preserve">emove supernatant. </w:t>
      </w:r>
      <w:r w:rsidR="00B3139D">
        <w:t xml:space="preserve">Resuspend in 200 </w:t>
      </w:r>
      <w:proofErr w:type="spellStart"/>
      <w:r w:rsidR="00B3139D">
        <w:t>uL</w:t>
      </w:r>
      <w:proofErr w:type="spellEnd"/>
      <w:r w:rsidR="00B3139D" w:rsidRPr="00B3139D">
        <w:rPr>
          <w:u w:val="single"/>
        </w:rPr>
        <w:t xml:space="preserve"> </w:t>
      </w:r>
      <w:r w:rsidR="00B3139D" w:rsidRPr="0065404D">
        <w:rPr>
          <w:u w:val="single"/>
        </w:rPr>
        <w:t>Staining Buffer</w:t>
      </w:r>
      <w:r w:rsidR="006E1C9C">
        <w:rPr>
          <w:u w:val="single"/>
        </w:rPr>
        <w:t>.</w:t>
      </w:r>
    </w:p>
    <w:p w14:paraId="79D62A85" w14:textId="2B450DF3" w:rsidR="006E1C9C" w:rsidRDefault="006E1C9C" w:rsidP="0065404D">
      <w:pPr>
        <w:pStyle w:val="ListParagraph"/>
        <w:numPr>
          <w:ilvl w:val="0"/>
          <w:numId w:val="2"/>
        </w:numPr>
        <w:spacing w:after="240" w:line="360" w:lineRule="auto"/>
      </w:pPr>
      <w:r w:rsidRPr="006E1C9C">
        <w:t xml:space="preserve">Add 2 </w:t>
      </w:r>
      <w:proofErr w:type="spellStart"/>
      <w:r w:rsidRPr="006E1C9C">
        <w:t>uL</w:t>
      </w:r>
      <w:proofErr w:type="spellEnd"/>
      <w:r w:rsidRPr="006E1C9C">
        <w:t xml:space="preserve"> 7-AAD 15 min before flow acquisition.</w:t>
      </w:r>
    </w:p>
    <w:p w14:paraId="20C8AA84" w14:textId="77777777" w:rsidR="00B0332A" w:rsidRDefault="00B8618C" w:rsidP="00B0332A">
      <w:pPr>
        <w:spacing w:after="120" w:line="360" w:lineRule="auto"/>
      </w:pPr>
      <w:r w:rsidRPr="004E0682">
        <w:rPr>
          <w:b/>
          <w:bCs/>
          <w:u w:val="single"/>
        </w:rPr>
        <w:t>Note</w:t>
      </w:r>
      <w:r>
        <w:t>:</w:t>
      </w:r>
    </w:p>
    <w:p w14:paraId="013896C4" w14:textId="5B33AF72" w:rsidR="00B0332A" w:rsidRDefault="00B0332A" w:rsidP="00B0332A">
      <w:pPr>
        <w:spacing w:after="120" w:line="240" w:lineRule="auto"/>
      </w:pPr>
      <w:r>
        <w:t>To remove antibody aggregates, 15,000 g for 5 min, take supernatant.</w:t>
      </w:r>
    </w:p>
    <w:p w14:paraId="28288591" w14:textId="51F277F2" w:rsidR="00B8618C" w:rsidRDefault="00B0332A" w:rsidP="00B0332A">
      <w:pPr>
        <w:spacing w:after="120" w:line="240" w:lineRule="auto"/>
      </w:pPr>
      <w:r>
        <w:t>F</w:t>
      </w:r>
      <w:r w:rsidR="00B8618C">
        <w:t>or cell sorting, use DPBS + 1% BSA for staining buffer. 1 mM EDTA optional.</w:t>
      </w:r>
    </w:p>
    <w:p w14:paraId="0C813DD4" w14:textId="77777777" w:rsidR="00B0332A" w:rsidRPr="006E1C9C" w:rsidRDefault="00B0332A" w:rsidP="00B0332A">
      <w:pPr>
        <w:spacing w:after="120" w:line="240" w:lineRule="auto"/>
      </w:pPr>
    </w:p>
    <w:p w14:paraId="2543E9ED" w14:textId="717B1972" w:rsidR="004E0682" w:rsidRPr="004E0682" w:rsidRDefault="004E0682" w:rsidP="004E0682">
      <w:pPr>
        <w:shd w:val="clear" w:color="auto" w:fill="FFFFFF"/>
        <w:rPr>
          <w:b/>
          <w:bCs/>
          <w:u w:val="single"/>
        </w:rPr>
      </w:pPr>
      <w:r w:rsidRPr="004E0682">
        <w:rPr>
          <w:b/>
          <w:bCs/>
          <w:u w:val="single"/>
        </w:rPr>
        <w:t>Tubes</w:t>
      </w:r>
      <w:r>
        <w:rPr>
          <w:b/>
          <w:bCs/>
          <w:u w:val="single"/>
        </w:rPr>
        <w:t xml:space="preserve"> for cytometer</w:t>
      </w:r>
      <w:r w:rsidRPr="004E0682">
        <w:rPr>
          <w:b/>
          <w:bCs/>
          <w:u w:val="single"/>
        </w:rPr>
        <w:t xml:space="preserve">: </w:t>
      </w:r>
    </w:p>
    <w:p w14:paraId="388AE78E" w14:textId="16AEA191" w:rsidR="004E0682" w:rsidRDefault="004E0682" w:rsidP="00B0332A">
      <w:pPr>
        <w:shd w:val="clear" w:color="auto" w:fill="FFFFFF"/>
        <w:spacing w:after="120"/>
      </w:pPr>
      <w:r>
        <w:t xml:space="preserve">Falcon 12x75mm tube, no cap </w:t>
      </w:r>
      <w:hyperlink r:id="rId13" w:history="1">
        <w:r w:rsidRPr="004E0682">
          <w:rPr>
            <w:rStyle w:val="Hyperlink"/>
          </w:rPr>
          <w:t>Cat# 352008</w:t>
        </w:r>
      </w:hyperlink>
      <w:r>
        <w:t xml:space="preserve">; Snap cap (sterile) </w:t>
      </w:r>
      <w:hyperlink r:id="rId14" w:history="1">
        <w:r w:rsidRPr="004E0682">
          <w:rPr>
            <w:rStyle w:val="Hyperlink"/>
          </w:rPr>
          <w:t>Cat# 352054</w:t>
        </w:r>
      </w:hyperlink>
    </w:p>
    <w:p w14:paraId="4F3AA357" w14:textId="5E02B4DF" w:rsidR="004E0682" w:rsidRDefault="004E0682" w:rsidP="00B0332A">
      <w:pPr>
        <w:shd w:val="clear" w:color="auto" w:fill="FFFFFF"/>
        <w:spacing w:after="120"/>
        <w:rPr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 xml:space="preserve">If there are clumps, filter using </w:t>
      </w:r>
      <w:r>
        <w:rPr>
          <w:color w:val="000000" w:themeColor="text1"/>
        </w:rPr>
        <w:t>Falcon 5 ml tube with strainer cap (</w:t>
      </w:r>
      <w:hyperlink r:id="rId15" w:history="1">
        <w:r w:rsidRPr="004E0682">
          <w:rPr>
            <w:rStyle w:val="Hyperlink"/>
          </w:rPr>
          <w:t>Cat# 352235</w:t>
        </w:r>
      </w:hyperlink>
      <w:r>
        <w:rPr>
          <w:color w:val="000000" w:themeColor="text1"/>
        </w:rPr>
        <w:t>).</w:t>
      </w:r>
    </w:p>
    <w:p w14:paraId="41273804" w14:textId="088CBDD1" w:rsidR="00E216E0" w:rsidRDefault="004E0682">
      <w:r w:rsidRPr="004E0682">
        <w:rPr>
          <w:noProof/>
        </w:rPr>
        <w:drawing>
          <wp:inline distT="0" distB="0" distL="0" distR="0" wp14:anchorId="2BC13879" wp14:editId="7DE45F44">
            <wp:extent cx="660806" cy="6191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5506" cy="6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A2DD" w14:textId="2226CB02" w:rsidR="004D3950" w:rsidRDefault="004D3950">
      <w:r>
        <w:br w:type="page"/>
      </w:r>
    </w:p>
    <w:p w14:paraId="3DEEA6F8" w14:textId="77777777" w:rsidR="004D3950" w:rsidRDefault="004D3950" w:rsidP="004D3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PBMC</w:t>
      </w:r>
      <w:r w:rsidRPr="00394E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Pr="00394E29">
        <w:rPr>
          <w:b/>
          <w:sz w:val="28"/>
          <w:szCs w:val="28"/>
        </w:rPr>
        <w:t>taining</w:t>
      </w:r>
      <w:r>
        <w:rPr>
          <w:b/>
          <w:sz w:val="28"/>
          <w:szCs w:val="28"/>
        </w:rPr>
        <w:t xml:space="preserve"> Protocol + Fixation</w:t>
      </w:r>
    </w:p>
    <w:p w14:paraId="0788510A" w14:textId="77777777" w:rsidR="004D3950" w:rsidRDefault="004D3950" w:rsidP="004D3950">
      <w:pPr>
        <w:rPr>
          <w:b/>
          <w:u w:val="single"/>
        </w:rPr>
      </w:pPr>
    </w:p>
    <w:p w14:paraId="1399910D" w14:textId="77777777" w:rsidR="004D3950" w:rsidRPr="00C202DD" w:rsidRDefault="004D3950" w:rsidP="004D3950">
      <w:pPr>
        <w:rPr>
          <w:b/>
          <w:u w:val="single"/>
        </w:rPr>
      </w:pPr>
      <w:r>
        <w:rPr>
          <w:b/>
          <w:u w:val="single"/>
        </w:rPr>
        <w:t>Materials:</w:t>
      </w:r>
    </w:p>
    <w:p w14:paraId="055E5DD8" w14:textId="77777777" w:rsidR="004D3950" w:rsidRDefault="004D3950" w:rsidP="004D3950">
      <w:pPr>
        <w:pStyle w:val="ListParagraph"/>
        <w:numPr>
          <w:ilvl w:val="0"/>
          <w:numId w:val="1"/>
        </w:numPr>
        <w:spacing w:line="360" w:lineRule="auto"/>
      </w:pPr>
      <w:r w:rsidRPr="00A770D4">
        <w:rPr>
          <w:u w:val="single"/>
        </w:rPr>
        <w:t xml:space="preserve">Staining </w:t>
      </w:r>
      <w:r>
        <w:rPr>
          <w:u w:val="single"/>
        </w:rPr>
        <w:t>B</w:t>
      </w:r>
      <w:r w:rsidRPr="00A770D4">
        <w:rPr>
          <w:u w:val="single"/>
        </w:rPr>
        <w:t>uffer</w:t>
      </w:r>
      <w:r>
        <w:t>: DPBS + 5% FBS</w:t>
      </w:r>
    </w:p>
    <w:p w14:paraId="1042CAD7" w14:textId="77777777" w:rsidR="004D3950" w:rsidRPr="00601327" w:rsidRDefault="004D3950" w:rsidP="004D3950">
      <w:pPr>
        <w:pStyle w:val="ListParagraph"/>
        <w:numPr>
          <w:ilvl w:val="0"/>
          <w:numId w:val="1"/>
        </w:numPr>
        <w:spacing w:line="360" w:lineRule="auto"/>
      </w:pPr>
      <w:r w:rsidRPr="00ED2035">
        <w:rPr>
          <w:highlight w:val="cyan"/>
          <w:u w:val="single"/>
        </w:rPr>
        <w:t>Zombie NIR</w:t>
      </w:r>
      <w:r w:rsidRPr="00601327">
        <w:t xml:space="preserve">: </w:t>
      </w:r>
      <w:r>
        <w:t>K</w:t>
      </w:r>
      <w:r w:rsidRPr="00601327">
        <w:t>eep frozen unti</w:t>
      </w:r>
      <w:r>
        <w:t xml:space="preserve">l use. Made in 100 </w:t>
      </w:r>
      <w:proofErr w:type="spellStart"/>
      <w:r>
        <w:t>uL</w:t>
      </w:r>
      <w:proofErr w:type="spellEnd"/>
      <w:r>
        <w:t xml:space="preserve"> DMSO. Dilute 1:100 again in DMSO. </w:t>
      </w:r>
    </w:p>
    <w:p w14:paraId="6D6C4363" w14:textId="77777777" w:rsidR="004D3950" w:rsidRPr="00ED2035" w:rsidRDefault="004D3950" w:rsidP="004D3950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proofErr w:type="spellStart"/>
      <w:r w:rsidRPr="00ED2035">
        <w:rPr>
          <w:highlight w:val="green"/>
          <w:u w:val="single"/>
        </w:rPr>
        <w:t>FcBlock</w:t>
      </w:r>
      <w:proofErr w:type="spellEnd"/>
      <w:r>
        <w:t xml:space="preserve">: BD </w:t>
      </w:r>
      <w:hyperlink r:id="rId17" w:history="1">
        <w:r w:rsidRPr="00ED2035">
          <w:rPr>
            <w:rStyle w:val="Hyperlink"/>
          </w:rPr>
          <w:t>Cat</w:t>
        </w:r>
        <w:r>
          <w:rPr>
            <w:rStyle w:val="Hyperlink"/>
          </w:rPr>
          <w:t>#</w:t>
        </w:r>
        <w:r w:rsidRPr="00ED2035">
          <w:rPr>
            <w:rStyle w:val="Hyperlink"/>
          </w:rPr>
          <w:t xml:space="preserve"> 564219</w:t>
        </w:r>
      </w:hyperlink>
    </w:p>
    <w:p w14:paraId="6D623063" w14:textId="77777777" w:rsidR="004D3950" w:rsidRPr="002C314A" w:rsidRDefault="004D3950" w:rsidP="004D3950">
      <w:pPr>
        <w:pStyle w:val="ListParagraph"/>
        <w:numPr>
          <w:ilvl w:val="0"/>
          <w:numId w:val="1"/>
        </w:numPr>
        <w:spacing w:line="360" w:lineRule="auto"/>
      </w:pPr>
      <w:r w:rsidRPr="00ED2035">
        <w:rPr>
          <w:highlight w:val="yellow"/>
          <w:u w:val="single"/>
        </w:rPr>
        <w:t>Ab Cocktail</w:t>
      </w:r>
      <w:r>
        <w:t>: Keep on ice, in dark until use.</w:t>
      </w:r>
      <w:r w:rsidRPr="003A0EB9">
        <w:t xml:space="preserve"> </w:t>
      </w:r>
      <w:r>
        <w:t xml:space="preserve">For multiple BV dyes, use </w:t>
      </w:r>
      <w:hyperlink r:id="rId18" w:history="1">
        <w:r w:rsidRPr="003E36CA">
          <w:rPr>
            <w:rStyle w:val="Hyperlink"/>
          </w:rPr>
          <w:t>BD Brilliant Staining Buffer</w:t>
        </w:r>
      </w:hyperlink>
      <w:r>
        <w:t>.</w:t>
      </w:r>
    </w:p>
    <w:p w14:paraId="6AE736E1" w14:textId="77777777" w:rsidR="004D3950" w:rsidRDefault="004D3950" w:rsidP="004D3950">
      <w:pPr>
        <w:pStyle w:val="ListParagraph"/>
        <w:numPr>
          <w:ilvl w:val="0"/>
          <w:numId w:val="1"/>
        </w:numPr>
        <w:spacing w:line="360" w:lineRule="auto"/>
      </w:pPr>
      <w:r w:rsidRPr="00A770D4">
        <w:rPr>
          <w:u w:val="single"/>
        </w:rPr>
        <w:t>Fix Buffer</w:t>
      </w:r>
      <w:r>
        <w:t xml:space="preserve">: </w:t>
      </w:r>
      <w:proofErr w:type="spellStart"/>
      <w:r>
        <w:t>Biolegend</w:t>
      </w:r>
      <w:proofErr w:type="spellEnd"/>
      <w:r>
        <w:t xml:space="preserve"> brown bottle </w:t>
      </w:r>
      <w:hyperlink r:id="rId19" w:history="1">
        <w:r w:rsidRPr="00ED2035">
          <w:rPr>
            <w:rStyle w:val="Hyperlink"/>
          </w:rPr>
          <w:t>Cat# 420801</w:t>
        </w:r>
      </w:hyperlink>
      <w:r>
        <w:t>. Bring to room temperature before use.</w:t>
      </w:r>
    </w:p>
    <w:p w14:paraId="43314BC0" w14:textId="77777777" w:rsidR="004D3950" w:rsidRPr="002C314A" w:rsidRDefault="004D3950" w:rsidP="004D3950">
      <w:pPr>
        <w:pStyle w:val="ListParagraph"/>
        <w:numPr>
          <w:ilvl w:val="0"/>
          <w:numId w:val="1"/>
        </w:numPr>
        <w:spacing w:line="360" w:lineRule="auto"/>
      </w:pPr>
      <w:r>
        <w:rPr>
          <w:u w:val="single"/>
        </w:rPr>
        <w:t>96 well plate</w:t>
      </w:r>
      <w:r w:rsidRPr="00ED2035">
        <w:t>:</w:t>
      </w:r>
      <w:r>
        <w:t xml:space="preserve"> Round bottom preferred. Flat bottom also works.</w:t>
      </w:r>
    </w:p>
    <w:p w14:paraId="5533E1E3" w14:textId="77777777" w:rsidR="004D3950" w:rsidRDefault="004D3950" w:rsidP="004D3950">
      <w:pPr>
        <w:rPr>
          <w:b/>
          <w:u w:val="single"/>
        </w:rPr>
      </w:pPr>
    </w:p>
    <w:p w14:paraId="426D92D6" w14:textId="77777777" w:rsidR="004D3950" w:rsidRDefault="004D3950" w:rsidP="004D3950">
      <w:pPr>
        <w:rPr>
          <w:b/>
          <w:u w:val="single"/>
        </w:rPr>
      </w:pPr>
      <w:r w:rsidRPr="00394E29">
        <w:rPr>
          <w:b/>
          <w:u w:val="single"/>
        </w:rPr>
        <w:t>Method:</w:t>
      </w:r>
    </w:p>
    <w:p w14:paraId="00A6FFA0" w14:textId="77777777" w:rsidR="004D3950" w:rsidRDefault="004D3950" w:rsidP="004D3950">
      <w:r>
        <w:t>The staining is for 96 well plate, you can use larger washing volume for tubes.</w:t>
      </w:r>
    </w:p>
    <w:p w14:paraId="21A95579" w14:textId="77777777" w:rsidR="004D3950" w:rsidRDefault="004D3950" w:rsidP="004D3950">
      <w:proofErr w:type="gramStart"/>
      <w:r>
        <w:t>0.5</w:t>
      </w:r>
      <w:r w:rsidRPr="0065404D">
        <w:t xml:space="preserve"> million unstain</w:t>
      </w:r>
      <w:r>
        <w:t>ed</w:t>
      </w:r>
      <w:r w:rsidRPr="0065404D">
        <w:t xml:space="preserve"> cells,</w:t>
      </w:r>
      <w:proofErr w:type="gramEnd"/>
      <w:r w:rsidRPr="0065404D">
        <w:t xml:space="preserve"> just go through the same incubation time and centrifuge</w:t>
      </w:r>
      <w:r>
        <w:t>, fixation</w:t>
      </w:r>
      <w:r w:rsidRPr="0065404D">
        <w:t>.</w:t>
      </w:r>
    </w:p>
    <w:p w14:paraId="7840CD36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 xml:space="preserve">1 million PBMC in </w:t>
      </w:r>
      <w:r w:rsidRPr="008A20AB">
        <w:t>~</w:t>
      </w:r>
      <w:r>
        <w:t xml:space="preserve">200 ul DPBS.  This is </w:t>
      </w:r>
      <w:r w:rsidRPr="0065404D">
        <w:rPr>
          <w:b/>
          <w:u w:val="single"/>
        </w:rPr>
        <w:t>NOT</w:t>
      </w:r>
      <w:r>
        <w:t xml:space="preserve"> staining buffer, no protein allowed.</w:t>
      </w:r>
    </w:p>
    <w:p w14:paraId="690D762E" w14:textId="77777777" w:rsidR="004D3950" w:rsidRPr="00EC6798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 w:rsidRPr="00EC6798">
        <w:t xml:space="preserve">Add </w:t>
      </w:r>
      <w:r w:rsidRPr="00C95B0F">
        <w:rPr>
          <w:highlight w:val="cyan"/>
        </w:rPr>
        <w:t xml:space="preserve">2 </w:t>
      </w:r>
      <w:proofErr w:type="spellStart"/>
      <w:r w:rsidRPr="00C95B0F">
        <w:rPr>
          <w:highlight w:val="cyan"/>
        </w:rPr>
        <w:t>uL</w:t>
      </w:r>
      <w:proofErr w:type="spellEnd"/>
      <w:r w:rsidRPr="00C95B0F">
        <w:rPr>
          <w:highlight w:val="cyan"/>
        </w:rPr>
        <w:t xml:space="preserve"> Zombie NIR</w:t>
      </w:r>
      <w:r w:rsidRPr="00EC6798">
        <w:t xml:space="preserve"> live/dead</w:t>
      </w:r>
      <w:r>
        <w:t xml:space="preserve"> staining, mix </w:t>
      </w:r>
      <w:r w:rsidRPr="0065404D">
        <w:rPr>
          <w:b/>
          <w:u w:val="single"/>
        </w:rPr>
        <w:t>immediately</w:t>
      </w:r>
      <w:r>
        <w:t xml:space="preserve">. 15 min in dark, room temperature. </w:t>
      </w:r>
    </w:p>
    <w:p w14:paraId="447BB7F9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>Add 70</w:t>
      </w:r>
      <w:r w:rsidRPr="008A20AB">
        <w:t xml:space="preserve"> </w:t>
      </w:r>
      <w:proofErr w:type="spellStart"/>
      <w:r w:rsidRPr="008A20AB">
        <w:t>uL</w:t>
      </w:r>
      <w:proofErr w:type="spellEnd"/>
      <w:r w:rsidRPr="008A20AB">
        <w:t xml:space="preserve"> </w:t>
      </w:r>
      <w:r w:rsidRPr="00746430">
        <w:rPr>
          <w:u w:val="single"/>
        </w:rPr>
        <w:t>Staining Buffer</w:t>
      </w:r>
      <w:r>
        <w:t xml:space="preserve"> (less than overfill the wells), gentle mix. </w:t>
      </w:r>
    </w:p>
    <w:p w14:paraId="594DAF8F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 xml:space="preserve">300 x g, 5 min, flip to remove supernatant, add </w:t>
      </w:r>
      <w:r w:rsidRPr="00C95B0F">
        <w:rPr>
          <w:highlight w:val="green"/>
        </w:rPr>
        <w:t xml:space="preserve">1 </w:t>
      </w:r>
      <w:proofErr w:type="spellStart"/>
      <w:r w:rsidRPr="00C95B0F">
        <w:rPr>
          <w:highlight w:val="green"/>
        </w:rPr>
        <w:t>uL</w:t>
      </w:r>
      <w:proofErr w:type="spellEnd"/>
      <w:r w:rsidRPr="00C95B0F">
        <w:rPr>
          <w:highlight w:val="green"/>
        </w:rPr>
        <w:t xml:space="preserve"> </w:t>
      </w:r>
      <w:proofErr w:type="spellStart"/>
      <w:r w:rsidRPr="00C95B0F">
        <w:rPr>
          <w:highlight w:val="green"/>
        </w:rPr>
        <w:t>FcBlock</w:t>
      </w:r>
      <w:proofErr w:type="spellEnd"/>
      <w:r>
        <w:t xml:space="preserve">, mix, incubate for 10 min on ice.  </w:t>
      </w:r>
    </w:p>
    <w:p w14:paraId="1454F491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 xml:space="preserve">Add </w:t>
      </w:r>
      <w:r w:rsidRPr="00C95B0F">
        <w:rPr>
          <w:highlight w:val="yellow"/>
        </w:rPr>
        <w:t xml:space="preserve">50 </w:t>
      </w:r>
      <w:proofErr w:type="spellStart"/>
      <w:r w:rsidRPr="00C95B0F">
        <w:rPr>
          <w:highlight w:val="yellow"/>
        </w:rPr>
        <w:t>uL</w:t>
      </w:r>
      <w:proofErr w:type="spellEnd"/>
      <w:r w:rsidRPr="00C95B0F">
        <w:rPr>
          <w:highlight w:val="yellow"/>
        </w:rPr>
        <w:t xml:space="preserve"> </w:t>
      </w:r>
      <w:r w:rsidRPr="00C95B0F">
        <w:rPr>
          <w:highlight w:val="yellow"/>
          <w:u w:val="single"/>
        </w:rPr>
        <w:t xml:space="preserve">Ab </w:t>
      </w:r>
      <w:r>
        <w:rPr>
          <w:highlight w:val="yellow"/>
          <w:u w:val="single"/>
        </w:rPr>
        <w:t>C</w:t>
      </w:r>
      <w:r w:rsidRPr="00C95B0F">
        <w:rPr>
          <w:highlight w:val="yellow"/>
          <w:u w:val="single"/>
        </w:rPr>
        <w:t>ocktail</w:t>
      </w:r>
      <w:r>
        <w:t>, gentle mix, 15 min on ice in dark.</w:t>
      </w:r>
    </w:p>
    <w:p w14:paraId="1A371C92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 xml:space="preserve">Add 200 </w:t>
      </w:r>
      <w:proofErr w:type="spellStart"/>
      <w:r>
        <w:t>uL</w:t>
      </w:r>
      <w:proofErr w:type="spellEnd"/>
      <w:r>
        <w:t xml:space="preserve"> </w:t>
      </w:r>
      <w:r w:rsidRPr="0065404D">
        <w:rPr>
          <w:u w:val="single"/>
        </w:rPr>
        <w:t>Staining Buffer</w:t>
      </w:r>
      <w:r>
        <w:t xml:space="preserve">, gentle mix </w:t>
      </w:r>
    </w:p>
    <w:p w14:paraId="4F4FC1DD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>300xg, 5 min. Remove supernatant. Resuspend in</w:t>
      </w:r>
      <w:r w:rsidRPr="00821298">
        <w:t xml:space="preserve"> </w:t>
      </w:r>
      <w:r>
        <w:t>1</w:t>
      </w:r>
      <w:r w:rsidRPr="00821298">
        <w:t xml:space="preserve">00 ul </w:t>
      </w:r>
      <w:r w:rsidRPr="0065404D">
        <w:rPr>
          <w:u w:val="single"/>
        </w:rPr>
        <w:t>Fixation Buffer</w:t>
      </w:r>
      <w:r>
        <w:t xml:space="preserve"> or </w:t>
      </w:r>
      <w:r w:rsidRPr="00821298">
        <w:t>&gt; 2 x pellet vol</w:t>
      </w:r>
      <w:r>
        <w:t xml:space="preserve">, mix.  40-60 min in dark </w:t>
      </w:r>
      <w:r w:rsidRPr="0065404D">
        <w:rPr>
          <w:u w:val="single"/>
        </w:rPr>
        <w:t>at room temp</w:t>
      </w:r>
      <w:r>
        <w:t>.</w:t>
      </w:r>
    </w:p>
    <w:p w14:paraId="41CD174C" w14:textId="77777777" w:rsidR="004D3950" w:rsidRDefault="004D3950" w:rsidP="004D3950">
      <w:pPr>
        <w:pStyle w:val="ListParagraph"/>
        <w:numPr>
          <w:ilvl w:val="0"/>
          <w:numId w:val="4"/>
        </w:numPr>
        <w:spacing w:after="240" w:line="360" w:lineRule="auto"/>
      </w:pPr>
      <w:r>
        <w:t xml:space="preserve">Add 100 </w:t>
      </w:r>
      <w:proofErr w:type="spellStart"/>
      <w:r>
        <w:t>uL</w:t>
      </w:r>
      <w:proofErr w:type="spellEnd"/>
      <w:r>
        <w:t xml:space="preserve"> </w:t>
      </w:r>
      <w:bookmarkStart w:id="1" w:name="_Hlk66285797"/>
      <w:r w:rsidRPr="0065404D">
        <w:rPr>
          <w:u w:val="single"/>
        </w:rPr>
        <w:t>Staining Buffer</w:t>
      </w:r>
      <w:bookmarkEnd w:id="1"/>
      <w:r>
        <w:t xml:space="preserve">, gentle mix, centrifuge. Resuspend in 200 </w:t>
      </w:r>
      <w:proofErr w:type="spellStart"/>
      <w:r>
        <w:t>uL</w:t>
      </w:r>
      <w:proofErr w:type="spellEnd"/>
      <w:r>
        <w:t xml:space="preserve"> </w:t>
      </w:r>
      <w:r w:rsidRPr="0065404D">
        <w:rPr>
          <w:u w:val="single"/>
        </w:rPr>
        <w:t>Staining Buffer</w:t>
      </w:r>
      <w:r>
        <w:t xml:space="preserve">. </w:t>
      </w:r>
    </w:p>
    <w:p w14:paraId="4546D395" w14:textId="77777777" w:rsidR="004D3950" w:rsidRDefault="004D3950"/>
    <w:sectPr w:rsidR="004D3950" w:rsidSect="00BA7BEE">
      <w:headerReference w:type="default" r:id="rId20"/>
      <w:foot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FED55" w14:textId="77777777" w:rsidR="00E86383" w:rsidRDefault="00E86383" w:rsidP="00D27D3E">
      <w:pPr>
        <w:spacing w:after="0" w:line="240" w:lineRule="auto"/>
      </w:pPr>
      <w:r>
        <w:separator/>
      </w:r>
    </w:p>
  </w:endnote>
  <w:endnote w:type="continuationSeparator" w:id="0">
    <w:p w14:paraId="5E2734BA" w14:textId="77777777" w:rsidR="00E86383" w:rsidRDefault="00E86383" w:rsidP="00D2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750F" w14:textId="3213B93A" w:rsidR="00D27D3E" w:rsidRDefault="00D27D3E">
    <w:pPr>
      <w:pStyle w:val="Footer"/>
    </w:pPr>
    <w:r>
      <w:t xml:space="preserve">Director Email: </w:t>
    </w:r>
    <w:hyperlink r:id="rId1" w:history="1">
      <w:r w:rsidRPr="00B7484D">
        <w:rPr>
          <w:rStyle w:val="Hyperlink"/>
        </w:rPr>
        <w:t>XiaoxuanFan@som.umaryland.edu</w:t>
      </w:r>
    </w:hyperlink>
  </w:p>
  <w:p w14:paraId="02D447BA" w14:textId="7317C98E" w:rsidR="00D27D3E" w:rsidRDefault="00D27D3E">
    <w:pPr>
      <w:pStyle w:val="Footer"/>
    </w:pPr>
    <w:r>
      <w:t xml:space="preserve">Staff Email: </w:t>
    </w:r>
    <w:hyperlink r:id="rId2" w:history="1">
      <w:r w:rsidRPr="00B7484D">
        <w:rPr>
          <w:rStyle w:val="Hyperlink"/>
        </w:rPr>
        <w:t>flowcore@som.umaryland.edu</w:t>
      </w:r>
    </w:hyperlink>
  </w:p>
  <w:p w14:paraId="08860B3A" w14:textId="1F603D61" w:rsidR="00D27D3E" w:rsidRDefault="00D27D3E">
    <w:pPr>
      <w:pStyle w:val="Footer"/>
    </w:pPr>
    <w:r>
      <w:t>410-706-2173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69000" w14:textId="77777777" w:rsidR="00E86383" w:rsidRDefault="00E86383" w:rsidP="00D27D3E">
      <w:pPr>
        <w:spacing w:after="0" w:line="240" w:lineRule="auto"/>
      </w:pPr>
      <w:r>
        <w:separator/>
      </w:r>
    </w:p>
  </w:footnote>
  <w:footnote w:type="continuationSeparator" w:id="0">
    <w:p w14:paraId="1DB0BF22" w14:textId="77777777" w:rsidR="00E86383" w:rsidRDefault="00E86383" w:rsidP="00D2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le"/>
      <w:tag w:val=""/>
      <w:id w:val="1116400235"/>
      <w:placeholder>
        <w:docPart w:val="9E001F1DC9AC4ABD862999B7C23CEDA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F3DB867" w14:textId="78913FEB" w:rsidR="00D27D3E" w:rsidRDefault="00267CD0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University of Maryland, </w:t>
        </w:r>
        <w:proofErr w:type="spellStart"/>
        <w:r>
          <w:rPr>
            <w:color w:val="7F7F7F" w:themeColor="text1" w:themeTint="80"/>
          </w:rPr>
          <w:t>Greenebaum</w:t>
        </w:r>
        <w:proofErr w:type="spellEnd"/>
        <w:r>
          <w:rPr>
            <w:color w:val="7F7F7F" w:themeColor="text1" w:themeTint="80"/>
          </w:rPr>
          <w:t xml:space="preserve"> Comprehensive Cancer Center, Flow Cytometry Shared Service</w:t>
        </w:r>
      </w:p>
    </w:sdtContent>
  </w:sdt>
  <w:p w14:paraId="63A10EC3" w14:textId="7AF0B431" w:rsidR="00D27D3E" w:rsidRDefault="00D2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16300"/>
    <w:multiLevelType w:val="hybridMultilevel"/>
    <w:tmpl w:val="A0A4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2781"/>
    <w:multiLevelType w:val="hybridMultilevel"/>
    <w:tmpl w:val="5C128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76BD"/>
    <w:multiLevelType w:val="hybridMultilevel"/>
    <w:tmpl w:val="1EE22164"/>
    <w:lvl w:ilvl="0" w:tplc="8E9EC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13D49"/>
    <w:multiLevelType w:val="hybridMultilevel"/>
    <w:tmpl w:val="CA2C87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9"/>
    <w:rsid w:val="000B5B7E"/>
    <w:rsid w:val="00124E00"/>
    <w:rsid w:val="001B5D12"/>
    <w:rsid w:val="00267CD0"/>
    <w:rsid w:val="00270B63"/>
    <w:rsid w:val="002A4954"/>
    <w:rsid w:val="002B6C57"/>
    <w:rsid w:val="002C314A"/>
    <w:rsid w:val="002F1A7A"/>
    <w:rsid w:val="00324471"/>
    <w:rsid w:val="003711B6"/>
    <w:rsid w:val="00394E29"/>
    <w:rsid w:val="003E36CA"/>
    <w:rsid w:val="00412588"/>
    <w:rsid w:val="00447779"/>
    <w:rsid w:val="00496A6B"/>
    <w:rsid w:val="004D3950"/>
    <w:rsid w:val="004E0682"/>
    <w:rsid w:val="00543524"/>
    <w:rsid w:val="005466C6"/>
    <w:rsid w:val="00593817"/>
    <w:rsid w:val="005B1721"/>
    <w:rsid w:val="00601327"/>
    <w:rsid w:val="0060266E"/>
    <w:rsid w:val="00643B59"/>
    <w:rsid w:val="0065404D"/>
    <w:rsid w:val="006E1C9C"/>
    <w:rsid w:val="006F15FC"/>
    <w:rsid w:val="00701D0C"/>
    <w:rsid w:val="00724AB9"/>
    <w:rsid w:val="007433CF"/>
    <w:rsid w:val="00746430"/>
    <w:rsid w:val="00765AB0"/>
    <w:rsid w:val="007A4A78"/>
    <w:rsid w:val="00821298"/>
    <w:rsid w:val="00825877"/>
    <w:rsid w:val="008A20AB"/>
    <w:rsid w:val="008B36C0"/>
    <w:rsid w:val="008F215A"/>
    <w:rsid w:val="00924A55"/>
    <w:rsid w:val="009F2BB4"/>
    <w:rsid w:val="00A770D4"/>
    <w:rsid w:val="00AE18BB"/>
    <w:rsid w:val="00AF1C76"/>
    <w:rsid w:val="00B0332A"/>
    <w:rsid w:val="00B3139D"/>
    <w:rsid w:val="00B8618C"/>
    <w:rsid w:val="00B90FF0"/>
    <w:rsid w:val="00B92C89"/>
    <w:rsid w:val="00BA7BEE"/>
    <w:rsid w:val="00BD1776"/>
    <w:rsid w:val="00C202DD"/>
    <w:rsid w:val="00C568E6"/>
    <w:rsid w:val="00C95B0F"/>
    <w:rsid w:val="00CC096B"/>
    <w:rsid w:val="00D17B04"/>
    <w:rsid w:val="00D27D3E"/>
    <w:rsid w:val="00D43753"/>
    <w:rsid w:val="00D76E0D"/>
    <w:rsid w:val="00D802FB"/>
    <w:rsid w:val="00DE2A5D"/>
    <w:rsid w:val="00E216E0"/>
    <w:rsid w:val="00E86383"/>
    <w:rsid w:val="00EC6798"/>
    <w:rsid w:val="00ED2035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8A27"/>
  <w15:chartTrackingRefBased/>
  <w15:docId w15:val="{CC40D279-9D1A-4CB0-A238-2130F6D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0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0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D3E"/>
  </w:style>
  <w:style w:type="paragraph" w:styleId="Footer">
    <w:name w:val="footer"/>
    <w:basedOn w:val="Normal"/>
    <w:link w:val="FooterChar"/>
    <w:uiPriority w:val="99"/>
    <w:unhideWhenUsed/>
    <w:rsid w:val="00D27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shersci.com/shop/products/falcon-round-bottom-polystyrene-tubes-13/149595" TargetMode="External"/><Relationship Id="rId18" Type="http://schemas.openxmlformats.org/officeDocument/2006/relationships/hyperlink" Target="https://www.bdbiosciences.com/us/reagents/research/antibodies-buffers/immunology-reagents/immunology-buffers-and-ancillary-reagents/brilliant-stain-buffer/p/56379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biolegend.com/en-us/products/7-aad-viability-staining-solution-1649?GroupID=GROUP22" TargetMode="External"/><Relationship Id="rId17" Type="http://schemas.openxmlformats.org/officeDocument/2006/relationships/hyperlink" Target="https://www.bdbiosciences.com/eu/reagents/research/antibodies-buffers/immunology-reagents/anti-mouse-antibodies/cell-surface-antigens/human-bd-fc-block/p/56421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dbiosciences.com/us/reagents/research/antibodies-buffers/immunology-reagents/immunology-buffers-and-ancillary-reagents/brilliant-stain-buffer/p/563794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ishersci.com/shop/products/falcon-tube-cell-strainer-cap/0877123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bdbiosciences.com/eu/reagents/research/antibodies-buffers/immunology-reagents/anti-mouse-antibodies/cell-surface-antigens/human-bd-fc-block/p/564219" TargetMode="External"/><Relationship Id="rId19" Type="http://schemas.openxmlformats.org/officeDocument/2006/relationships/hyperlink" Target="https://www.biolegend.com/en-us/products/fixation-buffer-14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shersci.com/shop/products/falcon-round-bottom-polystyrene-tubes-13/149592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owcore@som.umaryland.edu" TargetMode="External"/><Relationship Id="rId1" Type="http://schemas.openxmlformats.org/officeDocument/2006/relationships/hyperlink" Target="mailto:XiaoxuanFan@som.umary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001F1DC9AC4ABD862999B7C23C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5BF81-9970-4E31-9B96-8D5E19FC51A8}"/>
      </w:docPartPr>
      <w:docPartBody>
        <w:p w:rsidR="00080807" w:rsidRDefault="00D53AFC" w:rsidP="00D53AFC">
          <w:pPr>
            <w:pStyle w:val="9E001F1DC9AC4ABD862999B7C23CEDA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C"/>
    <w:rsid w:val="00080807"/>
    <w:rsid w:val="000B1CF4"/>
    <w:rsid w:val="001E2F10"/>
    <w:rsid w:val="002D122E"/>
    <w:rsid w:val="003E0D34"/>
    <w:rsid w:val="004A3273"/>
    <w:rsid w:val="0070595F"/>
    <w:rsid w:val="00937C40"/>
    <w:rsid w:val="00D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001F1DC9AC4ABD862999B7C23CEDAE">
    <w:name w:val="9E001F1DC9AC4ABD862999B7C23CEDAE"/>
    <w:rsid w:val="00D53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03C577ACABE4E8CE5EF8C8798791D" ma:contentTypeVersion="10" ma:contentTypeDescription="Create a new document." ma:contentTypeScope="" ma:versionID="04a7201a73b8b40cd7708e033d0dd63e">
  <xsd:schema xmlns:xsd="http://www.w3.org/2001/XMLSchema" xmlns:xs="http://www.w3.org/2001/XMLSchema" xmlns:p="http://schemas.microsoft.com/office/2006/metadata/properties" xmlns:ns2="64992bcb-6002-4b11-b348-021e44500e7e" xmlns:ns3="807e7735-3416-4de8-b665-36988650f669" targetNamespace="http://schemas.microsoft.com/office/2006/metadata/properties" ma:root="true" ma:fieldsID="0a5dfa1f9f2c1740da475244ee836107" ns2:_="" ns3:_="">
    <xsd:import namespace="64992bcb-6002-4b11-b348-021e44500e7e"/>
    <xsd:import namespace="807e7735-3416-4de8-b665-36988650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2bcb-6002-4b11-b348-021e4450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7735-3416-4de8-b665-36988650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A8FDD-7BBF-407C-8F7F-DCE6AD9E1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E96C69-32AD-45DD-A5AA-7DEC093B1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846DC-C949-49F3-9182-EE152FFA0B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Flow Cytometry Shared Service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Greenebaum Comprehensive Cancer Center, Flow Cytometry Shared Service</dc:title>
  <dc:subject/>
  <dc:creator>Fan, Xiaoxuan</dc:creator>
  <cp:keywords/>
  <dc:description/>
  <cp:lastModifiedBy>Fan Xiaoxuan</cp:lastModifiedBy>
  <cp:revision>15</cp:revision>
  <dcterms:created xsi:type="dcterms:W3CDTF">2021-03-10T20:55:00Z</dcterms:created>
  <dcterms:modified xsi:type="dcterms:W3CDTF">2021-03-18T20:37:00Z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0x010100BC603C577ACABE4E8CE5EF8C8798791D</vt:lpwstr>
  </property>
</Properties>
</file>