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5201" w14:textId="77777777" w:rsidR="00284909" w:rsidRDefault="00284909" w:rsidP="00284909">
      <w:pPr>
        <w:pStyle w:val="NormalWeb"/>
        <w:shd w:val="clear" w:color="auto" w:fill="FFFFFF"/>
        <w:spacing w:before="0" w:beforeAutospacing="0" w:line="330" w:lineRule="atLeast"/>
        <w:rPr>
          <w:rFonts w:ascii="Source Sans Pro" w:hAnsi="Source Sans Pro"/>
          <w:color w:val="000000"/>
          <w:sz w:val="27"/>
          <w:szCs w:val="27"/>
        </w:rPr>
      </w:pPr>
      <w:r>
        <w:rPr>
          <w:rStyle w:val="Emphasis"/>
          <w:rFonts w:ascii="Source Sans Pro" w:hAnsi="Source Sans Pro"/>
          <w:color w:val="000000"/>
          <w:sz w:val="27"/>
          <w:szCs w:val="27"/>
        </w:rPr>
        <w:t xml:space="preserve">"I found the 2022-2023 CARTI </w:t>
      </w:r>
      <w:proofErr w:type="gramStart"/>
      <w:r>
        <w:rPr>
          <w:rStyle w:val="Emphasis"/>
          <w:rFonts w:ascii="Source Sans Pro" w:hAnsi="Source Sans Pro"/>
          <w:color w:val="000000"/>
          <w:sz w:val="27"/>
          <w:szCs w:val="27"/>
        </w:rPr>
        <w:t>scholars</w:t>
      </w:r>
      <w:proofErr w:type="gramEnd"/>
      <w:r>
        <w:rPr>
          <w:rStyle w:val="Emphasis"/>
          <w:rFonts w:ascii="Source Sans Pro" w:hAnsi="Source Sans Pro"/>
          <w:color w:val="000000"/>
          <w:sz w:val="27"/>
          <w:szCs w:val="27"/>
        </w:rPr>
        <w:t xml:space="preserve"> program to be a transformative academic program fostering scientific excellence among early career scientists training here at the University of Maryland Baltimore. The didactic portions, peer project presentations, grantsmanship training, NIH study section reviews, and exceptional mentoring and camaraderie have collectively shaped me into a confident and well-rounded early career scientist. I am grateful for the opportunities, the mentorship, and the rigorous and meaningful scientific training this program has provided to me as a postdoctoral fellow. It has equipped me with a robust scientific skill set, a heightened scientific perspective, and a steady resolve for making a meaningful impact as a biomedical engineer working to create clinically translatory technologies to solve unmet clinical challenges. I am taking my early career steps right here at the University of Maryland Baltimore, propelled by the 2022-2023 CARTI </w:t>
      </w:r>
      <w:proofErr w:type="gramStart"/>
      <w:r>
        <w:rPr>
          <w:rStyle w:val="Emphasis"/>
          <w:rFonts w:ascii="Source Sans Pro" w:hAnsi="Source Sans Pro"/>
          <w:color w:val="000000"/>
          <w:sz w:val="27"/>
          <w:szCs w:val="27"/>
        </w:rPr>
        <w:t>scholars</w:t>
      </w:r>
      <w:proofErr w:type="gramEnd"/>
      <w:r>
        <w:rPr>
          <w:rStyle w:val="Emphasis"/>
          <w:rFonts w:ascii="Source Sans Pro" w:hAnsi="Source Sans Pro"/>
          <w:color w:val="000000"/>
          <w:sz w:val="27"/>
          <w:szCs w:val="27"/>
        </w:rPr>
        <w:t xml:space="preserve"> program." </w:t>
      </w:r>
      <w:r>
        <w:rPr>
          <w:rFonts w:ascii="Source Sans Pro" w:hAnsi="Source Sans Pro"/>
          <w:color w:val="000000"/>
          <w:sz w:val="27"/>
          <w:szCs w:val="27"/>
          <w:u w:val="single"/>
        </w:rPr>
        <w:t>(</w:t>
      </w:r>
      <w:hyperlink r:id="rId4" w:history="1">
        <w:r>
          <w:rPr>
            <w:rStyle w:val="Hyperlink"/>
            <w:rFonts w:ascii="Source Sans Pro" w:hAnsi="Source Sans Pro"/>
            <w:b/>
            <w:bCs/>
            <w:color w:val="3A73CF"/>
            <w:sz w:val="27"/>
            <w:szCs w:val="27"/>
          </w:rPr>
          <w:t>Read full testimonial </w:t>
        </w:r>
      </w:hyperlink>
      <w:r>
        <w:rPr>
          <w:rFonts w:ascii="Source Sans Pro" w:hAnsi="Source Sans Pro"/>
          <w:color w:val="000000"/>
          <w:sz w:val="27"/>
          <w:szCs w:val="27"/>
          <w:u w:val="single"/>
        </w:rPr>
        <w:t>)</w:t>
      </w:r>
      <w:r>
        <w:rPr>
          <w:rStyle w:val="Strong"/>
          <w:rFonts w:ascii="Source Sans Pro" w:hAnsi="Source Sans Pro"/>
          <w:color w:val="000000"/>
          <w:sz w:val="27"/>
          <w:szCs w:val="27"/>
        </w:rPr>
        <w:t> </w:t>
      </w:r>
    </w:p>
    <w:p w14:paraId="2652ADF5" w14:textId="77777777" w:rsidR="00284909" w:rsidRDefault="00284909" w:rsidP="00284909">
      <w:pPr>
        <w:pStyle w:val="NormalWeb"/>
        <w:shd w:val="clear" w:color="auto" w:fill="FFFFFF"/>
        <w:spacing w:before="0" w:beforeAutospacing="0" w:line="330" w:lineRule="atLeast"/>
        <w:rPr>
          <w:rFonts w:ascii="Source Sans Pro" w:hAnsi="Source Sans Pro"/>
          <w:color w:val="000000"/>
          <w:sz w:val="27"/>
          <w:szCs w:val="27"/>
        </w:rPr>
      </w:pPr>
      <w:r>
        <w:rPr>
          <w:rFonts w:ascii="Source Sans Pro" w:hAnsi="Source Sans Pro"/>
          <w:color w:val="000000"/>
          <w:sz w:val="27"/>
          <w:szCs w:val="27"/>
        </w:rPr>
        <w:t>- </w:t>
      </w:r>
      <w:r>
        <w:rPr>
          <w:rStyle w:val="Strong"/>
          <w:rFonts w:ascii="Source Sans Pro" w:hAnsi="Source Sans Pro"/>
          <w:color w:val="000000"/>
          <w:sz w:val="27"/>
          <w:szCs w:val="27"/>
        </w:rPr>
        <w:t>Nikhil Pandey, PhD</w:t>
      </w:r>
      <w:r>
        <w:rPr>
          <w:rFonts w:ascii="Source Sans Pro" w:hAnsi="Source Sans Pro"/>
          <w:color w:val="000000"/>
          <w:sz w:val="27"/>
          <w:szCs w:val="27"/>
        </w:rPr>
        <w:t>, Postdoctoral Fellow, Department of Neurosurgery, Brain Tumor Treatment Research Center, UMSOM</w:t>
      </w:r>
    </w:p>
    <w:p w14:paraId="2FCF66F7" w14:textId="77777777" w:rsidR="00434BF6" w:rsidRDefault="00434BF6"/>
    <w:sectPr w:rsidR="0043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09"/>
    <w:rsid w:val="00284909"/>
    <w:rsid w:val="0043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C0D8"/>
  <w15:chartTrackingRefBased/>
  <w15:docId w15:val="{D239EF10-E85A-4D4C-ABED-21BA7FF2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9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4909"/>
    <w:rPr>
      <w:i/>
      <w:iCs/>
    </w:rPr>
  </w:style>
  <w:style w:type="character" w:styleId="Hyperlink">
    <w:name w:val="Hyperlink"/>
    <w:basedOn w:val="DefaultParagraphFont"/>
    <w:uiPriority w:val="99"/>
    <w:semiHidden/>
    <w:unhideWhenUsed/>
    <w:rsid w:val="00284909"/>
    <w:rPr>
      <w:color w:val="0000FF"/>
      <w:u w:val="single"/>
    </w:rPr>
  </w:style>
  <w:style w:type="character" w:styleId="Strong">
    <w:name w:val="Strong"/>
    <w:basedOn w:val="DefaultParagraphFont"/>
    <w:uiPriority w:val="22"/>
    <w:qFormat/>
    <w:rsid w:val="00284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8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school.umaryland.edu/media/SOM/Research/CARTI/documents/06142023_CARTI-Scholars-Program-2022-2023-Testimonial_N.-Pandey_SO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Stacie</dc:creator>
  <cp:keywords/>
  <dc:description/>
  <cp:lastModifiedBy>Mendoza, Stacie</cp:lastModifiedBy>
  <cp:revision>1</cp:revision>
  <dcterms:created xsi:type="dcterms:W3CDTF">2023-06-26T15:48:00Z</dcterms:created>
  <dcterms:modified xsi:type="dcterms:W3CDTF">2023-06-26T15:49:00Z</dcterms:modified>
</cp:coreProperties>
</file>