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7845" w14:textId="2B4B2809" w:rsidR="00A87792" w:rsidRPr="00211238" w:rsidRDefault="005C0F3A" w:rsidP="005C0F3A">
      <w:pPr>
        <w:jc w:val="center"/>
        <w:rPr>
          <w:rFonts w:cstheme="minorHAnsi"/>
          <w:b/>
          <w:bCs/>
          <w:sz w:val="32"/>
          <w:szCs w:val="32"/>
        </w:rPr>
      </w:pPr>
      <w:r w:rsidRPr="00211238">
        <w:rPr>
          <w:rFonts w:cstheme="minorHAnsi"/>
          <w:noProof/>
          <w:sz w:val="16"/>
          <w:szCs w:val="16"/>
        </w:rPr>
        <mc:AlternateContent>
          <mc:Choice Requires="wps">
            <w:drawing>
              <wp:anchor distT="0" distB="0" distL="114300" distR="114300" simplePos="0" relativeHeight="251657215" behindDoc="1" locked="0" layoutInCell="1" allowOverlap="1" wp14:anchorId="48305ADA" wp14:editId="505FC603">
                <wp:simplePos x="0" y="0"/>
                <wp:positionH relativeFrom="page">
                  <wp:posOffset>647700</wp:posOffset>
                </wp:positionH>
                <wp:positionV relativeFrom="paragraph">
                  <wp:posOffset>-114300</wp:posOffset>
                </wp:positionV>
                <wp:extent cx="6429375" cy="8343900"/>
                <wp:effectExtent l="19050" t="19050" r="47625" b="38100"/>
                <wp:wrapNone/>
                <wp:docPr id="3" name="Text Box 3"/>
                <wp:cNvGraphicFramePr/>
                <a:graphic xmlns:a="http://schemas.openxmlformats.org/drawingml/2006/main">
                  <a:graphicData uri="http://schemas.microsoft.com/office/word/2010/wordprocessingShape">
                    <wps:wsp>
                      <wps:cNvSpPr txBox="1"/>
                      <wps:spPr>
                        <a:xfrm>
                          <a:off x="0" y="0"/>
                          <a:ext cx="6429375" cy="8343900"/>
                        </a:xfrm>
                        <a:prstGeom prst="rect">
                          <a:avLst/>
                        </a:prstGeom>
                        <a:noFill/>
                        <a:ln w="63500" cmpd="thickThin">
                          <a:solidFill>
                            <a:prstClr val="black"/>
                          </a:solidFill>
                        </a:ln>
                      </wps:spPr>
                      <wps:txbx>
                        <w:txbxContent>
                          <w:p w14:paraId="6E83A588" w14:textId="420E90BC" w:rsidR="00A87792" w:rsidRDefault="00A87792"/>
                          <w:p w14:paraId="43D35A55" w14:textId="10DB1267" w:rsidR="00580ABC" w:rsidRDefault="00580ABC"/>
                          <w:p w14:paraId="3F5DA51A" w14:textId="5CC3E470" w:rsidR="00355351" w:rsidRDefault="00355351"/>
                          <w:p w14:paraId="5555D4F6" w14:textId="494324CC" w:rsidR="002E5CCB" w:rsidRDefault="002E5C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05ADA" id="_x0000_t202" coordsize="21600,21600" o:spt="202" path="m,l,21600r21600,l21600,xe">
                <v:stroke joinstyle="miter"/>
                <v:path gradientshapeok="t" o:connecttype="rect"/>
              </v:shapetype>
              <v:shape id="Text Box 3" o:spid="_x0000_s1026" type="#_x0000_t202" style="position:absolute;left:0;text-align:left;margin-left:51pt;margin-top:-9pt;width:506.25pt;height:657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" filled="f" strokeweight="5pt">
                <v:stroke linestyle="thickThin"/>
                <v:textbox>
                  <w:txbxContent>
                    <w:p w14:paraId="6E83A588" w14:textId="420E90BC" w:rsidR="00A87792" w:rsidRDefault="00A87792"/>
                    <w:p w14:paraId="43D35A55" w14:textId="10DB1267" w:rsidR="00580ABC" w:rsidRDefault="00580ABC"/>
                    <w:p w14:paraId="3F5DA51A" w14:textId="5CC3E470" w:rsidR="00355351" w:rsidRDefault="00355351"/>
                    <w:p w14:paraId="5555D4F6" w14:textId="494324CC" w:rsidR="002E5CCB" w:rsidRDefault="002E5CCB"/>
                  </w:txbxContent>
                </v:textbox>
                <w10:wrap anchorx="page"/>
              </v:shape>
            </w:pict>
          </mc:Fallback>
        </mc:AlternateContent>
      </w:r>
      <w:r w:rsidR="00580ABC" w:rsidRPr="00211238">
        <w:rPr>
          <w:rFonts w:cstheme="minorHAnsi"/>
          <w:noProof/>
        </w:rPr>
        <w:drawing>
          <wp:inline distT="0" distB="0" distL="0" distR="0" wp14:anchorId="25603B70" wp14:editId="77D50430">
            <wp:extent cx="2331720" cy="4803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1720" cy="480314"/>
                    </a:xfrm>
                    <a:prstGeom prst="rect">
                      <a:avLst/>
                    </a:prstGeom>
                    <a:noFill/>
                    <a:ln>
                      <a:noFill/>
                    </a:ln>
                  </pic:spPr>
                </pic:pic>
              </a:graphicData>
            </a:graphic>
          </wp:inline>
        </w:drawing>
      </w:r>
    </w:p>
    <w:p w14:paraId="09922A49" w14:textId="77777777" w:rsidR="00C43D85" w:rsidRPr="00211238" w:rsidRDefault="00C43D85" w:rsidP="00C43D85">
      <w:pPr>
        <w:spacing w:after="0" w:line="240" w:lineRule="auto"/>
        <w:jc w:val="center"/>
        <w:rPr>
          <w:rFonts w:cstheme="minorHAnsi"/>
          <w:b/>
          <w:bCs/>
          <w:sz w:val="44"/>
          <w:szCs w:val="44"/>
        </w:rPr>
      </w:pPr>
      <w:hyperlink r:id="rId6" w:history="1">
        <w:r w:rsidRPr="00211238">
          <w:rPr>
            <w:rStyle w:val="Hyperlink"/>
            <w:rFonts w:cstheme="minorHAnsi"/>
            <w:b/>
            <w:bCs/>
            <w:color w:val="8D1D1B"/>
            <w:sz w:val="44"/>
            <w:szCs w:val="44"/>
            <w:u w:val="none"/>
            <w:shd w:val="clear" w:color="auto" w:fill="FFFFFF"/>
          </w:rPr>
          <w:t>Center for Advanced Imaging Research (CAIR)</w:t>
        </w:r>
      </w:hyperlink>
    </w:p>
    <w:p w14:paraId="476CF282" w14:textId="77777777" w:rsidR="00C43D85" w:rsidRPr="00211238" w:rsidRDefault="00C43D85" w:rsidP="00C43D85">
      <w:pPr>
        <w:spacing w:after="0" w:line="240" w:lineRule="auto"/>
        <w:jc w:val="center"/>
        <w:rPr>
          <w:rStyle w:val="Hyperlink"/>
          <w:rFonts w:cstheme="minorHAnsi"/>
          <w:b/>
          <w:bCs/>
          <w:color w:val="8D1D1B"/>
          <w:sz w:val="44"/>
          <w:szCs w:val="44"/>
          <w:u w:val="none"/>
          <w:shd w:val="clear" w:color="auto" w:fill="FFFFFF"/>
        </w:rPr>
      </w:pPr>
      <w:r w:rsidRPr="00211238">
        <w:rPr>
          <w:rStyle w:val="Hyperlink"/>
          <w:rFonts w:cstheme="minorHAnsi"/>
          <w:b/>
          <w:bCs/>
          <w:color w:val="8D1D1B"/>
          <w:sz w:val="44"/>
          <w:szCs w:val="44"/>
          <w:u w:val="none"/>
          <w:shd w:val="clear" w:color="auto" w:fill="FFFFFF"/>
        </w:rPr>
        <w:t>Imaging Science Seminar Series</w:t>
      </w:r>
    </w:p>
    <w:p w14:paraId="1894D2F0" w14:textId="62837C24" w:rsidR="00580ABC" w:rsidRPr="00211238" w:rsidRDefault="00580ABC" w:rsidP="003A33C3">
      <w:pPr>
        <w:spacing w:after="0" w:line="240" w:lineRule="auto"/>
        <w:jc w:val="center"/>
        <w:rPr>
          <w:rStyle w:val="Hyperlink"/>
          <w:rFonts w:cstheme="minorHAnsi"/>
          <w:b/>
          <w:bCs/>
          <w:color w:val="8D1D1B"/>
          <w:sz w:val="16"/>
          <w:szCs w:val="16"/>
          <w:u w:val="none"/>
          <w:shd w:val="clear" w:color="auto" w:fill="FFFFFF"/>
        </w:rPr>
      </w:pPr>
    </w:p>
    <w:p w14:paraId="1D204E6E" w14:textId="2DA3BE6E" w:rsidR="00CC452D" w:rsidRPr="00C43D85" w:rsidRDefault="005629D5" w:rsidP="009A056F">
      <w:pPr>
        <w:shd w:val="clear" w:color="auto" w:fill="FFFFFF"/>
        <w:spacing w:after="60" w:line="240" w:lineRule="auto"/>
        <w:ind w:left="270"/>
        <w:rPr>
          <w:rFonts w:eastAsia="Times New Roman" w:cstheme="minorHAnsi"/>
          <w:b/>
          <w:bCs/>
          <w:noProof/>
          <w:spacing w:val="-6"/>
          <w:sz w:val="44"/>
          <w:szCs w:val="44"/>
        </w:rPr>
      </w:pPr>
      <w:r>
        <w:rPr>
          <w:noProof/>
        </w:rPr>
        <w:drawing>
          <wp:anchor distT="0" distB="0" distL="114300" distR="114300" simplePos="0" relativeHeight="251658240" behindDoc="0" locked="0" layoutInCell="1" allowOverlap="1" wp14:anchorId="5CC8BA1B" wp14:editId="2348140D">
            <wp:simplePos x="0" y="0"/>
            <wp:positionH relativeFrom="margin">
              <wp:align>right</wp:align>
            </wp:positionH>
            <wp:positionV relativeFrom="paragraph">
              <wp:posOffset>8255</wp:posOffset>
            </wp:positionV>
            <wp:extent cx="1250315" cy="1638300"/>
            <wp:effectExtent l="0" t="0" r="6985" b="0"/>
            <wp:wrapSquare wrapText="bothSides"/>
            <wp:docPr id="1603763978" name="Picture 2" descr="Home | Colloca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lloca Lab"/>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0417"/>
                    <a:stretch>
                      <a:fillRect/>
                    </a:stretch>
                  </pic:blipFill>
                  <pic:spPr bwMode="auto">
                    <a:xfrm>
                      <a:off x="0" y="0"/>
                      <a:ext cx="1250315"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29D5">
        <w:rPr>
          <w:rFonts w:eastAsia="Times New Roman" w:cstheme="minorHAnsi"/>
          <w:b/>
          <w:bCs/>
          <w:noProof/>
          <w:spacing w:val="-6"/>
          <w:sz w:val="44"/>
          <w:szCs w:val="44"/>
        </w:rPr>
        <w:t>Luana Colloca, MD, PhD, MS</w:t>
      </w:r>
    </w:p>
    <w:p w14:paraId="619CFAFD" w14:textId="160A8BD9" w:rsidR="005629D5" w:rsidRDefault="005629D5" w:rsidP="005629D5">
      <w:pPr>
        <w:shd w:val="clear" w:color="auto" w:fill="FFFFFF"/>
        <w:spacing w:after="0" w:line="240" w:lineRule="auto"/>
        <w:ind w:left="274"/>
        <w:rPr>
          <w:rFonts w:eastAsia="Times New Roman" w:cstheme="minorHAnsi"/>
          <w:sz w:val="28"/>
          <w:szCs w:val="28"/>
        </w:rPr>
      </w:pPr>
      <w:r w:rsidRPr="005629D5">
        <w:rPr>
          <w:rFonts w:eastAsia="Times New Roman" w:cstheme="minorHAnsi"/>
          <w:sz w:val="28"/>
          <w:szCs w:val="28"/>
        </w:rPr>
        <w:t>Professor</w:t>
      </w:r>
    </w:p>
    <w:p w14:paraId="1E642A76" w14:textId="5EDE6EDA" w:rsidR="005629D5" w:rsidRPr="005629D5" w:rsidRDefault="005629D5" w:rsidP="005629D5">
      <w:pPr>
        <w:shd w:val="clear" w:color="auto" w:fill="FFFFFF"/>
        <w:spacing w:after="0" w:line="240" w:lineRule="auto"/>
        <w:ind w:left="274"/>
        <w:rPr>
          <w:rFonts w:eastAsia="Times New Roman" w:cstheme="minorHAnsi"/>
          <w:sz w:val="28"/>
          <w:szCs w:val="28"/>
        </w:rPr>
      </w:pPr>
      <w:r w:rsidRPr="005629D5">
        <w:rPr>
          <w:rFonts w:eastAsia="Times New Roman" w:cstheme="minorHAnsi"/>
          <w:sz w:val="28"/>
          <w:szCs w:val="28"/>
        </w:rPr>
        <w:t>Dep</w:t>
      </w:r>
      <w:r w:rsidR="00551D54">
        <w:rPr>
          <w:rFonts w:eastAsia="Times New Roman" w:cstheme="minorHAnsi"/>
          <w:sz w:val="28"/>
          <w:szCs w:val="28"/>
        </w:rPr>
        <w:t>artment of</w:t>
      </w:r>
      <w:r w:rsidRPr="005629D5">
        <w:rPr>
          <w:rFonts w:eastAsia="Times New Roman" w:cstheme="minorHAnsi"/>
          <w:sz w:val="28"/>
          <w:szCs w:val="28"/>
        </w:rPr>
        <w:t xml:space="preserve"> Pain and Translational Symptom Science </w:t>
      </w:r>
    </w:p>
    <w:p w14:paraId="03BDB6DB" w14:textId="77777777" w:rsidR="005629D5" w:rsidRPr="005629D5" w:rsidRDefault="005629D5" w:rsidP="005629D5">
      <w:pPr>
        <w:shd w:val="clear" w:color="auto" w:fill="FFFFFF"/>
        <w:spacing w:after="0" w:line="240" w:lineRule="auto"/>
        <w:ind w:left="274"/>
        <w:rPr>
          <w:rFonts w:eastAsia="Times New Roman" w:cstheme="minorHAnsi"/>
          <w:sz w:val="28"/>
          <w:szCs w:val="28"/>
        </w:rPr>
      </w:pPr>
      <w:r w:rsidRPr="005629D5">
        <w:rPr>
          <w:rFonts w:eastAsia="Times New Roman" w:cstheme="minorHAnsi"/>
          <w:sz w:val="28"/>
          <w:szCs w:val="28"/>
        </w:rPr>
        <w:t>MPower Professor of the University of Maryland Strategic Partnership</w:t>
      </w:r>
    </w:p>
    <w:p w14:paraId="201C95B3" w14:textId="77777777" w:rsidR="005629D5" w:rsidRPr="005629D5" w:rsidRDefault="005629D5" w:rsidP="005629D5">
      <w:pPr>
        <w:shd w:val="clear" w:color="auto" w:fill="FFFFFF"/>
        <w:spacing w:after="0" w:line="240" w:lineRule="auto"/>
        <w:ind w:left="274"/>
        <w:rPr>
          <w:rFonts w:eastAsia="Times New Roman" w:cstheme="minorHAnsi"/>
          <w:sz w:val="28"/>
          <w:szCs w:val="28"/>
        </w:rPr>
      </w:pPr>
      <w:r w:rsidRPr="005629D5">
        <w:rPr>
          <w:rFonts w:eastAsia="Times New Roman" w:cstheme="minorHAnsi"/>
          <w:sz w:val="28"/>
          <w:szCs w:val="28"/>
        </w:rPr>
        <w:t>Director, Placebo Beyond Opinions Center</w:t>
      </w:r>
    </w:p>
    <w:p w14:paraId="6ADEC7C3" w14:textId="03A7B8F7" w:rsidR="002E5CCB" w:rsidRPr="005C4A76" w:rsidRDefault="005629D5" w:rsidP="005629D5">
      <w:pPr>
        <w:shd w:val="clear" w:color="auto" w:fill="FFFFFF"/>
        <w:spacing w:after="0" w:line="240" w:lineRule="auto"/>
        <w:ind w:left="274"/>
        <w:rPr>
          <w:rFonts w:eastAsia="Times New Roman" w:cstheme="minorHAnsi"/>
          <w:sz w:val="32"/>
          <w:szCs w:val="32"/>
        </w:rPr>
      </w:pPr>
      <w:r w:rsidRPr="005629D5">
        <w:rPr>
          <w:rFonts w:eastAsia="Times New Roman" w:cstheme="minorHAnsi"/>
          <w:sz w:val="28"/>
          <w:szCs w:val="28"/>
        </w:rPr>
        <w:t>University of Maryland School of Nursing</w:t>
      </w:r>
    </w:p>
    <w:p w14:paraId="0566D324" w14:textId="1E4378A5" w:rsidR="00CC452D" w:rsidRPr="00211238" w:rsidRDefault="00CC452D" w:rsidP="00A87792">
      <w:pPr>
        <w:ind w:left="450"/>
        <w:rPr>
          <w:rFonts w:cstheme="minorHAnsi"/>
          <w:sz w:val="2"/>
          <w:szCs w:val="2"/>
        </w:rPr>
      </w:pPr>
    </w:p>
    <w:p w14:paraId="5078A27F" w14:textId="179490B0" w:rsidR="005A27E8" w:rsidRPr="005629D5" w:rsidRDefault="005629D5" w:rsidP="005629D5">
      <w:pPr>
        <w:spacing w:after="120" w:line="240" w:lineRule="auto"/>
        <w:ind w:left="446"/>
        <w:rPr>
          <w:rFonts w:cstheme="minorHAnsi"/>
          <w:b/>
          <w:bCs/>
          <w:i/>
          <w:sz w:val="48"/>
          <w:szCs w:val="48"/>
        </w:rPr>
      </w:pPr>
      <w:r w:rsidRPr="005629D5">
        <w:rPr>
          <w:rFonts w:cstheme="minorHAnsi"/>
          <w:b/>
          <w:bCs/>
          <w:i/>
          <w:sz w:val="48"/>
          <w:szCs w:val="48"/>
        </w:rPr>
        <w:t>Pain, Perception, and Placebos: Rethinking the Aging Brain</w:t>
      </w:r>
    </w:p>
    <w:p w14:paraId="75750CB3" w14:textId="77777777" w:rsidR="009E5017" w:rsidRPr="00211238" w:rsidRDefault="009E5017" w:rsidP="005A27E8">
      <w:pPr>
        <w:spacing w:after="120" w:line="240" w:lineRule="auto"/>
        <w:ind w:left="446"/>
        <w:rPr>
          <w:rFonts w:cstheme="minorHAnsi"/>
          <w:b/>
          <w:bCs/>
          <w:sz w:val="4"/>
          <w:szCs w:val="4"/>
        </w:rPr>
      </w:pPr>
    </w:p>
    <w:p w14:paraId="55E9A216" w14:textId="1645C144" w:rsidR="00CC452D" w:rsidRPr="008D7D1F" w:rsidRDefault="00CC452D" w:rsidP="003115AA">
      <w:pPr>
        <w:spacing w:after="120" w:line="240" w:lineRule="auto"/>
        <w:ind w:left="274"/>
        <w:rPr>
          <w:rFonts w:cstheme="minorHAnsi"/>
          <w:sz w:val="32"/>
          <w:szCs w:val="32"/>
        </w:rPr>
      </w:pPr>
      <w:r w:rsidRPr="008D7D1F">
        <w:rPr>
          <w:rFonts w:cstheme="minorHAnsi"/>
          <w:b/>
          <w:bCs/>
          <w:sz w:val="32"/>
          <w:szCs w:val="32"/>
        </w:rPr>
        <w:t>Date:</w:t>
      </w:r>
      <w:r w:rsidRPr="008D7D1F">
        <w:rPr>
          <w:rFonts w:cstheme="minorHAnsi"/>
          <w:sz w:val="32"/>
          <w:szCs w:val="32"/>
        </w:rPr>
        <w:t xml:space="preserve"> </w:t>
      </w:r>
      <w:r w:rsidR="00C43D85">
        <w:rPr>
          <w:rFonts w:cstheme="minorHAnsi"/>
          <w:sz w:val="32"/>
          <w:szCs w:val="32"/>
        </w:rPr>
        <w:t>Fri</w:t>
      </w:r>
      <w:r w:rsidR="002E5CCB">
        <w:rPr>
          <w:rFonts w:cstheme="minorHAnsi"/>
          <w:sz w:val="32"/>
          <w:szCs w:val="32"/>
        </w:rPr>
        <w:t>day</w:t>
      </w:r>
      <w:r w:rsidRPr="008D7D1F">
        <w:rPr>
          <w:rFonts w:cstheme="minorHAnsi"/>
          <w:sz w:val="32"/>
          <w:szCs w:val="32"/>
        </w:rPr>
        <w:t xml:space="preserve">, </w:t>
      </w:r>
      <w:r w:rsidR="005629D5">
        <w:rPr>
          <w:rFonts w:cstheme="minorHAnsi"/>
          <w:sz w:val="32"/>
          <w:szCs w:val="32"/>
        </w:rPr>
        <w:t>June</w:t>
      </w:r>
      <w:r w:rsidR="002E5CCB">
        <w:rPr>
          <w:rFonts w:cstheme="minorHAnsi"/>
          <w:sz w:val="32"/>
          <w:szCs w:val="32"/>
        </w:rPr>
        <w:t xml:space="preserve"> </w:t>
      </w:r>
      <w:r w:rsidR="005629D5">
        <w:rPr>
          <w:rFonts w:cstheme="minorHAnsi"/>
          <w:sz w:val="32"/>
          <w:szCs w:val="32"/>
        </w:rPr>
        <w:t>12</w:t>
      </w:r>
      <w:r w:rsidRPr="008D7D1F">
        <w:rPr>
          <w:rFonts w:cstheme="minorHAnsi"/>
          <w:sz w:val="32"/>
          <w:szCs w:val="32"/>
        </w:rPr>
        <w:t>, 202</w:t>
      </w:r>
      <w:r w:rsidR="002E5CCB">
        <w:rPr>
          <w:rFonts w:cstheme="minorHAnsi"/>
          <w:sz w:val="32"/>
          <w:szCs w:val="32"/>
        </w:rPr>
        <w:t>6</w:t>
      </w:r>
    </w:p>
    <w:p w14:paraId="7283D218" w14:textId="517A9FB5" w:rsidR="00CC452D" w:rsidRPr="008D7D1F" w:rsidRDefault="00CC452D" w:rsidP="003115AA">
      <w:pPr>
        <w:spacing w:after="120" w:line="240" w:lineRule="auto"/>
        <w:ind w:left="274"/>
        <w:rPr>
          <w:rFonts w:cstheme="minorHAnsi"/>
          <w:sz w:val="32"/>
          <w:szCs w:val="32"/>
        </w:rPr>
      </w:pPr>
      <w:r w:rsidRPr="008D7D1F">
        <w:rPr>
          <w:rFonts w:cstheme="minorHAnsi"/>
          <w:b/>
          <w:bCs/>
          <w:sz w:val="32"/>
          <w:szCs w:val="32"/>
        </w:rPr>
        <w:t xml:space="preserve">Time: </w:t>
      </w:r>
      <w:r w:rsidR="002E5CCB">
        <w:rPr>
          <w:rFonts w:cstheme="minorHAnsi"/>
          <w:sz w:val="32"/>
          <w:szCs w:val="32"/>
        </w:rPr>
        <w:t>1</w:t>
      </w:r>
      <w:r w:rsidR="00C43D85">
        <w:rPr>
          <w:rFonts w:cstheme="minorHAnsi"/>
          <w:sz w:val="32"/>
          <w:szCs w:val="32"/>
        </w:rPr>
        <w:t>2</w:t>
      </w:r>
      <w:r w:rsidR="009C3C1F" w:rsidRPr="008D7D1F">
        <w:rPr>
          <w:rFonts w:cstheme="minorHAnsi"/>
          <w:sz w:val="32"/>
          <w:szCs w:val="32"/>
        </w:rPr>
        <w:t>:00</w:t>
      </w:r>
      <w:r w:rsidR="00034FD4">
        <w:rPr>
          <w:rFonts w:cstheme="minorHAnsi"/>
          <w:sz w:val="32"/>
          <w:szCs w:val="32"/>
        </w:rPr>
        <w:t xml:space="preserve"> – 1:00 </w:t>
      </w:r>
      <w:r w:rsidR="00C43D85">
        <w:rPr>
          <w:rFonts w:cstheme="minorHAnsi"/>
          <w:sz w:val="32"/>
          <w:szCs w:val="32"/>
        </w:rPr>
        <w:t>p</w:t>
      </w:r>
      <w:r w:rsidRPr="008D7D1F">
        <w:rPr>
          <w:rFonts w:cstheme="minorHAnsi"/>
          <w:sz w:val="32"/>
          <w:szCs w:val="32"/>
        </w:rPr>
        <w:t>.m.</w:t>
      </w:r>
    </w:p>
    <w:p w14:paraId="4DAD618A" w14:textId="77777777" w:rsidR="00C43D85" w:rsidRPr="008D7D1F" w:rsidRDefault="00C43D85" w:rsidP="00C43D85">
      <w:pPr>
        <w:spacing w:after="120" w:line="240" w:lineRule="auto"/>
        <w:ind w:left="274"/>
        <w:rPr>
          <w:rFonts w:cstheme="minorHAnsi"/>
          <w:sz w:val="32"/>
          <w:szCs w:val="32"/>
        </w:rPr>
      </w:pPr>
      <w:r w:rsidRPr="008D7D1F">
        <w:rPr>
          <w:rFonts w:cstheme="minorHAnsi"/>
          <w:b/>
          <w:bCs/>
          <w:sz w:val="32"/>
          <w:szCs w:val="32"/>
        </w:rPr>
        <w:t>Location:</w:t>
      </w:r>
      <w:r w:rsidRPr="008D7D1F">
        <w:rPr>
          <w:rFonts w:cstheme="minorHAnsi"/>
          <w:sz w:val="32"/>
          <w:szCs w:val="32"/>
        </w:rPr>
        <w:t xml:space="preserve"> </w:t>
      </w:r>
      <w:proofErr w:type="spellStart"/>
      <w:r w:rsidRPr="008D7D1F">
        <w:rPr>
          <w:rFonts w:cstheme="minorHAnsi"/>
          <w:sz w:val="32"/>
          <w:szCs w:val="32"/>
        </w:rPr>
        <w:t>Frenkil</w:t>
      </w:r>
      <w:proofErr w:type="spellEnd"/>
      <w:r w:rsidRPr="008D7D1F">
        <w:rPr>
          <w:rFonts w:cstheme="minorHAnsi"/>
          <w:sz w:val="32"/>
          <w:szCs w:val="32"/>
        </w:rPr>
        <w:t xml:space="preserve"> Lecture Hall, Health Sciences Research Facility III</w:t>
      </w:r>
    </w:p>
    <w:p w14:paraId="0F83C75F" w14:textId="77777777" w:rsidR="00C43D85" w:rsidRPr="008D7D1F" w:rsidRDefault="00C43D85" w:rsidP="00C43D85">
      <w:pPr>
        <w:spacing w:after="0" w:line="240" w:lineRule="auto"/>
        <w:ind w:left="274"/>
        <w:rPr>
          <w:rFonts w:cstheme="minorHAnsi"/>
          <w:sz w:val="32"/>
          <w:szCs w:val="32"/>
        </w:rPr>
      </w:pPr>
      <w:r w:rsidRPr="008D7D1F">
        <w:rPr>
          <w:rFonts w:cstheme="minorHAnsi"/>
          <w:i/>
          <w:iCs/>
          <w:sz w:val="32"/>
          <w:szCs w:val="32"/>
        </w:rPr>
        <w:t>Zoom link is available for those who cannot attend in person:</w:t>
      </w:r>
    </w:p>
    <w:p w14:paraId="4D8451FD" w14:textId="15356F71" w:rsidR="00C43D85" w:rsidRPr="008D7D1F" w:rsidRDefault="005629D5" w:rsidP="00C43D85">
      <w:pPr>
        <w:spacing w:before="120" w:after="60" w:line="240" w:lineRule="auto"/>
        <w:ind w:left="274"/>
        <w:rPr>
          <w:rStyle w:val="Hyperlink"/>
          <w:rFonts w:cstheme="minorHAnsi"/>
          <w:sz w:val="32"/>
          <w:szCs w:val="32"/>
        </w:rPr>
      </w:pPr>
      <w:r w:rsidRPr="005629D5">
        <w:rPr>
          <w:rStyle w:val="Hyperlink"/>
          <w:rFonts w:cstheme="minorHAnsi"/>
          <w:sz w:val="32"/>
          <w:szCs w:val="32"/>
        </w:rPr>
        <w:t>https://umaryland.zoom.us/j/91019414322</w:t>
      </w:r>
    </w:p>
    <w:p w14:paraId="684A45E0" w14:textId="77777777" w:rsidR="00C43D85" w:rsidRPr="008D7D1F" w:rsidRDefault="00C43D85" w:rsidP="00C43D85">
      <w:pPr>
        <w:spacing w:before="120" w:after="60" w:line="240" w:lineRule="auto"/>
        <w:ind w:left="274"/>
        <w:rPr>
          <w:rFonts w:cstheme="minorHAnsi"/>
          <w:sz w:val="32"/>
          <w:szCs w:val="32"/>
        </w:rPr>
      </w:pPr>
      <w:r w:rsidRPr="008D7D1F">
        <w:rPr>
          <w:rFonts w:cstheme="minorHAnsi"/>
          <w:b/>
          <w:bCs/>
          <w:sz w:val="32"/>
          <w:szCs w:val="32"/>
        </w:rPr>
        <w:t>Faculty Host:</w:t>
      </w:r>
      <w:r w:rsidRPr="008D7D1F">
        <w:rPr>
          <w:rFonts w:cstheme="minorHAnsi"/>
          <w:sz w:val="32"/>
          <w:szCs w:val="32"/>
        </w:rPr>
        <w:t xml:space="preserve"> Thomas Ernst, PhD</w:t>
      </w:r>
    </w:p>
    <w:p w14:paraId="0467A2F5" w14:textId="77777777" w:rsidR="00C43D85" w:rsidRPr="00211238" w:rsidRDefault="00C43D85" w:rsidP="00C43D85">
      <w:pPr>
        <w:spacing w:after="60" w:line="240" w:lineRule="auto"/>
        <w:ind w:left="270"/>
        <w:rPr>
          <w:rFonts w:cstheme="minorHAnsi"/>
          <w:b/>
          <w:bCs/>
          <w:sz w:val="2"/>
          <w:szCs w:val="2"/>
        </w:rPr>
      </w:pPr>
    </w:p>
    <w:p w14:paraId="16E338CB" w14:textId="77777777" w:rsidR="00C43D85" w:rsidRPr="00211238" w:rsidRDefault="00C43D85" w:rsidP="00C43D85">
      <w:pPr>
        <w:spacing w:after="120" w:line="240" w:lineRule="auto"/>
        <w:ind w:left="446"/>
        <w:jc w:val="center"/>
        <w:rPr>
          <w:rFonts w:cstheme="minorHAnsi"/>
          <w:sz w:val="2"/>
          <w:szCs w:val="2"/>
        </w:rPr>
      </w:pPr>
    </w:p>
    <w:p w14:paraId="68BB54CD" w14:textId="77777777" w:rsidR="005629D5" w:rsidRPr="005629D5" w:rsidRDefault="00C43D85" w:rsidP="005629D5">
      <w:pPr>
        <w:widowControl w:val="0"/>
        <w:spacing w:after="0" w:line="240" w:lineRule="auto"/>
        <w:jc w:val="both"/>
        <w:rPr>
          <w:rFonts w:cstheme="minorHAnsi"/>
        </w:rPr>
      </w:pPr>
      <w:r w:rsidRPr="00DB691D">
        <w:rPr>
          <w:rFonts w:eastAsia="Times New Roman" w:cstheme="minorHAnsi"/>
          <w:b/>
          <w:bCs/>
          <w:sz w:val="24"/>
          <w:szCs w:val="24"/>
        </w:rPr>
        <w:t>Abstract:</w:t>
      </w:r>
      <w:r w:rsidRPr="00DB691D">
        <w:rPr>
          <w:rFonts w:eastAsia="Times New Roman" w:cstheme="minorHAnsi"/>
          <w:sz w:val="24"/>
          <w:szCs w:val="24"/>
        </w:rPr>
        <w:t xml:space="preserve"> </w:t>
      </w:r>
      <w:r w:rsidR="005629D5" w:rsidRPr="005629D5">
        <w:rPr>
          <w:rFonts w:cstheme="minorHAnsi"/>
        </w:rPr>
        <w:t>Chronic pain has been linked to accelerated brain aging, often quantified as the brain-age gap (BAG), the difference between chronological and neuroimaging-derived brain age. We examined whether brain aging affects pain severity and endogenous pain modulation in individuals with temporomandibular disorder (TMD) compared to matched healthy controls.</w:t>
      </w:r>
    </w:p>
    <w:p w14:paraId="75B12059" w14:textId="77777777" w:rsidR="005629D5" w:rsidRPr="005629D5" w:rsidRDefault="005629D5" w:rsidP="005629D5">
      <w:pPr>
        <w:widowControl w:val="0"/>
        <w:spacing w:after="0" w:line="240" w:lineRule="auto"/>
        <w:jc w:val="both"/>
        <w:rPr>
          <w:rFonts w:cstheme="minorHAnsi"/>
        </w:rPr>
      </w:pPr>
      <w:r w:rsidRPr="005629D5">
        <w:rPr>
          <w:rFonts w:cstheme="minorHAnsi"/>
        </w:rPr>
        <w:t>Using machine- and deep-learning models applied to structural MRI data, we found that individuals with TMD showed older estimated brain age. Greater brain age was associated with higher pain severity, interference, and likelihood of high-impact pain, and mediated the relationship between chronological age and pain outcomes.</w:t>
      </w:r>
    </w:p>
    <w:p w14:paraId="26068888" w14:textId="3FEDDD1A" w:rsidR="00C43D85" w:rsidRPr="00DB691D" w:rsidRDefault="005629D5" w:rsidP="005629D5">
      <w:pPr>
        <w:widowControl w:val="0"/>
        <w:spacing w:after="0" w:line="240" w:lineRule="auto"/>
        <w:jc w:val="both"/>
        <w:rPr>
          <w:rFonts w:eastAsia="Times New Roman" w:cstheme="minorHAnsi"/>
        </w:rPr>
      </w:pPr>
      <w:r w:rsidRPr="005629D5">
        <w:rPr>
          <w:rFonts w:cstheme="minorHAnsi"/>
        </w:rPr>
        <w:t>Together with additional brain imaging analyses, these findings suggest that while accelerated brain aging relates to worse clinical pain, endogenous modulatory processes such as placebo effects remain preserved, underscoring their therapeutic potential across the lifespan.</w:t>
      </w:r>
    </w:p>
    <w:p w14:paraId="6BACBFAF" w14:textId="343418EF" w:rsidR="00800BAC" w:rsidRPr="008D7D1F" w:rsidRDefault="00800BAC" w:rsidP="00C43D85">
      <w:pPr>
        <w:spacing w:after="120" w:line="240" w:lineRule="auto"/>
        <w:ind w:left="1620" w:hanging="1346"/>
        <w:rPr>
          <w:rFonts w:cstheme="minorHAnsi"/>
          <w:sz w:val="32"/>
          <w:szCs w:val="32"/>
        </w:rPr>
      </w:pPr>
    </w:p>
    <w:sectPr w:rsidR="00800BAC" w:rsidRPr="008D7D1F" w:rsidSect="002E5CCB">
      <w:pgSz w:w="12240" w:h="15840"/>
      <w:pgMar w:top="1440" w:right="1620" w:bottom="63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2D"/>
    <w:rsid w:val="00034FD4"/>
    <w:rsid w:val="00083B6D"/>
    <w:rsid w:val="001127DB"/>
    <w:rsid w:val="001B2C33"/>
    <w:rsid w:val="001D3849"/>
    <w:rsid w:val="001E2B95"/>
    <w:rsid w:val="00211238"/>
    <w:rsid w:val="002466C1"/>
    <w:rsid w:val="002C0E6F"/>
    <w:rsid w:val="002E5CCB"/>
    <w:rsid w:val="003115AA"/>
    <w:rsid w:val="00355351"/>
    <w:rsid w:val="003764B4"/>
    <w:rsid w:val="003A33C3"/>
    <w:rsid w:val="003E5E5C"/>
    <w:rsid w:val="004C1FFE"/>
    <w:rsid w:val="004C653F"/>
    <w:rsid w:val="004E2658"/>
    <w:rsid w:val="00503C4F"/>
    <w:rsid w:val="00513558"/>
    <w:rsid w:val="00551D54"/>
    <w:rsid w:val="005629D5"/>
    <w:rsid w:val="00580ABC"/>
    <w:rsid w:val="005A27E8"/>
    <w:rsid w:val="005C0F3A"/>
    <w:rsid w:val="005C4A76"/>
    <w:rsid w:val="005C6D50"/>
    <w:rsid w:val="00634770"/>
    <w:rsid w:val="006475AC"/>
    <w:rsid w:val="006A58C0"/>
    <w:rsid w:val="006E1D46"/>
    <w:rsid w:val="006E6DC7"/>
    <w:rsid w:val="00736E4A"/>
    <w:rsid w:val="00745A2B"/>
    <w:rsid w:val="00800BAC"/>
    <w:rsid w:val="0081274C"/>
    <w:rsid w:val="00867EA7"/>
    <w:rsid w:val="008C4261"/>
    <w:rsid w:val="008D7D1F"/>
    <w:rsid w:val="00961D38"/>
    <w:rsid w:val="00984F90"/>
    <w:rsid w:val="009907ED"/>
    <w:rsid w:val="00994D6A"/>
    <w:rsid w:val="009A056F"/>
    <w:rsid w:val="009C3C1F"/>
    <w:rsid w:val="009E5017"/>
    <w:rsid w:val="00A068DE"/>
    <w:rsid w:val="00A50741"/>
    <w:rsid w:val="00A87792"/>
    <w:rsid w:val="00C43D85"/>
    <w:rsid w:val="00C668C9"/>
    <w:rsid w:val="00C7123B"/>
    <w:rsid w:val="00CC452D"/>
    <w:rsid w:val="00CC76C4"/>
    <w:rsid w:val="00D41D74"/>
    <w:rsid w:val="00D7627B"/>
    <w:rsid w:val="00D94F22"/>
    <w:rsid w:val="00DB691D"/>
    <w:rsid w:val="00E72CAD"/>
    <w:rsid w:val="00E94906"/>
    <w:rsid w:val="00EB19FA"/>
    <w:rsid w:val="00ED4548"/>
    <w:rsid w:val="00F10B85"/>
    <w:rsid w:val="00F25632"/>
    <w:rsid w:val="00F27A05"/>
    <w:rsid w:val="00FE3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F65B7"/>
  <w15:chartTrackingRefBased/>
  <w15:docId w15:val="{1FB8B917-CFA5-4450-BEBF-819968A7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52D"/>
    <w:rPr>
      <w:color w:val="0000FF"/>
      <w:u w:val="single"/>
    </w:rPr>
  </w:style>
  <w:style w:type="paragraph" w:customStyle="1" w:styleId="msonormal0">
    <w:name w:val="msonormal"/>
    <w:basedOn w:val="Normal"/>
    <w:rsid w:val="00CC45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A3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33C3"/>
  </w:style>
  <w:style w:type="character" w:customStyle="1" w:styleId="eop">
    <w:name w:val="eop"/>
    <w:basedOn w:val="DefaultParagraphFont"/>
    <w:rsid w:val="003A33C3"/>
  </w:style>
  <w:style w:type="character" w:customStyle="1" w:styleId="spellingerror">
    <w:name w:val="spellingerror"/>
    <w:basedOn w:val="DefaultParagraphFont"/>
    <w:rsid w:val="003A33C3"/>
  </w:style>
  <w:style w:type="character" w:styleId="UnresolvedMention">
    <w:name w:val="Unresolved Mention"/>
    <w:basedOn w:val="DefaultParagraphFont"/>
    <w:uiPriority w:val="99"/>
    <w:semiHidden/>
    <w:unhideWhenUsed/>
    <w:rsid w:val="00A068DE"/>
    <w:rPr>
      <w:color w:val="605E5C"/>
      <w:shd w:val="clear" w:color="auto" w:fill="E1DFDD"/>
    </w:rPr>
  </w:style>
  <w:style w:type="character" w:styleId="FollowedHyperlink">
    <w:name w:val="FollowedHyperlink"/>
    <w:basedOn w:val="DefaultParagraphFont"/>
    <w:uiPriority w:val="99"/>
    <w:semiHidden/>
    <w:unhideWhenUsed/>
    <w:rsid w:val="002C0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005">
      <w:bodyDiv w:val="1"/>
      <w:marLeft w:val="0"/>
      <w:marRight w:val="0"/>
      <w:marTop w:val="0"/>
      <w:marBottom w:val="0"/>
      <w:divBdr>
        <w:top w:val="none" w:sz="0" w:space="0" w:color="auto"/>
        <w:left w:val="none" w:sz="0" w:space="0" w:color="auto"/>
        <w:bottom w:val="none" w:sz="0" w:space="0" w:color="auto"/>
        <w:right w:val="none" w:sz="0" w:space="0" w:color="auto"/>
      </w:divBdr>
    </w:div>
    <w:div w:id="273907616">
      <w:bodyDiv w:val="1"/>
      <w:marLeft w:val="0"/>
      <w:marRight w:val="0"/>
      <w:marTop w:val="0"/>
      <w:marBottom w:val="0"/>
      <w:divBdr>
        <w:top w:val="none" w:sz="0" w:space="0" w:color="auto"/>
        <w:left w:val="none" w:sz="0" w:space="0" w:color="auto"/>
        <w:bottom w:val="none" w:sz="0" w:space="0" w:color="auto"/>
        <w:right w:val="none" w:sz="0" w:space="0" w:color="auto"/>
      </w:divBdr>
    </w:div>
    <w:div w:id="617494827">
      <w:bodyDiv w:val="1"/>
      <w:marLeft w:val="0"/>
      <w:marRight w:val="0"/>
      <w:marTop w:val="0"/>
      <w:marBottom w:val="0"/>
      <w:divBdr>
        <w:top w:val="none" w:sz="0" w:space="0" w:color="auto"/>
        <w:left w:val="none" w:sz="0" w:space="0" w:color="auto"/>
        <w:bottom w:val="none" w:sz="0" w:space="0" w:color="auto"/>
        <w:right w:val="none" w:sz="0" w:space="0" w:color="auto"/>
      </w:divBdr>
      <w:divsChild>
        <w:div w:id="982539455">
          <w:marLeft w:val="0"/>
          <w:marRight w:val="0"/>
          <w:marTop w:val="0"/>
          <w:marBottom w:val="60"/>
          <w:divBdr>
            <w:top w:val="none" w:sz="0" w:space="0" w:color="auto"/>
            <w:left w:val="none" w:sz="0" w:space="0" w:color="auto"/>
            <w:bottom w:val="none" w:sz="0" w:space="0" w:color="auto"/>
            <w:right w:val="none" w:sz="0" w:space="0" w:color="auto"/>
          </w:divBdr>
        </w:div>
        <w:div w:id="921989305">
          <w:marLeft w:val="0"/>
          <w:marRight w:val="0"/>
          <w:marTop w:val="0"/>
          <w:marBottom w:val="540"/>
          <w:divBdr>
            <w:top w:val="none" w:sz="0" w:space="0" w:color="auto"/>
            <w:left w:val="none" w:sz="0" w:space="0" w:color="auto"/>
            <w:bottom w:val="none" w:sz="0" w:space="0" w:color="auto"/>
            <w:right w:val="none" w:sz="0" w:space="0" w:color="auto"/>
          </w:divBdr>
        </w:div>
      </w:divsChild>
    </w:div>
    <w:div w:id="1718384949">
      <w:bodyDiv w:val="1"/>
      <w:marLeft w:val="0"/>
      <w:marRight w:val="0"/>
      <w:marTop w:val="0"/>
      <w:marBottom w:val="0"/>
      <w:divBdr>
        <w:top w:val="none" w:sz="0" w:space="0" w:color="auto"/>
        <w:left w:val="none" w:sz="0" w:space="0" w:color="auto"/>
        <w:bottom w:val="none" w:sz="0" w:space="0" w:color="auto"/>
        <w:right w:val="none" w:sz="0" w:space="0" w:color="auto"/>
      </w:divBdr>
    </w:div>
    <w:div w:id="1993945062">
      <w:bodyDiv w:val="1"/>
      <w:marLeft w:val="0"/>
      <w:marRight w:val="0"/>
      <w:marTop w:val="0"/>
      <w:marBottom w:val="0"/>
      <w:divBdr>
        <w:top w:val="none" w:sz="0" w:space="0" w:color="auto"/>
        <w:left w:val="none" w:sz="0" w:space="0" w:color="auto"/>
        <w:bottom w:val="none" w:sz="0" w:space="0" w:color="auto"/>
        <w:right w:val="none" w:sz="0" w:space="0" w:color="auto"/>
      </w:divBdr>
      <w:divsChild>
        <w:div w:id="1498499853">
          <w:marLeft w:val="0"/>
          <w:marRight w:val="0"/>
          <w:marTop w:val="0"/>
          <w:marBottom w:val="0"/>
          <w:divBdr>
            <w:top w:val="none" w:sz="0" w:space="0" w:color="auto"/>
            <w:left w:val="none" w:sz="0" w:space="0" w:color="auto"/>
            <w:bottom w:val="none" w:sz="0" w:space="0" w:color="auto"/>
            <w:right w:val="none" w:sz="0" w:space="0" w:color="auto"/>
          </w:divBdr>
        </w:div>
        <w:div w:id="1407914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edschool.umaryland.edu/cai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1716-7D59-4742-8028-129A9E52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Medicine</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Peiying</dc:creator>
  <cp:keywords/>
  <dc:description/>
  <cp:lastModifiedBy>Pocta, Brigitte</cp:lastModifiedBy>
  <cp:revision>2</cp:revision>
  <cp:lastPrinted>2025-04-11T13:22:00Z</cp:lastPrinted>
  <dcterms:created xsi:type="dcterms:W3CDTF">2026-06-02T14:24:00Z</dcterms:created>
  <dcterms:modified xsi:type="dcterms:W3CDTF">2026-06-02T14:24:00Z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119297e0cbb1fe14c408387ef201c700eb539a0e1bf9e4e7ec9569b32e104d7c</vt:lpwstr>
  </property>
</Properties>
</file>